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75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高德镔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，男，1992年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月1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高中</w:t>
      </w:r>
      <w:r>
        <w:rPr>
          <w:rFonts w:hint="eastAsia" w:ascii="仿宋_GB2312"/>
          <w:szCs w:val="32"/>
        </w:rPr>
        <w:t>文化，住</w:t>
      </w:r>
      <w:r>
        <w:rPr>
          <w:rFonts w:hint="eastAsia" w:ascii="仿宋_GB2312"/>
          <w:szCs w:val="32"/>
          <w:lang w:val="en-US" w:eastAsia="zh-CN"/>
        </w:rPr>
        <w:t>福建省莆田市荔城区</w:t>
      </w:r>
      <w:r>
        <w:rPr>
          <w:rFonts w:hint="eastAsia" w:ascii="仿宋_GB2312"/>
          <w:szCs w:val="32"/>
        </w:rPr>
        <w:t>，捕前系务工。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莆田市城厢区</w:t>
      </w:r>
      <w:r>
        <w:rPr>
          <w:rFonts w:hint="eastAsia" w:ascii="仿宋_GB2312"/>
          <w:szCs w:val="32"/>
        </w:rPr>
        <w:t>人民法院于202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年5月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5日作出（202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）闽0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02刑初</w:t>
      </w:r>
      <w:r>
        <w:rPr>
          <w:rFonts w:hint="eastAsia" w:ascii="仿宋_GB2312"/>
          <w:szCs w:val="32"/>
          <w:lang w:val="en-US" w:eastAsia="zh-CN"/>
        </w:rPr>
        <w:t>787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高德镔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拐卖儿童罪，判处有期徒刑七年，并处罚金人民币四万元；犯非法行医罪，判处有期徒刑十一个月，并处罚金人民币二万元，决定执行有期徒刑七年三个月，并处罚金人民币六万元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莆田市公安局城厢分局扣押的违法所得共计人民币70500元及被告人高德镔、陈兰治在本院推出的违法所得共计人民币28100元，均予以没收，上缴国库。</w:t>
      </w:r>
      <w:r>
        <w:rPr>
          <w:rFonts w:hint="eastAsia" w:ascii="仿宋_GB2312"/>
          <w:szCs w:val="32"/>
        </w:rPr>
        <w:t>刑期自202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0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日止。202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日交付福建省未成年犯管教所执行刑罚。属普管级罪犯。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.奖惩情况：该犯考核期</w:t>
      </w:r>
      <w:r>
        <w:rPr>
          <w:rFonts w:hint="eastAsia" w:ascii="仿宋_GB2312" w:hAnsi="仿宋" w:cs="宋体"/>
          <w:szCs w:val="32"/>
          <w:lang w:val="zh-CN" w:eastAsia="zh-CN"/>
        </w:rPr>
        <w:t>2022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zh-CN" w:eastAsia="zh-CN"/>
        </w:rPr>
        <w:t>7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zh-CN" w:eastAsia="zh-CN"/>
        </w:rPr>
        <w:t>18</w:t>
      </w:r>
      <w:r>
        <w:rPr>
          <w:rFonts w:hint="eastAsia" w:ascii="仿宋_GB2312" w:hAnsi="仿宋" w:cs="宋体"/>
          <w:szCs w:val="32"/>
          <w:lang w:val="zh-CN"/>
        </w:rPr>
        <w:t>日至</w:t>
      </w:r>
      <w:r>
        <w:rPr>
          <w:rFonts w:hint="eastAsia" w:ascii="仿宋_GB2312" w:hAnsi="仿宋" w:cs="宋体"/>
          <w:szCs w:val="32"/>
          <w:lang w:val="zh-CN" w:eastAsia="zh-CN"/>
        </w:rPr>
        <w:t>2025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zh-CN" w:eastAsia="zh-CN"/>
        </w:rPr>
        <w:t>1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zh-CN" w:eastAsia="zh-CN"/>
        </w:rPr>
        <w:t>31</w:t>
      </w:r>
      <w:r>
        <w:rPr>
          <w:rFonts w:hint="eastAsia" w:ascii="仿宋_GB2312" w:hAnsi="仿宋" w:cs="宋体"/>
          <w:szCs w:val="32"/>
          <w:lang w:val="zh-CN"/>
        </w:rPr>
        <w:t>日累计获</w:t>
      </w:r>
      <w:r>
        <w:rPr>
          <w:rFonts w:hint="eastAsia" w:ascii="仿宋_GB2312" w:hAnsi="仿宋" w:cs="宋体"/>
          <w:szCs w:val="32"/>
          <w:lang w:val="zh-CN" w:eastAsia="zh-CN"/>
        </w:rPr>
        <w:t>3317</w:t>
      </w:r>
      <w:r>
        <w:rPr>
          <w:rFonts w:hint="eastAsia" w:ascii="仿宋_GB2312" w:hAnsi="仿宋" w:cs="宋体"/>
          <w:szCs w:val="32"/>
          <w:lang w:val="zh-CN"/>
        </w:rPr>
        <w:t>分，表扬</w:t>
      </w:r>
      <w:r>
        <w:rPr>
          <w:rFonts w:hint="eastAsia" w:ascii="仿宋_GB2312" w:hAnsi="仿宋" w:cs="宋体"/>
          <w:szCs w:val="32"/>
          <w:lang w:val="zh-CN" w:eastAsia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次，物质奖励</w:t>
      </w:r>
      <w:r>
        <w:rPr>
          <w:rFonts w:hint="eastAsia" w:ascii="仿宋_GB2312" w:hAnsi="仿宋" w:cs="宋体"/>
          <w:szCs w:val="32"/>
          <w:lang w:val="en-US" w:eastAsia="zh-CN"/>
        </w:rPr>
        <w:t>2</w:t>
      </w:r>
      <w:r>
        <w:rPr>
          <w:rFonts w:hint="eastAsia" w:ascii="仿宋_GB2312" w:hAnsi="仿宋" w:cs="宋体"/>
          <w:szCs w:val="32"/>
          <w:lang w:val="zh-CN"/>
        </w:rPr>
        <w:t>次</w:t>
      </w:r>
      <w:r>
        <w:rPr>
          <w:rFonts w:hint="eastAsia" w:ascii="仿宋_GB2312" w:hAnsi="仿宋" w:cs="宋体"/>
          <w:szCs w:val="32"/>
          <w:lang w:val="zh-CN" w:eastAsia="zh-CN"/>
        </w:rPr>
        <w:t>。考核期内违规1次，扣5分，其中2024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zh-CN" w:eastAsia="zh-CN"/>
        </w:rPr>
        <w:t>9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zh-CN" w:eastAsia="zh-CN"/>
        </w:rPr>
        <w:t>26</w:t>
      </w:r>
      <w:r>
        <w:rPr>
          <w:rFonts w:hint="eastAsia" w:ascii="仿宋_GB2312" w:hAnsi="仿宋" w:cs="宋体"/>
          <w:szCs w:val="32"/>
          <w:lang w:val="zh-CN"/>
        </w:rPr>
        <w:t>日</w:t>
      </w:r>
      <w:r>
        <w:rPr>
          <w:rFonts w:hint="eastAsia" w:ascii="仿宋_GB2312" w:hAnsi="仿宋" w:cs="宋体"/>
          <w:szCs w:val="32"/>
          <w:lang w:val="zh-CN" w:eastAsia="zh-CN"/>
        </w:rPr>
        <w:t>因违反岗位管理规定，后勤犯履职不到位扣5分。</w:t>
      </w:r>
    </w:p>
    <w:p>
      <w:pPr>
        <w:pStyle w:val="8"/>
        <w:spacing w:line="430" w:lineRule="exact"/>
        <w:ind w:firstLine="640"/>
        <w:rPr>
          <w:rFonts w:hint="eastAsia"/>
          <w:szCs w:val="32"/>
          <w:lang w:val="en-US" w:eastAsia="zh-CN"/>
        </w:rPr>
      </w:pPr>
      <w:r>
        <w:rPr>
          <w:rFonts w:hint="eastAsia"/>
          <w:szCs w:val="32"/>
        </w:rPr>
        <w:t>6.</w:t>
      </w:r>
      <w:r>
        <w:rPr>
          <w:szCs w:val="32"/>
        </w:rPr>
        <w:t xml:space="preserve"> </w:t>
      </w:r>
      <w:r>
        <w:rPr>
          <w:rFonts w:hint="eastAsia"/>
          <w:szCs w:val="32"/>
        </w:rPr>
        <w:t>原判财产性判项：</w:t>
      </w:r>
      <w:r>
        <w:rPr>
          <w:rFonts w:hint="eastAsia"/>
          <w:szCs w:val="32"/>
          <w:lang w:val="en-US" w:eastAsia="zh-CN"/>
        </w:rPr>
        <w:t>罚金人民币60000元，退出违法所得人民币98600元。该犯在判决前已缴纳退出共同违法所得人民币98600元，本考核期向福建省莆田市城厢区人民法院缴纳罚金人民币60000元，已全部履行完毕。福建省莆田市城厢区人民法院出具缴款凭证及结案证明予以证实。</w:t>
      </w:r>
    </w:p>
    <w:p>
      <w:pPr>
        <w:spacing w:line="430" w:lineRule="exact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val="en-US" w:eastAsia="zh-CN"/>
        </w:rPr>
        <w:t>该犯</w:t>
      </w:r>
      <w:r>
        <w:rPr>
          <w:rFonts w:hint="eastAsia" w:ascii="仿宋_GB2312" w:hAnsi="仿宋_GB2312" w:cs="仿宋_GB2312"/>
          <w:bCs/>
          <w:szCs w:val="32"/>
        </w:rPr>
        <w:t>犯罪情节恶劣，根据</w:t>
      </w:r>
      <w:bookmarkStart w:id="0" w:name="_GoBack"/>
      <w:bookmarkEnd w:id="0"/>
      <w:r>
        <w:rPr>
          <w:rFonts w:hint="eastAsia" w:ascii="仿宋_GB2312" w:hAnsi="仿宋_GB2312" w:cs="仿宋_GB2312"/>
          <w:bCs/>
          <w:szCs w:val="32"/>
        </w:rPr>
        <w:t>《福建省关于办理减刑、假释案件实施细则》第六条综合考量，建议从严，因此提请减刑幅度扣减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一</w:t>
      </w:r>
      <w:r>
        <w:rPr>
          <w:rFonts w:hint="eastAsia" w:ascii="仿宋_GB2312" w:hAnsi="仿宋_GB2312" w:cs="仿宋_GB2312"/>
          <w:bCs/>
          <w:szCs w:val="32"/>
        </w:rPr>
        <w:t>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高德镔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  <w:r>
        <w:rPr>
          <w:szCs w:val="32"/>
        </w:rPr>
        <w:t xml:space="preserve"> 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高德镔</w:t>
      </w:r>
      <w:r>
        <w:rPr>
          <w:rFonts w:hint="eastAsia" w:cs="仿宋_GB2312"/>
          <w:szCs w:val="32"/>
        </w:rPr>
        <w:t>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30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0E1492"/>
    <w:rsid w:val="001F3C3C"/>
    <w:rsid w:val="00297A05"/>
    <w:rsid w:val="00441F3D"/>
    <w:rsid w:val="004A3A94"/>
    <w:rsid w:val="005E768D"/>
    <w:rsid w:val="00623246"/>
    <w:rsid w:val="00673BBC"/>
    <w:rsid w:val="00804641"/>
    <w:rsid w:val="00A6077B"/>
    <w:rsid w:val="00C00F4E"/>
    <w:rsid w:val="00C3536F"/>
    <w:rsid w:val="00DC397F"/>
    <w:rsid w:val="00E261E3"/>
    <w:rsid w:val="12FC32DB"/>
    <w:rsid w:val="171872D1"/>
    <w:rsid w:val="1AEF1510"/>
    <w:rsid w:val="1E066379"/>
    <w:rsid w:val="21666B42"/>
    <w:rsid w:val="2EDE37F9"/>
    <w:rsid w:val="30C32BCC"/>
    <w:rsid w:val="30DE25CA"/>
    <w:rsid w:val="323B4B34"/>
    <w:rsid w:val="3C915101"/>
    <w:rsid w:val="4A6738E7"/>
    <w:rsid w:val="52813AA2"/>
    <w:rsid w:val="56857A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151</Words>
  <Characters>862</Characters>
  <Lines>7</Lines>
  <Paragraphs>2</Paragraphs>
  <TotalTime>6</TotalTime>
  <ScaleCrop>false</ScaleCrop>
  <LinksUpToDate>false</LinksUpToDate>
  <CharactersWithSpaces>1011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2025-01-08T13:34:00Z</cp:lastPrinted>
  <dcterms:modified xsi:type="dcterms:W3CDTF">2025-05-09T00:52:19Z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954726EE167B418EAF7C83B1B2F0178A</vt:lpwstr>
  </property>
</Properties>
</file>