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</w:t>
      </w:r>
      <w:r>
        <w:rPr>
          <w:rFonts w:hint="eastAsia"/>
          <w:szCs w:val="32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85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罪犯陈磊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，男，1995年9月16日出生，汉族，初中文化，户籍所在地四川省天全县，住福建省福州市长乐区</w:t>
      </w:r>
      <w:bookmarkStart w:id="0" w:name="_GoBack"/>
      <w:bookmarkEnd w:id="0"/>
      <w:r>
        <w:rPr>
          <w:rFonts w:hint="eastAsia" w:ascii="仿宋_GB2312"/>
          <w:szCs w:val="32"/>
        </w:rPr>
        <w:t>，捕前系工人。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福建省福州市长乐区人民法院于2022年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月1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日作出(2021)闽0112刑初380号刑事判决，以被告人陈磊犯故意伤害罪，判处有期徒刑十三年，</w:t>
      </w:r>
      <w:r>
        <w:rPr>
          <w:rFonts w:hint="eastAsia" w:ascii="仿宋_GB2312"/>
          <w:szCs w:val="32"/>
          <w:lang w:val="en-US" w:eastAsia="zh-CN"/>
        </w:rPr>
        <w:t>并处附带民事赔偿人民币55536元</w:t>
      </w:r>
      <w:r>
        <w:rPr>
          <w:rFonts w:hint="eastAsia" w:ascii="仿宋_GB2312"/>
          <w:szCs w:val="32"/>
        </w:rPr>
        <w:t>，刑期自2021年3月17日至2034年3月16日止。宣判后，原审附带民事诉讼原告人不服，提出上诉。福建省福州市中级人民法院于2022年3月16日作出(2022)闽01刑终370号刑事裁定：驳回上诉，维持原判。2022年4月20日交付福建省未成年犯管教所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/>
          <w:szCs w:val="32"/>
        </w:rPr>
        <w:t>该犯考核期2022年4月20日至2025年1月31日止累计获3437.5分，表扬3次，物质奖励2次。考核期内共违规扣分3次，累计扣分9分，其中于2024年5月30日因违反岗位职责的，生产辅助犯履职不到位（未合理安排造成流水线卡滞），情节轻微的，扣3分；于2024年6月20日因违反工艺规范管理规定，劳动岗位职责落实不到位（未认真落实民警下达的指定任务），扣3分；于2024年7月19日因违反工艺规范管理规定，劳动岗位职责落实不到位（未落实完成下达的生产任务），符合劳动改造扣分规定情形，扣3分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6.原判财产性判项：</w:t>
      </w:r>
      <w:r>
        <w:rPr>
          <w:rFonts w:hint="eastAsia" w:ascii="仿宋_GB2312"/>
          <w:szCs w:val="32"/>
          <w:lang w:val="en-US" w:eastAsia="zh-CN"/>
        </w:rPr>
        <w:t>其他财产性判项</w:t>
      </w:r>
      <w:r>
        <w:rPr>
          <w:rFonts w:hint="eastAsia" w:ascii="仿宋_GB2312"/>
          <w:szCs w:val="32"/>
        </w:rPr>
        <w:t>附带民事赔偿，个人赔偿人民币55536元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该犯已履行人民币55536元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其财产性判项已履行完毕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Calibri" w:hAnsi="Calibri" w:cs="Calibri"/>
          <w:b w:val="0"/>
          <w:bCs w:val="0"/>
          <w:color w:val="auto"/>
          <w:szCs w:val="32"/>
          <w:lang w:val="en-US" w:eastAsia="zh-CN"/>
        </w:rPr>
        <w:t>其中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本考核期向福州市长乐区人民法院缴纳民事赔偿金人民币55536元，</w:t>
      </w:r>
      <w:r>
        <w:rPr>
          <w:rFonts w:hint="eastAsia" w:ascii="仿宋_GB2312"/>
          <w:szCs w:val="32"/>
        </w:rPr>
        <w:t>根据福建省福州市长乐区人民法院出具的结案证明予以证实。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《中华人民共和国刑法》第七十八条、第七十九条《中华人民共和国刑事诉讼法》第二百七十三条第二款、《中华人民共和国监狱法》第二十九条的规定，建议对罪犯陈磊予以减刑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left="640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</w:rPr>
        <w:t>陈磊</w:t>
      </w:r>
      <w:r>
        <w:rPr>
          <w:rFonts w:hint="eastAsia" w:cs="仿宋_GB2312"/>
          <w:szCs w:val="32"/>
        </w:rPr>
        <w:t>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30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0353E0"/>
    <w:rsid w:val="001600E9"/>
    <w:rsid w:val="001740F1"/>
    <w:rsid w:val="00297A05"/>
    <w:rsid w:val="003D7D10"/>
    <w:rsid w:val="004A3A94"/>
    <w:rsid w:val="005E768D"/>
    <w:rsid w:val="00804641"/>
    <w:rsid w:val="00A6077B"/>
    <w:rsid w:val="00A93C1E"/>
    <w:rsid w:val="00AB0F34"/>
    <w:rsid w:val="00B24C7C"/>
    <w:rsid w:val="00C3536F"/>
    <w:rsid w:val="00DC397F"/>
    <w:rsid w:val="00E261E3"/>
    <w:rsid w:val="0C0832FF"/>
    <w:rsid w:val="125C3EC1"/>
    <w:rsid w:val="14D070EE"/>
    <w:rsid w:val="18F32582"/>
    <w:rsid w:val="1BDA6FC8"/>
    <w:rsid w:val="270E0083"/>
    <w:rsid w:val="33FB227E"/>
    <w:rsid w:val="3942250C"/>
    <w:rsid w:val="3A323076"/>
    <w:rsid w:val="3BCE08C7"/>
    <w:rsid w:val="3C7851FC"/>
    <w:rsid w:val="3FDF4D76"/>
    <w:rsid w:val="45F07B94"/>
    <w:rsid w:val="479B7645"/>
    <w:rsid w:val="4DA715B0"/>
    <w:rsid w:val="52605F8C"/>
    <w:rsid w:val="52FE6761"/>
    <w:rsid w:val="59656FC7"/>
    <w:rsid w:val="646A2947"/>
    <w:rsid w:val="798A09EA"/>
    <w:rsid w:val="7B6534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180</Words>
  <Characters>1026</Characters>
  <Lines>8</Lines>
  <Paragraphs>2</Paragraphs>
  <TotalTime>0</TotalTime>
  <ScaleCrop>false</ScaleCrop>
  <LinksUpToDate>false</LinksUpToDate>
  <CharactersWithSpaces>1204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2025-03-02T08:02:00Z</cp:lastPrinted>
  <dcterms:modified xsi:type="dcterms:W3CDTF">2025-05-05T12:25:24Z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