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130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b w:val="0"/>
          <w:bCs w:val="0"/>
          <w:color w:val="auto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李德昌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，男，1979年12月26日出生，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文盲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住福建省莆田市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。曾因犯抢夺罪，于2007年7月6日被福建省莆田市荔城区人民法院判处有期徒刑八个月，同年11月20日刑满释放；又因犯抢夺罪、掩饰、隐瞒犯罪所得罪，于2010年7月5日被福建省莆田市秀屿区人民法院判处有期徒刑一年六个月，2011年6月22日刑满释放；又因犯盗窃罪、故意伤害罪，于2014年6月2日被云南省盈江县人民法院判处有期徒刑五年，于2017年11月29日刑满释放；再因犯盗窃罪，于2020年4月29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日被福建省永泰县人民法院判处有期徒刑六个月，同年7月18日刑满释放</w:t>
      </w:r>
      <w:r>
        <w:rPr>
          <w:rFonts w:hint="eastAsia" w:ascii="仿宋_GB2312"/>
          <w:b w:val="0"/>
          <w:bCs w:val="0"/>
          <w:color w:val="auto"/>
          <w:szCs w:val="32"/>
        </w:rPr>
        <w:t>。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系累犯</w:t>
      </w:r>
      <w:r>
        <w:rPr>
          <w:rFonts w:hint="eastAsia" w:ascii="仿宋_GB2312"/>
          <w:b w:val="0"/>
          <w:bCs w:val="0"/>
          <w:color w:val="auto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b w:val="0"/>
          <w:bCs w:val="0"/>
          <w:color w:val="auto"/>
          <w:szCs w:val="32"/>
        </w:rPr>
        <w:t>省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莆田市城厢区</w:t>
      </w:r>
      <w:r>
        <w:rPr>
          <w:rFonts w:hint="eastAsia" w:ascii="仿宋_GB2312"/>
          <w:b w:val="0"/>
          <w:bCs w:val="0"/>
          <w:color w:val="auto"/>
          <w:szCs w:val="32"/>
        </w:rPr>
        <w:t>人民法院于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28</w:t>
      </w:r>
      <w:r>
        <w:rPr>
          <w:rFonts w:hint="eastAsia" w:ascii="仿宋_GB2312"/>
          <w:b w:val="0"/>
          <w:bCs w:val="0"/>
          <w:color w:val="auto"/>
          <w:szCs w:val="32"/>
        </w:rPr>
        <w:t>日作出（2021）闽0302刑初708号刑事判决，以被告人李德昌犯盗窃罪，判处有期徒刑四年六个月，并处罚金人民币三万元。刑期自2021年5月2日起至2025年11月1日止。2022年4月19日交付福建省未成年犯管教所执行刑罚。属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b w:val="0"/>
          <w:bCs w:val="0"/>
          <w:color w:val="auto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该犯</w:t>
      </w:r>
      <w:r>
        <w:rPr>
          <w:rFonts w:hint="eastAsia" w:ascii="仿宋_GB2312" w:hAnsi="宋体"/>
          <w:b w:val="0"/>
          <w:bCs w:val="0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确有</w:t>
      </w:r>
      <w:r>
        <w:rPr>
          <w:rFonts w:hint="eastAsia" w:ascii="仿宋_GB2312" w:hAnsi="仿宋" w:cs="仿宋_GB2312"/>
          <w:b w:val="0"/>
          <w:bCs w:val="0"/>
          <w:color w:val="auto"/>
          <w:szCs w:val="32"/>
        </w:rPr>
        <w:t>悔改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表现，具体事实如下：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b w:val="0"/>
          <w:bCs w:val="0"/>
          <w:iCs/>
          <w:color w:val="auto"/>
          <w:kern w:val="2"/>
          <w:szCs w:val="32"/>
        </w:rPr>
      </w:pPr>
      <w:r>
        <w:rPr>
          <w:rFonts w:hint="eastAsia"/>
          <w:b w:val="0"/>
          <w:bCs w:val="0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/>
          <w:b w:val="0"/>
          <w:bCs w:val="0"/>
          <w:color w:val="auto"/>
          <w:szCs w:val="32"/>
        </w:rPr>
        <w:t>2</w:t>
      </w:r>
      <w:r>
        <w:rPr>
          <w:rFonts w:hint="eastAsia" w:ascii="仿宋_GB2312" w:hAnsi="仿宋"/>
          <w:b w:val="0"/>
          <w:bCs w:val="0"/>
          <w:color w:val="auto"/>
          <w:szCs w:val="32"/>
        </w:rPr>
        <w:t>.遵守监规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：能遵守法律法规及监规纪律，接受教育改造。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劳动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任务。</w:t>
      </w:r>
    </w:p>
    <w:p>
      <w:pPr>
        <w:pStyle w:val="12"/>
        <w:spacing w:line="500" w:lineRule="exact"/>
        <w:ind w:firstLine="640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.奖惩情况：</w:t>
      </w:r>
    </w:p>
    <w:p>
      <w:pPr>
        <w:pStyle w:val="12"/>
        <w:spacing w:line="500" w:lineRule="exact"/>
        <w:ind w:firstLine="640"/>
        <w:rPr>
          <w:rFonts w:ascii="仿宋_GB2312" w:hAns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该犯考核期2022年4月19日起至2025年3月31日累计获3608.8分，表扬4次，物质奖励1次。考核期内无违规。</w:t>
      </w:r>
    </w:p>
    <w:p>
      <w:pPr>
        <w:pStyle w:val="12"/>
        <w:spacing w:line="500" w:lineRule="exact"/>
        <w:ind w:firstLine="640"/>
        <w:rPr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6.原判财产性判项：</w:t>
      </w:r>
      <w:r>
        <w:rPr>
          <w:rFonts w:hint="eastAsia" w:ascii="Calibri" w:hAnsi="Calibri" w:cs="Calibri"/>
          <w:b w:val="0"/>
          <w:bCs w:val="0"/>
          <w:color w:val="auto"/>
          <w:szCs w:val="32"/>
        </w:rPr>
        <w:t>罚金人民币30000元。该犯已履行人民币30000元已全部履行完毕；其中本考核期向福建省莆田市城厢区人民法院缴纳罚金人民币30000元。福建省莆田市城厢区人民法院出具缴款凭证及复函予以证实。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该犯系累犯，属于从严掌握减刑对象，因此提请减刑幅度扣减一个月。</w:t>
      </w:r>
    </w:p>
    <w:p>
      <w:pPr>
        <w:spacing w:line="500" w:lineRule="exact"/>
        <w:ind w:firstLine="640" w:firstLineChars="200"/>
        <w:rPr>
          <w:rFonts w:ascii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30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《中华人民共和国刑法》第七十八条、第七</w:t>
      </w:r>
      <w:r>
        <w:rPr>
          <w:rFonts w:hint="eastAsia" w:ascii="仿宋_GB2312" w:hAnsi="仿宋_GB2312" w:cs="仿宋_GB2312"/>
          <w:szCs w:val="32"/>
        </w:rPr>
        <w:t>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李德昌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50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李德昌</w:t>
      </w:r>
      <w:r>
        <w:rPr>
          <w:rFonts w:hint="eastAsia" w:cs="仿宋_GB2312"/>
          <w:szCs w:val="32"/>
        </w:rPr>
        <w:t>卷宗贰册</w:t>
      </w:r>
    </w:p>
    <w:p>
      <w:pPr>
        <w:pStyle w:val="12"/>
        <w:spacing w:line="5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3"/>
        <w:spacing w:line="500" w:lineRule="exact"/>
        <w:ind w:left="640" w:right="-48" w:rightChars="-15"/>
        <w:rPr>
          <w:szCs w:val="32"/>
        </w:rPr>
      </w:pPr>
    </w:p>
    <w:p/>
    <w:p>
      <w:pPr>
        <w:pStyle w:val="3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spacing w:line="50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          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日</w:t>
      </w:r>
    </w:p>
    <w:p>
      <w:pPr>
        <w:spacing w:line="500" w:lineRule="exact"/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E768D"/>
    <w:rsid w:val="00804641"/>
    <w:rsid w:val="00A6077B"/>
    <w:rsid w:val="00AE798E"/>
    <w:rsid w:val="00C3536F"/>
    <w:rsid w:val="00DC397F"/>
    <w:rsid w:val="00E261E3"/>
    <w:rsid w:val="038A03FA"/>
    <w:rsid w:val="05061364"/>
    <w:rsid w:val="0BBA0B5B"/>
    <w:rsid w:val="0E364075"/>
    <w:rsid w:val="0FA3609D"/>
    <w:rsid w:val="10F81A6B"/>
    <w:rsid w:val="14343444"/>
    <w:rsid w:val="14E46BC1"/>
    <w:rsid w:val="16625AD8"/>
    <w:rsid w:val="1A7B3B88"/>
    <w:rsid w:val="1DAC588E"/>
    <w:rsid w:val="1F651A49"/>
    <w:rsid w:val="22465E24"/>
    <w:rsid w:val="22D11FF5"/>
    <w:rsid w:val="23385A92"/>
    <w:rsid w:val="2411270D"/>
    <w:rsid w:val="26FD64AD"/>
    <w:rsid w:val="28506985"/>
    <w:rsid w:val="298343EA"/>
    <w:rsid w:val="2A4058E8"/>
    <w:rsid w:val="2A622C26"/>
    <w:rsid w:val="2F345E6C"/>
    <w:rsid w:val="3468753F"/>
    <w:rsid w:val="39C06CA3"/>
    <w:rsid w:val="3AB24C1B"/>
    <w:rsid w:val="3E6FD8E3"/>
    <w:rsid w:val="3EE94F97"/>
    <w:rsid w:val="4BA5410D"/>
    <w:rsid w:val="500F2763"/>
    <w:rsid w:val="50C4642F"/>
    <w:rsid w:val="514B1852"/>
    <w:rsid w:val="51E81ECC"/>
    <w:rsid w:val="5455046E"/>
    <w:rsid w:val="545654E5"/>
    <w:rsid w:val="54AB7316"/>
    <w:rsid w:val="576517BF"/>
    <w:rsid w:val="5DD82D54"/>
    <w:rsid w:val="645E0BFF"/>
    <w:rsid w:val="6AD840C4"/>
    <w:rsid w:val="7C4967C4"/>
    <w:rsid w:val="7E5943F3"/>
    <w:rsid w:val="7EA25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2563</Words>
  <Characters>2726</Characters>
  <Lines>20</Lines>
  <Paragraphs>5</Paragraphs>
  <TotalTime>73</TotalTime>
  <ScaleCrop>false</ScaleCrop>
  <LinksUpToDate>false</LinksUpToDate>
  <CharactersWithSpaces>2743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2025-07-07T02:36:13Z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