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181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张庆鹏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小学</w:t>
      </w:r>
      <w:r>
        <w:rPr>
          <w:rFonts w:hint="eastAsia" w:ascii="仿宋_GB2312"/>
          <w:szCs w:val="32"/>
        </w:rPr>
        <w:t>文化，户籍地</w:t>
      </w:r>
      <w:r>
        <w:rPr>
          <w:rFonts w:hint="eastAsia" w:ascii="仿宋_GB2312"/>
          <w:szCs w:val="32"/>
          <w:lang w:eastAsia="zh-CN"/>
        </w:rPr>
        <w:t>湖南省临武县</w:t>
      </w:r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住</w:t>
      </w:r>
      <w:r>
        <w:rPr>
          <w:rFonts w:hint="eastAsia" w:ascii="仿宋_GB2312"/>
          <w:szCs w:val="32"/>
          <w:lang w:eastAsia="zh-CN"/>
        </w:rPr>
        <w:t>福建省福州市长乐区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无固定职业。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eastAsia="仿宋_GB2312"/>
          <w:sz w:val="32"/>
          <w:lang w:eastAsia="zh-CN"/>
        </w:rPr>
        <w:t>福建省</w:t>
      </w:r>
      <w:r>
        <w:rPr>
          <w:rFonts w:hint="eastAsia" w:ascii="仿宋_GB2312"/>
          <w:sz w:val="32"/>
          <w:lang w:eastAsia="zh-CN"/>
        </w:rPr>
        <w:t>福州市长乐区人民法院于</w:t>
      </w:r>
      <w:r>
        <w:rPr>
          <w:rFonts w:hint="eastAsia" w:ascii="仿宋_GB2312"/>
          <w:sz w:val="32"/>
          <w:lang w:val="en-US" w:eastAsia="zh-CN"/>
        </w:rPr>
        <w:t>2022年6月23日</w:t>
      </w:r>
      <w:r>
        <w:rPr>
          <w:rFonts w:hint="eastAsia" w:ascii="仿宋_GB2312" w:eastAsia="仿宋_GB2312"/>
          <w:sz w:val="32"/>
        </w:rPr>
        <w:t>作出（</w:t>
      </w:r>
      <w:r>
        <w:rPr>
          <w:rFonts w:hint="eastAsia" w:ascii="仿宋_GB2312" w:eastAsia="仿宋_GB2312"/>
          <w:sz w:val="32"/>
          <w:lang w:val="en-US" w:eastAsia="zh-CN"/>
        </w:rPr>
        <w:t>202</w:t>
      </w:r>
      <w:r>
        <w:rPr>
          <w:rFonts w:hint="eastAsia" w:ascii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>）</w:t>
      </w:r>
      <w:r>
        <w:rPr>
          <w:rFonts w:hint="eastAsia" w:ascii="仿宋_GB2312" w:eastAsia="仿宋_GB2312"/>
          <w:sz w:val="32"/>
          <w:lang w:eastAsia="zh-CN"/>
        </w:rPr>
        <w:t>闽</w:t>
      </w:r>
      <w:r>
        <w:rPr>
          <w:rFonts w:hint="eastAsia" w:ascii="仿宋_GB2312" w:eastAsia="仿宋_GB2312"/>
          <w:sz w:val="32"/>
          <w:lang w:val="en-US" w:eastAsia="zh-CN"/>
        </w:rPr>
        <w:t>0</w:t>
      </w:r>
      <w:r>
        <w:rPr>
          <w:rFonts w:hint="eastAsia" w:ascii="仿宋_GB2312"/>
          <w:sz w:val="32"/>
          <w:lang w:val="en-US" w:eastAsia="zh-CN"/>
        </w:rPr>
        <w:t>112</w:t>
      </w:r>
      <w:r>
        <w:rPr>
          <w:rFonts w:hint="eastAsia" w:ascii="仿宋_GB2312" w:eastAsia="仿宋_GB2312"/>
          <w:sz w:val="32"/>
        </w:rPr>
        <w:t>刑初</w:t>
      </w:r>
      <w:r>
        <w:rPr>
          <w:rFonts w:hint="eastAsia" w:ascii="仿宋_GB2312"/>
          <w:sz w:val="32"/>
          <w:lang w:val="en-US" w:eastAsia="zh-CN"/>
        </w:rPr>
        <w:t>613</w:t>
      </w:r>
      <w:r>
        <w:rPr>
          <w:rFonts w:hint="eastAsia" w:ascii="仿宋_GB2312" w:eastAsia="仿宋_GB2312"/>
          <w:sz w:val="32"/>
          <w:lang w:val="en-US" w:eastAsia="zh-CN"/>
        </w:rPr>
        <w:t>号</w:t>
      </w:r>
      <w:r>
        <w:rPr>
          <w:rFonts w:hint="eastAsia" w:ascii="仿宋_GB2312" w:eastAsia="仿宋_GB2312"/>
          <w:sz w:val="32"/>
        </w:rPr>
        <w:t>刑事判决，以被告人</w:t>
      </w:r>
      <w:r>
        <w:rPr>
          <w:rFonts w:hint="eastAsia" w:ascii="仿宋_GB2312"/>
          <w:sz w:val="32"/>
          <w:lang w:eastAsia="zh-CN"/>
        </w:rPr>
        <w:t>张庆鹏</w:t>
      </w:r>
      <w:r>
        <w:rPr>
          <w:rFonts w:hint="eastAsia" w:ascii="仿宋_GB2312" w:eastAsia="仿宋_GB2312"/>
          <w:sz w:val="32"/>
        </w:rPr>
        <w:t>犯</w:t>
      </w:r>
      <w:r>
        <w:rPr>
          <w:rFonts w:hint="eastAsia" w:ascii="仿宋_GB2312"/>
          <w:sz w:val="32"/>
          <w:lang w:eastAsia="zh-CN"/>
        </w:rPr>
        <w:t>开设赌场</w:t>
      </w:r>
      <w:r>
        <w:rPr>
          <w:rFonts w:hint="eastAsia" w:ascii="仿宋_GB2312" w:eastAsia="仿宋_GB2312"/>
          <w:sz w:val="32"/>
        </w:rPr>
        <w:t>罪，判处有期徒刑</w:t>
      </w:r>
      <w:r>
        <w:rPr>
          <w:rFonts w:hint="eastAsia" w:ascii="仿宋_GB2312" w:eastAsia="仿宋_GB2312"/>
          <w:sz w:val="32"/>
          <w:lang w:eastAsia="zh-CN"/>
        </w:rPr>
        <w:t>五</w:t>
      </w:r>
      <w:r>
        <w:rPr>
          <w:rFonts w:hint="eastAsia" w:ascii="仿宋_GB2312" w:eastAsia="仿宋_GB2312"/>
          <w:sz w:val="32"/>
        </w:rPr>
        <w:t>年，</w:t>
      </w:r>
      <w:r>
        <w:rPr>
          <w:rFonts w:hint="eastAsia" w:ascii="仿宋_GB2312"/>
          <w:sz w:val="32"/>
          <w:lang w:eastAsia="zh-CN"/>
        </w:rPr>
        <w:t>并处罚金人民币二万元；继续追缴犯罪所得人民币</w:t>
      </w:r>
      <w:r>
        <w:rPr>
          <w:rFonts w:hint="eastAsia" w:ascii="仿宋_GB2312"/>
          <w:sz w:val="32"/>
          <w:lang w:val="en-US" w:eastAsia="zh-CN"/>
        </w:rPr>
        <w:t>23000元，予以没收，上缴国库。</w:t>
      </w:r>
      <w:r>
        <w:rPr>
          <w:rFonts w:hint="eastAsia" w:ascii="仿宋_GB2312" w:eastAsia="仿宋_GB2312"/>
          <w:sz w:val="32"/>
        </w:rPr>
        <w:t>刑期自</w:t>
      </w:r>
      <w:r>
        <w:rPr>
          <w:rFonts w:hint="eastAsia" w:ascii="仿宋_GB2312" w:eastAsia="仿宋_GB2312"/>
          <w:sz w:val="32"/>
          <w:lang w:val="en-US" w:eastAsia="zh-CN"/>
        </w:rPr>
        <w:t>202</w:t>
      </w:r>
      <w:r>
        <w:rPr>
          <w:rFonts w:hint="eastAsia" w:ascii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/>
          <w:sz w:val="32"/>
          <w:lang w:val="en-US" w:eastAsia="zh-CN"/>
        </w:rPr>
        <w:t>4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/>
          <w:sz w:val="32"/>
          <w:lang w:val="en-US" w:eastAsia="zh-CN"/>
        </w:rPr>
        <w:t>30</w:t>
      </w:r>
      <w:r>
        <w:rPr>
          <w:rFonts w:hint="eastAsia" w:ascii="仿宋_GB2312" w:eastAsia="仿宋_GB2312"/>
          <w:sz w:val="32"/>
        </w:rPr>
        <w:t>日起至</w:t>
      </w:r>
      <w:r>
        <w:rPr>
          <w:rFonts w:hint="eastAsia" w:ascii="仿宋_GB2312" w:eastAsia="仿宋_GB2312"/>
          <w:sz w:val="32"/>
          <w:lang w:val="en-US" w:eastAsia="zh-CN"/>
        </w:rPr>
        <w:t>202</w:t>
      </w:r>
      <w:r>
        <w:rPr>
          <w:rFonts w:hint="eastAsia" w:ascii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/>
          <w:sz w:val="32"/>
          <w:lang w:val="en-US" w:eastAsia="zh-CN"/>
        </w:rPr>
        <w:t>4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/>
          <w:sz w:val="32"/>
          <w:lang w:val="en-US" w:eastAsia="zh-CN"/>
        </w:rPr>
        <w:t>29</w:t>
      </w:r>
      <w:r>
        <w:rPr>
          <w:rFonts w:hint="eastAsia" w:ascii="仿宋_GB2312" w:eastAsia="仿宋_GB2312"/>
          <w:sz w:val="32"/>
        </w:rPr>
        <w:t>日止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 w:eastAsia="仿宋_GB2312"/>
          <w:sz w:val="32"/>
          <w:lang w:val="en-US" w:eastAsia="zh-CN"/>
        </w:rPr>
        <w:t>202</w:t>
      </w:r>
      <w:r>
        <w:rPr>
          <w:rFonts w:hint="eastAsia" w:ascii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</w:t>
      </w:r>
      <w:r>
        <w:rPr>
          <w:rFonts w:hint="eastAsia" w:ascii="仿宋_GB2312"/>
          <w:sz w:val="32"/>
          <w:lang w:val="en-US" w:eastAsia="zh-CN"/>
        </w:rPr>
        <w:t>8</w:t>
      </w:r>
      <w:r>
        <w:rPr>
          <w:rFonts w:hint="eastAsia" w:ascii="仿宋_GB2312" w:eastAsia="仿宋_GB2312"/>
          <w:sz w:val="32"/>
        </w:rPr>
        <w:t>日交付福建省未成年犯管教所执行</w:t>
      </w:r>
      <w:r>
        <w:rPr>
          <w:rFonts w:hint="eastAsia" w:ascii="仿宋_GB2312"/>
          <w:sz w:val="32"/>
          <w:lang w:eastAsia="zh-CN"/>
        </w:rPr>
        <w:t>刑罚</w:t>
      </w:r>
      <w:r>
        <w:rPr>
          <w:rFonts w:hint="eastAsia" w:ascii="仿宋_GB2312" w:eastAsia="仿宋_GB2312"/>
          <w:sz w:val="32"/>
        </w:rPr>
        <w:t>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宋体"/>
          <w:iCs/>
          <w:kern w:val="0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该犯考核期2022年7月18日至2025年5月31日累计获3705.5分，表扬5次，物质奖励1次；考核期内无违规扣分。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default" w:ascii="仿宋_GB2312" w:hAnsi="宋体"/>
          <w:iCs/>
          <w:kern w:val="0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default" w:ascii="仿宋_GB2312" w:hAnsi="宋体"/>
          <w:iCs/>
          <w:kern w:val="0"/>
          <w:szCs w:val="32"/>
          <w:lang w:val="en-US" w:eastAsia="zh-CN"/>
        </w:rPr>
        <w:t>原判财产性判项：罚金人民币20000元，继续追缴犯罪所得人民币23000元。该犯已履行人民币43000元，已全部履行完毕；其中本考核期向福建省福州市长乐区人民法院缴纳罚金人民币20000元，退出犯罪所得人民币23000元。福建省福州市长乐区人民法院出具缴款凭证及复函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cs="仿宋_GB2312"/>
          <w:szCs w:val="32"/>
          <w:lang w:eastAsia="zh-CN"/>
        </w:rPr>
        <w:t>张庆鹏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张庆鹏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cs="仿宋_GB2312"/>
          <w:b/>
          <w:bCs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cs="仿宋_GB2312"/>
          <w:b/>
          <w:bCs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D24A8A"/>
    <w:rsid w:val="039B5B42"/>
    <w:rsid w:val="083B402A"/>
    <w:rsid w:val="09372A91"/>
    <w:rsid w:val="09E5745A"/>
    <w:rsid w:val="0DE81032"/>
    <w:rsid w:val="1C834B50"/>
    <w:rsid w:val="240D3042"/>
    <w:rsid w:val="348E0C5B"/>
    <w:rsid w:val="39D90F3B"/>
    <w:rsid w:val="5E193780"/>
    <w:rsid w:val="64761401"/>
    <w:rsid w:val="65BF6D91"/>
    <w:rsid w:val="6F33435C"/>
    <w:rsid w:val="719B19E7"/>
    <w:rsid w:val="73BD36E7"/>
    <w:rsid w:val="76F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2025-09-15T07:02:03Z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B07BE20F0B9C4585BB08BE5DCDD4F05E</vt:lpwstr>
  </property>
</Properties>
</file>