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ind w:firstLine="2200" w:firstLineChars="5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5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 w:cs="楷体_GB2312"/>
          <w:szCs w:val="32"/>
          <w:lang w:val="en-US" w:eastAsia="zh-CN"/>
        </w:rPr>
        <w:t>202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360" w:lineRule="auto"/>
        <w:ind w:firstLine="640" w:firstLineChars="200"/>
        <w:rPr>
          <w:rFonts w:hint="eastAsia" w:ascii="仿宋_GB2312"/>
          <w:szCs w:val="32"/>
          <w:lang w:val="en-US" w:eastAsia="zh-CN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王招敏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1965年12月29日</w:t>
      </w:r>
      <w:r>
        <w:rPr>
          <w:rFonts w:hint="eastAsia" w:ascii="仿宋_GB2312"/>
          <w:szCs w:val="32"/>
        </w:rPr>
        <w:t>出生，</w:t>
      </w:r>
      <w:r>
        <w:rPr>
          <w:rFonts w:hint="eastAsia" w:ascii="仿宋_GB2312"/>
          <w:szCs w:val="32"/>
          <w:lang w:val="en-US" w:eastAsia="zh-CN"/>
        </w:rPr>
        <w:t>汉</w:t>
      </w:r>
      <w:r>
        <w:rPr>
          <w:rFonts w:hint="eastAsia" w:ascii="仿宋_GB2312"/>
          <w:szCs w:val="32"/>
        </w:rPr>
        <w:t>族，</w:t>
      </w:r>
      <w:r>
        <w:rPr>
          <w:rFonts w:hint="eastAsia" w:ascii="仿宋_GB2312"/>
          <w:szCs w:val="32"/>
          <w:lang w:val="en-US" w:eastAsia="zh-CN"/>
        </w:rPr>
        <w:t>小学肄业</w:t>
      </w:r>
      <w:r>
        <w:rPr>
          <w:rFonts w:hint="eastAsia" w:ascii="仿宋_GB2312"/>
          <w:szCs w:val="32"/>
        </w:rPr>
        <w:t>，住</w:t>
      </w:r>
      <w:r>
        <w:rPr>
          <w:rFonts w:hint="eastAsia" w:ascii="仿宋_GB2312"/>
          <w:szCs w:val="32"/>
          <w:lang w:val="en-US" w:eastAsia="zh-CN"/>
        </w:rPr>
        <w:t>福建省福鼎市</w:t>
      </w:r>
      <w:bookmarkStart w:id="0" w:name="_GoBack"/>
      <w:bookmarkEnd w:id="0"/>
      <w:r>
        <w:rPr>
          <w:rFonts w:hint="eastAsia" w:ascii="仿宋_GB2312"/>
          <w:szCs w:val="32"/>
        </w:rPr>
        <w:t>，捕前系</w:t>
      </w:r>
      <w:r>
        <w:rPr>
          <w:rFonts w:hint="eastAsia" w:ascii="仿宋_GB2312"/>
          <w:szCs w:val="32"/>
          <w:lang w:val="en-US" w:eastAsia="zh-CN"/>
        </w:rPr>
        <w:t>渔民。</w:t>
      </w:r>
    </w:p>
    <w:p>
      <w:pPr>
        <w:spacing w:line="360" w:lineRule="auto"/>
        <w:ind w:firstLine="640" w:firstLineChars="200"/>
        <w:rPr>
          <w:rFonts w:hint="default" w:ascii="仿宋_GB2312" w:eastAsia="仿宋_GB2312" w:cs="仿宋_GB2312"/>
          <w:szCs w:val="32"/>
          <w:lang w:val="en-US" w:eastAsia="zh-CN"/>
        </w:rPr>
      </w:pPr>
      <w:r>
        <w:rPr>
          <w:rFonts w:hint="eastAsia" w:ascii="仿宋_GB2312"/>
          <w:szCs w:val="32"/>
        </w:rPr>
        <w:t>福建省</w:t>
      </w:r>
      <w:r>
        <w:rPr>
          <w:rFonts w:hint="eastAsia" w:ascii="仿宋_GB2312"/>
          <w:szCs w:val="32"/>
          <w:lang w:val="en-US" w:eastAsia="zh-CN"/>
        </w:rPr>
        <w:t>福鼎市人民法院</w:t>
      </w:r>
      <w:r>
        <w:rPr>
          <w:rFonts w:hint="eastAsia" w:ascii="仿宋_GB2312"/>
          <w:szCs w:val="32"/>
        </w:rPr>
        <w:t>于</w:t>
      </w:r>
      <w:r>
        <w:rPr>
          <w:rFonts w:hint="eastAsia" w:ascii="仿宋_GB2312"/>
          <w:szCs w:val="32"/>
          <w:lang w:val="en-US" w:eastAsia="zh-CN"/>
        </w:rPr>
        <w:t>2024年2月4</w:t>
      </w:r>
      <w:r>
        <w:rPr>
          <w:rFonts w:hint="eastAsia" w:ascii="仿宋_GB2312"/>
          <w:szCs w:val="32"/>
        </w:rPr>
        <w:t>日作出(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)</w:t>
      </w:r>
      <w:r>
        <w:rPr>
          <w:rFonts w:hint="eastAsia" w:ascii="仿宋_GB2312"/>
          <w:szCs w:val="32"/>
          <w:lang w:val="en-US" w:eastAsia="zh-CN"/>
        </w:rPr>
        <w:t>闽0982</w:t>
      </w:r>
      <w:r>
        <w:rPr>
          <w:rFonts w:hint="eastAsia" w:ascii="仿宋_GB2312"/>
          <w:szCs w:val="32"/>
        </w:rPr>
        <w:t>刑初</w:t>
      </w:r>
      <w:r>
        <w:rPr>
          <w:rFonts w:hint="eastAsia" w:ascii="仿宋_GB2312"/>
          <w:szCs w:val="32"/>
          <w:lang w:val="en-US" w:eastAsia="zh-CN"/>
        </w:rPr>
        <w:t>21号</w:t>
      </w:r>
      <w:r>
        <w:rPr>
          <w:rFonts w:hint="eastAsia" w:ascii="仿宋_GB2312"/>
          <w:szCs w:val="32"/>
        </w:rPr>
        <w:t>刑事判决，以被告人</w:t>
      </w:r>
      <w:r>
        <w:rPr>
          <w:rFonts w:hint="eastAsia" w:ascii="仿宋_GB2312"/>
          <w:szCs w:val="32"/>
          <w:lang w:eastAsia="zh-CN"/>
        </w:rPr>
        <w:t>王招敏</w:t>
      </w:r>
      <w:r>
        <w:rPr>
          <w:rFonts w:hint="eastAsia" w:ascii="仿宋_GB2312"/>
          <w:szCs w:val="32"/>
          <w:lang w:val="en-US" w:eastAsia="zh-CN"/>
        </w:rPr>
        <w:t>犯走私国家禁止出口的货物罪，判处有期徒刑二年四个月，并处罚金人民币一万元。刑期自2023年9月8日起至2026年1月7日止。</w:t>
      </w:r>
      <w:r>
        <w:rPr>
          <w:rFonts w:hint="eastAsia" w:ascii="仿宋_GB2312"/>
          <w:szCs w:val="32"/>
        </w:rPr>
        <w:t>2024年4月23日交付福建省未成年犯管教所执行刑罚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</w:rPr>
        <w:t>属普管级罪犯。</w:t>
      </w:r>
    </w:p>
    <w:p>
      <w:pPr>
        <w:spacing w:line="360" w:lineRule="auto"/>
        <w:ind w:firstLine="640" w:firstLineChars="200"/>
        <w:rPr>
          <w:rFonts w:hint="eastAsia"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kern w:val="0"/>
          <w:szCs w:val="32"/>
        </w:rPr>
        <w:t>入监</w:t>
      </w:r>
      <w:r>
        <w:rPr>
          <w:rFonts w:hint="eastAsia" w:ascii="仿宋_GB2312" w:hAnsi="宋体"/>
          <w:iCs/>
          <w:kern w:val="0"/>
          <w:szCs w:val="32"/>
          <w:lang w:val="zh-CN"/>
        </w:rPr>
        <w:t>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11"/>
        <w:autoSpaceDE w:val="0"/>
        <w:autoSpaceDN w:val="0"/>
        <w:adjustRightInd w:val="0"/>
        <w:spacing w:line="360" w:lineRule="auto"/>
        <w:ind w:firstLine="640"/>
        <w:rPr>
          <w:rFonts w:hint="eastAsia" w:ascii="仿宋_GB2312" w:hAnsi="仿宋"/>
          <w:iCs/>
          <w:kern w:val="2"/>
          <w:szCs w:val="32"/>
        </w:rPr>
      </w:pPr>
      <w:r>
        <w:rPr>
          <w:rFonts w:hint="eastAsia" w:ascii="仿宋_GB2312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1"/>
        <w:autoSpaceDE w:val="0"/>
        <w:autoSpaceDN w:val="0"/>
        <w:adjustRightInd w:val="0"/>
        <w:spacing w:line="360" w:lineRule="auto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11"/>
        <w:autoSpaceDE w:val="0"/>
        <w:autoSpaceDN w:val="0"/>
        <w:adjustRightInd w:val="0"/>
        <w:spacing w:line="360" w:lineRule="auto"/>
        <w:ind w:left="640" w:firstLine="0" w:firstLineChars="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1"/>
        <w:spacing w:line="360" w:lineRule="auto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1"/>
        <w:spacing w:line="360" w:lineRule="auto"/>
        <w:ind w:firstLine="640"/>
        <w:rPr>
          <w:rFonts w:hint="eastAsia" w:ascii="仿宋_GB2312" w:hAnsi="仿宋_GB2312" w:cs="仿宋_GB2312"/>
          <w:bCs/>
          <w:color w:val="auto"/>
          <w:szCs w:val="32"/>
        </w:rPr>
      </w:pPr>
      <w:r>
        <w:rPr>
          <w:rFonts w:hint="eastAsia" w:ascii="仿宋_GB2312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</w:t>
      </w:r>
      <w:r>
        <w:rPr>
          <w:rFonts w:hint="eastAsia" w:ascii="仿宋_GB2312" w:hAnsi="仿宋" w:cs="宋体"/>
          <w:color w:val="auto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color w:val="auto"/>
          <w:szCs w:val="32"/>
        </w:rPr>
        <w:t>该犯考核期2024年4月23日至2025年3月31日累计获1147.5分，获表扬1次，考核期内无违规扣分</w:t>
      </w:r>
    </w:p>
    <w:p>
      <w:pPr>
        <w:pStyle w:val="11"/>
        <w:spacing w:line="360" w:lineRule="auto"/>
        <w:ind w:firstLine="640"/>
        <w:rPr>
          <w:rFonts w:hint="eastAsia" w:ascii="仿宋_GB2312" w:hAnsi="仿宋_GB2312" w:eastAsia="仿宋_GB2312" w:cs="仿宋_GB2312"/>
          <w:bCs/>
          <w:color w:val="auto"/>
          <w:szCs w:val="32"/>
          <w:lang w:eastAsia="zh-CN"/>
        </w:rPr>
      </w:pPr>
      <w:r>
        <w:rPr>
          <w:rFonts w:hint="eastAsia" w:ascii="仿宋_GB2312" w:hAnsi="仿宋_GB2312" w:cs="仿宋_GB2312"/>
          <w:bCs/>
          <w:color w:val="auto"/>
          <w:szCs w:val="32"/>
        </w:rPr>
        <w:t xml:space="preserve"> 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原判财产性判项：</w:t>
      </w:r>
      <w:r>
        <w:rPr>
          <w:rFonts w:hint="eastAsia" w:ascii="仿宋_GB2312" w:hAnsi="仿宋_GB2312" w:cs="仿宋_GB2312"/>
          <w:bCs/>
          <w:color w:val="auto"/>
          <w:szCs w:val="32"/>
        </w:rPr>
        <w:t>罚金人民币10000元，该犯已履行罚金人民币10000元，其中本轮考核期向福鼎市人民法院缴纳罚金人民币10000元，福鼎市人民法院出具缴款凭证及结案证明予以证实</w:t>
      </w:r>
      <w:r>
        <w:rPr>
          <w:rFonts w:hint="eastAsia" w:ascii="仿宋_GB2312" w:hAnsi="仿宋_GB2312" w:cs="仿宋_GB2312"/>
          <w:bCs/>
          <w:color w:val="auto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27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360" w:lineRule="auto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王招敏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二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360" w:lineRule="auto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11"/>
        <w:spacing w:line="360" w:lineRule="auto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福建省福州市中级人民法院</w:t>
      </w:r>
    </w:p>
    <w:p>
      <w:pPr>
        <w:pStyle w:val="11"/>
        <w:spacing w:line="360" w:lineRule="auto"/>
        <w:ind w:left="640" w:firstLine="0" w:firstLineChars="0"/>
        <w:rPr>
          <w:rFonts w:cs="仿宋_GB2312"/>
          <w:szCs w:val="32"/>
        </w:rPr>
      </w:pPr>
    </w:p>
    <w:p>
      <w:pPr>
        <w:pStyle w:val="11"/>
        <w:spacing w:line="360" w:lineRule="auto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eastAsia="zh-CN"/>
        </w:rPr>
        <w:t>王招敏</w:t>
      </w:r>
      <w:r>
        <w:rPr>
          <w:rFonts w:hint="eastAsia" w:cs="仿宋_GB2312"/>
          <w:szCs w:val="32"/>
        </w:rPr>
        <w:t>卷宗贰册</w:t>
      </w:r>
    </w:p>
    <w:p>
      <w:pPr>
        <w:pStyle w:val="11"/>
        <w:spacing w:line="360" w:lineRule="auto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⒉减刑建议书肆份</w:t>
      </w:r>
    </w:p>
    <w:p>
      <w:pPr>
        <w:pStyle w:val="2"/>
        <w:spacing w:line="360" w:lineRule="auto"/>
        <w:ind w:left="640" w:right="-48" w:rightChars="-15"/>
        <w:rPr>
          <w:szCs w:val="32"/>
        </w:rPr>
      </w:pPr>
    </w:p>
    <w:p>
      <w:pPr>
        <w:spacing w:line="360" w:lineRule="auto"/>
      </w:pPr>
    </w:p>
    <w:p>
      <w:pPr>
        <w:pStyle w:val="2"/>
        <w:spacing w:line="360" w:lineRule="auto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360" w:lineRule="auto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 xml:space="preserve">    2025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9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11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ascii="仿宋_GB2312" w:hAnsi="仿宋_GB2312" w:cs="仿宋_GB2312"/>
          <w:b/>
          <w:bCs/>
          <w:szCs w:val="32"/>
        </w:rPr>
      </w:pPr>
    </w:p>
    <w:p/>
    <w:sectPr>
      <w:pgSz w:w="11906" w:h="16838"/>
      <w:pgMar w:top="1871" w:right="1304" w:bottom="1871" w:left="1587" w:header="851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97F"/>
    <w:rsid w:val="00072CE0"/>
    <w:rsid w:val="000916E1"/>
    <w:rsid w:val="00094A2D"/>
    <w:rsid w:val="00126592"/>
    <w:rsid w:val="001A60FF"/>
    <w:rsid w:val="00297A05"/>
    <w:rsid w:val="004A3A94"/>
    <w:rsid w:val="005B293B"/>
    <w:rsid w:val="005E768D"/>
    <w:rsid w:val="00626ABB"/>
    <w:rsid w:val="007D594A"/>
    <w:rsid w:val="007F6FDA"/>
    <w:rsid w:val="00804641"/>
    <w:rsid w:val="00841643"/>
    <w:rsid w:val="00955296"/>
    <w:rsid w:val="00A1464A"/>
    <w:rsid w:val="00A6077B"/>
    <w:rsid w:val="00AA1673"/>
    <w:rsid w:val="00B62C29"/>
    <w:rsid w:val="00C3536F"/>
    <w:rsid w:val="00CD5644"/>
    <w:rsid w:val="00D5403E"/>
    <w:rsid w:val="00D6021B"/>
    <w:rsid w:val="00DC397F"/>
    <w:rsid w:val="00E261E3"/>
    <w:rsid w:val="00E3260C"/>
    <w:rsid w:val="00EA1CCB"/>
    <w:rsid w:val="00F45704"/>
    <w:rsid w:val="00F870EC"/>
    <w:rsid w:val="00F93562"/>
    <w:rsid w:val="00FB29AF"/>
    <w:rsid w:val="00FC19BF"/>
    <w:rsid w:val="00FC5E18"/>
    <w:rsid w:val="034C1D5D"/>
    <w:rsid w:val="05D41DA7"/>
    <w:rsid w:val="094423D8"/>
    <w:rsid w:val="094B0BBA"/>
    <w:rsid w:val="0B824C8C"/>
    <w:rsid w:val="0B8F5DC7"/>
    <w:rsid w:val="0E817D2B"/>
    <w:rsid w:val="0ECD76D9"/>
    <w:rsid w:val="0FA3609D"/>
    <w:rsid w:val="18B1791A"/>
    <w:rsid w:val="1AD07B1B"/>
    <w:rsid w:val="1D6A481F"/>
    <w:rsid w:val="1DAC588E"/>
    <w:rsid w:val="1E197BAD"/>
    <w:rsid w:val="1F1401B7"/>
    <w:rsid w:val="23F42D64"/>
    <w:rsid w:val="248302D3"/>
    <w:rsid w:val="254852BA"/>
    <w:rsid w:val="26FD64AD"/>
    <w:rsid w:val="28656DE4"/>
    <w:rsid w:val="2BC308A6"/>
    <w:rsid w:val="2C196832"/>
    <w:rsid w:val="2E402D42"/>
    <w:rsid w:val="30360845"/>
    <w:rsid w:val="341713F4"/>
    <w:rsid w:val="347B788F"/>
    <w:rsid w:val="355472EF"/>
    <w:rsid w:val="36DB16A3"/>
    <w:rsid w:val="38DC1398"/>
    <w:rsid w:val="396139DD"/>
    <w:rsid w:val="3AB92EEA"/>
    <w:rsid w:val="3B955D8E"/>
    <w:rsid w:val="40443A8D"/>
    <w:rsid w:val="40EB35FF"/>
    <w:rsid w:val="41ED0861"/>
    <w:rsid w:val="43394290"/>
    <w:rsid w:val="4A91793D"/>
    <w:rsid w:val="51C5680F"/>
    <w:rsid w:val="545654E5"/>
    <w:rsid w:val="589D5C4E"/>
    <w:rsid w:val="58F36F00"/>
    <w:rsid w:val="637638CC"/>
    <w:rsid w:val="6A7B14EA"/>
    <w:rsid w:val="6B943637"/>
    <w:rsid w:val="71D56425"/>
    <w:rsid w:val="72161829"/>
    <w:rsid w:val="77BD7A95"/>
    <w:rsid w:val="79411AE3"/>
    <w:rsid w:val="79DD5288"/>
    <w:rsid w:val="7C4967C4"/>
    <w:rsid w:val="7C63457E"/>
    <w:rsid w:val="7D2B4E4C"/>
    <w:rsid w:val="7E5943F3"/>
    <w:rsid w:val="7E7B7C1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99"/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character" w:customStyle="1" w:styleId="8">
    <w:name w:val="页脚 Char"/>
    <w:basedOn w:val="6"/>
    <w:link w:val="3"/>
    <w:semiHidden/>
    <w:qFormat/>
    <w:uiPriority w:val="99"/>
    <w:rPr>
      <w:rFonts w:ascii="Times New Roman" w:hAnsi="Times New Roman" w:eastAsia="仿宋_GB2312"/>
      <w:kern w:val="32"/>
      <w:sz w:val="18"/>
      <w:szCs w:val="18"/>
    </w:rPr>
  </w:style>
  <w:style w:type="character" w:customStyle="1" w:styleId="9">
    <w:name w:val="页眉 Char"/>
    <w:basedOn w:val="6"/>
    <w:link w:val="4"/>
    <w:semiHidden/>
    <w:qFormat/>
    <w:uiPriority w:val="99"/>
    <w:rPr>
      <w:rFonts w:ascii="Times New Roman" w:hAnsi="Times New Roman" w:eastAsia="仿宋_GB2312"/>
      <w:kern w:val="32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137</Words>
  <Characters>781</Characters>
  <Lines>6</Lines>
  <Paragraphs>1</Paragraphs>
  <TotalTime>33</TotalTime>
  <ScaleCrop>false</ScaleCrop>
  <LinksUpToDate>false</LinksUpToDate>
  <CharactersWithSpaces>917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2024-03-12T08:14:00Z</dcterms:created>
  <dc:creator>杨敏</dc:creator>
  <cp:lastModifiedBy>叶贤蔚</cp:lastModifiedBy>
  <dcterms:modified xsi:type="dcterms:W3CDTF">2025-09-15T07:06:26Z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6B93C8D33FAE4E0D835B8669CED7FC57</vt:lpwstr>
  </property>
</Properties>
</file>