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430" w:lineRule="exact"/>
        <w:ind w:firstLine="418" w:firstLineChars="95"/>
        <w:jc w:val="center"/>
        <w:rPr>
          <w:rFonts w:ascii="方正小标宋简体" w:hAnsi="方正小标宋简体" w:eastAsia="方正小标宋简体" w:cs="方正小标宋简体"/>
          <w:sz w:val="44"/>
          <w:szCs w:val="44"/>
        </w:rPr>
      </w:pPr>
    </w:p>
    <w:p>
      <w:pPr>
        <w:pStyle w:val="8"/>
        <w:ind w:firstLine="418" w:firstLineChars="95"/>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福建省未成年犯管教所</w:t>
      </w:r>
    </w:p>
    <w:p>
      <w:pPr>
        <w:snapToGrid w:val="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 xml:space="preserve">  提请减刑建议书</w:t>
      </w:r>
    </w:p>
    <w:p>
      <w:pPr>
        <w:pStyle w:val="8"/>
        <w:spacing w:line="430" w:lineRule="exact"/>
        <w:ind w:left="640" w:right="160" w:firstLine="0" w:firstLineChars="0"/>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szCs w:val="32"/>
        </w:rPr>
        <w:t>2</w:t>
      </w:r>
      <w:r>
        <w:rPr>
          <w:rFonts w:hint="eastAsia"/>
          <w:szCs w:val="32"/>
          <w:lang w:val="en-US" w:eastAsia="zh-CN"/>
        </w:rPr>
        <w:t>5</w:t>
      </w:r>
      <w:r>
        <w:rPr>
          <w:rFonts w:hint="eastAsia" w:eastAsia="楷体_GB2312" w:cs="楷体_GB2312"/>
          <w:szCs w:val="32"/>
        </w:rPr>
        <w:t>〕闽狱未减字第</w:t>
      </w:r>
      <w:r>
        <w:rPr>
          <w:rFonts w:hint="eastAsia" w:eastAsia="楷体_GB2312"/>
          <w:szCs w:val="32"/>
          <w:lang w:val="en-US" w:eastAsia="zh-CN"/>
        </w:rPr>
        <w:t>204</w:t>
      </w:r>
      <w:r>
        <w:rPr>
          <w:rFonts w:hint="eastAsia" w:eastAsia="楷体_GB2312" w:cs="楷体_GB2312"/>
          <w:szCs w:val="32"/>
        </w:rPr>
        <w:t>号</w:t>
      </w:r>
    </w:p>
    <w:p>
      <w:pPr>
        <w:pStyle w:val="8"/>
        <w:spacing w:line="430" w:lineRule="exact"/>
        <w:ind w:left="640" w:right="-48" w:rightChars="-15" w:firstLine="0" w:firstLineChars="0"/>
        <w:rPr>
          <w:rFonts w:ascii="仿宋_GB2312"/>
          <w:b/>
          <w:bCs/>
          <w:sz w:val="28"/>
        </w:rPr>
      </w:pPr>
    </w:p>
    <w:p>
      <w:pPr>
        <w:spacing w:line="430" w:lineRule="exact"/>
        <w:ind w:firstLine="640" w:firstLineChars="200"/>
        <w:rPr>
          <w:rFonts w:hint="eastAsia" w:ascii="仿宋_GB2312"/>
          <w:szCs w:val="32"/>
          <w:lang w:val="en-US" w:eastAsia="zh-CN"/>
        </w:rPr>
      </w:pPr>
      <w:r>
        <w:rPr>
          <w:rFonts w:hint="eastAsia" w:ascii="仿宋_GB2312"/>
          <w:szCs w:val="32"/>
        </w:rPr>
        <w:t>罪犯</w:t>
      </w:r>
      <w:r>
        <w:rPr>
          <w:rFonts w:hint="eastAsia" w:ascii="仿宋_GB2312"/>
          <w:szCs w:val="32"/>
          <w:lang w:val="en-US" w:eastAsia="zh-CN"/>
        </w:rPr>
        <w:t>项长明</w:t>
      </w:r>
      <w:r>
        <w:rPr>
          <w:rFonts w:hint="eastAsia" w:ascii="仿宋_GB2312"/>
          <w:szCs w:val="32"/>
        </w:rPr>
        <w:fldChar w:fldCharType="begin"/>
      </w:r>
      <w:r>
        <w:rPr>
          <w:rFonts w:hint="eastAsia" w:ascii="仿宋_GB2312"/>
          <w:szCs w:val="32"/>
        </w:rPr>
        <w:instrText xml:space="preserve"> AUTOTEXTLIST  \* MERGEFORMAT </w:instrText>
      </w:r>
      <w:r>
        <w:rPr>
          <w:rFonts w:hint="eastAsia" w:ascii="仿宋_GB2312"/>
          <w:szCs w:val="32"/>
        </w:rPr>
        <w:fldChar w:fldCharType="end"/>
      </w:r>
      <w:r>
        <w:rPr>
          <w:rFonts w:hint="eastAsia" w:ascii="仿宋_GB2312"/>
          <w:szCs w:val="32"/>
        </w:rPr>
        <w:t>，男，</w:t>
      </w:r>
      <w:r>
        <w:rPr>
          <w:rFonts w:hint="eastAsia" w:ascii="仿宋_GB2312"/>
          <w:szCs w:val="32"/>
          <w:lang w:val="en-US" w:eastAsia="zh-CN"/>
        </w:rPr>
        <w:t>1967年5月13日</w:t>
      </w:r>
      <w:r>
        <w:rPr>
          <w:rFonts w:hint="eastAsia" w:ascii="仿宋_GB2312"/>
          <w:szCs w:val="32"/>
        </w:rPr>
        <w:t>出生，汉族，</w:t>
      </w:r>
      <w:r>
        <w:rPr>
          <w:rFonts w:hint="eastAsia" w:ascii="仿宋_GB2312"/>
          <w:szCs w:val="32"/>
          <w:lang w:val="en-US" w:eastAsia="zh-CN"/>
        </w:rPr>
        <w:t>高中文化</w:t>
      </w:r>
      <w:r>
        <w:rPr>
          <w:rFonts w:hint="eastAsia" w:ascii="仿宋_GB2312"/>
          <w:szCs w:val="32"/>
        </w:rPr>
        <w:t>，住福建省厦门市思明区</w:t>
      </w:r>
      <w:bookmarkStart w:id="0" w:name="_GoBack"/>
      <w:bookmarkEnd w:id="0"/>
      <w:r>
        <w:rPr>
          <w:rFonts w:hint="eastAsia" w:ascii="仿宋_GB2312"/>
          <w:szCs w:val="32"/>
        </w:rPr>
        <w:t>，捕前系</w:t>
      </w:r>
      <w:r>
        <w:rPr>
          <w:rFonts w:hint="eastAsia" w:ascii="仿宋_GB2312"/>
          <w:szCs w:val="32"/>
          <w:lang w:val="en-US" w:eastAsia="zh-CN"/>
        </w:rPr>
        <w:t>公司经理。</w:t>
      </w:r>
    </w:p>
    <w:p>
      <w:pPr>
        <w:spacing w:line="430" w:lineRule="exact"/>
        <w:ind w:firstLine="640" w:firstLineChars="200"/>
        <w:rPr>
          <w:rFonts w:ascii="仿宋_GB2312"/>
          <w:szCs w:val="32"/>
        </w:rPr>
      </w:pPr>
      <w:r>
        <w:rPr>
          <w:rFonts w:hint="eastAsia" w:ascii="仿宋_GB2312"/>
          <w:szCs w:val="32"/>
        </w:rPr>
        <w:t>福建省沙县人民法院于2020年8月24日作出(2019)闽0427刑初277号刑事判决，以被告人项长明犯生产、销售伪劣产品罪，判处有期徒刑七年五个月，并处罚金人民币</w:t>
      </w:r>
      <w:r>
        <w:rPr>
          <w:rFonts w:hint="eastAsia" w:ascii="仿宋_GB2312"/>
          <w:szCs w:val="32"/>
          <w:lang w:val="en-US" w:eastAsia="zh-CN"/>
        </w:rPr>
        <w:t>五十万</w:t>
      </w:r>
      <w:r>
        <w:rPr>
          <w:rFonts w:hint="eastAsia" w:ascii="仿宋_GB2312"/>
          <w:szCs w:val="32"/>
        </w:rPr>
        <w:t>元，追缴共同违法所得人民币100000元，刑期自2019年5月19日起至2026年10月18日止。宣判后，被告人不服，提出上诉。福建省三明市中级人民法院于2020年12月1日作出(2020)闽04刑终313号刑事裁定：驳回上诉，维持原判。</w:t>
      </w:r>
      <w:r>
        <w:rPr>
          <w:rFonts w:hint="eastAsia" w:ascii="仿宋_GB2312"/>
          <w:szCs w:val="32"/>
          <w:lang w:val="en-US" w:eastAsia="zh-CN"/>
        </w:rPr>
        <w:t>2020年12月22日</w:t>
      </w:r>
      <w:r>
        <w:rPr>
          <w:rFonts w:hint="eastAsia" w:ascii="仿宋_GB2312"/>
          <w:szCs w:val="32"/>
        </w:rPr>
        <w:t>交付福建省未成年犯管教所执行刑罚。</w:t>
      </w:r>
      <w:r>
        <w:rPr>
          <w:rFonts w:hint="eastAsia" w:ascii="仿宋_GB2312"/>
          <w:szCs w:val="32"/>
          <w:lang w:val="en-US" w:eastAsia="zh-CN"/>
        </w:rPr>
        <w:t>2023</w:t>
      </w:r>
      <w:r>
        <w:rPr>
          <w:rFonts w:hint="eastAsia" w:ascii="仿宋_GB2312"/>
          <w:szCs w:val="32"/>
        </w:rPr>
        <w:t>年</w:t>
      </w:r>
      <w:r>
        <w:rPr>
          <w:rFonts w:hint="eastAsia" w:ascii="仿宋_GB2312"/>
          <w:szCs w:val="32"/>
          <w:lang w:val="en-US" w:eastAsia="zh-CN"/>
        </w:rPr>
        <w:t>7</w:t>
      </w:r>
      <w:r>
        <w:rPr>
          <w:rFonts w:hint="eastAsia" w:ascii="仿宋_GB2312"/>
          <w:szCs w:val="32"/>
        </w:rPr>
        <w:t>月</w:t>
      </w:r>
      <w:r>
        <w:rPr>
          <w:rFonts w:hint="eastAsia" w:ascii="仿宋_GB2312"/>
          <w:szCs w:val="32"/>
          <w:lang w:val="en-US" w:eastAsia="zh-CN"/>
        </w:rPr>
        <w:t>19</w:t>
      </w:r>
      <w:r>
        <w:rPr>
          <w:rFonts w:hint="eastAsia" w:ascii="仿宋_GB2312"/>
          <w:szCs w:val="32"/>
        </w:rPr>
        <w:t>日，</w:t>
      </w:r>
      <w:r>
        <w:rPr>
          <w:rFonts w:hint="eastAsia" w:ascii="仿宋_GB2312"/>
          <w:szCs w:val="32"/>
          <w:lang w:val="en-US" w:eastAsia="zh-CN"/>
        </w:rPr>
        <w:t>福建省福州市中级</w:t>
      </w:r>
      <w:r>
        <w:rPr>
          <w:rFonts w:hint="eastAsia" w:ascii="仿宋_GB2312"/>
          <w:szCs w:val="32"/>
        </w:rPr>
        <w:t>人民法院</w:t>
      </w:r>
      <w:r>
        <w:rPr>
          <w:rFonts w:hint="eastAsia" w:ascii="仿宋_GB2312"/>
          <w:szCs w:val="32"/>
          <w:lang w:val="en-US" w:eastAsia="zh-CN"/>
        </w:rPr>
        <w:t>作出</w:t>
      </w:r>
      <w:r>
        <w:rPr>
          <w:rFonts w:hint="eastAsia" w:ascii="仿宋_GB2312"/>
          <w:szCs w:val="32"/>
          <w:lang w:eastAsia="zh-CN"/>
        </w:rPr>
        <w:t>（</w:t>
      </w:r>
      <w:r>
        <w:rPr>
          <w:rFonts w:hint="eastAsia" w:ascii="仿宋_GB2312"/>
          <w:szCs w:val="32"/>
          <w:lang w:val="en-US" w:eastAsia="zh-CN"/>
        </w:rPr>
        <w:t>2023</w:t>
      </w:r>
      <w:r>
        <w:rPr>
          <w:rFonts w:hint="eastAsia" w:ascii="仿宋_GB2312"/>
          <w:szCs w:val="32"/>
          <w:lang w:eastAsia="zh-CN"/>
        </w:rPr>
        <w:t>）</w:t>
      </w:r>
      <w:r>
        <w:rPr>
          <w:rFonts w:hint="eastAsia" w:ascii="仿宋_GB2312"/>
          <w:szCs w:val="32"/>
          <w:lang w:val="en-US" w:eastAsia="zh-CN"/>
        </w:rPr>
        <w:t>闽01刑更2616号</w:t>
      </w:r>
      <w:r>
        <w:rPr>
          <w:rFonts w:hint="eastAsia" w:ascii="仿宋_GB2312"/>
          <w:szCs w:val="32"/>
        </w:rPr>
        <w:t>刑事裁定，</w:t>
      </w:r>
      <w:r>
        <w:rPr>
          <w:rFonts w:hint="eastAsia" w:ascii="仿宋_GB2312" w:hAnsi="仿宋_GB2312" w:cs="仿宋_GB2312"/>
          <w:szCs w:val="32"/>
        </w:rPr>
        <w:t>对其减刑</w:t>
      </w:r>
      <w:r>
        <w:rPr>
          <w:rFonts w:hint="eastAsia" w:ascii="仿宋_GB2312" w:hAnsi="仿宋_GB2312" w:cs="仿宋_GB2312"/>
          <w:szCs w:val="32"/>
          <w:lang w:val="en-US" w:eastAsia="zh-CN"/>
        </w:rPr>
        <w:t>五</w:t>
      </w:r>
      <w:r>
        <w:rPr>
          <w:rFonts w:hint="eastAsia" w:ascii="仿宋_GB2312" w:hAnsi="仿宋_GB2312" w:cs="仿宋_GB2312"/>
          <w:szCs w:val="32"/>
        </w:rPr>
        <w:t>个月，</w:t>
      </w:r>
      <w:r>
        <w:rPr>
          <w:rFonts w:hint="eastAsia" w:ascii="仿宋_GB2312" w:hAnsi="仿宋_GB2312" w:cs="仿宋_GB2312"/>
          <w:szCs w:val="32"/>
          <w:lang w:val="en-US" w:eastAsia="zh-CN"/>
        </w:rPr>
        <w:t>2023</w:t>
      </w:r>
      <w:r>
        <w:rPr>
          <w:rFonts w:hint="eastAsia" w:ascii="仿宋_GB2312" w:hAnsi="仿宋_GB2312" w:cs="仿宋_GB2312"/>
          <w:szCs w:val="32"/>
        </w:rPr>
        <w:t>年</w:t>
      </w:r>
      <w:r>
        <w:rPr>
          <w:rFonts w:hint="eastAsia" w:ascii="仿宋_GB2312" w:hAnsi="仿宋_GB2312" w:cs="仿宋_GB2312"/>
          <w:szCs w:val="32"/>
          <w:lang w:val="en-US" w:eastAsia="zh-CN"/>
        </w:rPr>
        <w:t>7</w:t>
      </w:r>
      <w:r>
        <w:rPr>
          <w:rFonts w:hint="eastAsia" w:ascii="仿宋_GB2312" w:hAnsi="仿宋_GB2312" w:cs="仿宋_GB2312"/>
          <w:szCs w:val="32"/>
        </w:rPr>
        <w:t>月</w:t>
      </w:r>
      <w:r>
        <w:rPr>
          <w:rFonts w:hint="eastAsia" w:ascii="仿宋_GB2312" w:hAnsi="仿宋_GB2312" w:cs="仿宋_GB2312"/>
          <w:szCs w:val="32"/>
          <w:lang w:val="en-US" w:eastAsia="zh-CN"/>
        </w:rPr>
        <w:t>24</w:t>
      </w:r>
      <w:r>
        <w:rPr>
          <w:rFonts w:hint="eastAsia" w:ascii="仿宋_GB2312" w:hAnsi="仿宋_GB2312" w:cs="仿宋_GB2312"/>
          <w:szCs w:val="32"/>
        </w:rPr>
        <w:t>日送达</w:t>
      </w:r>
      <w:r>
        <w:rPr>
          <w:rFonts w:hint="eastAsia" w:ascii="仿宋_GB2312"/>
          <w:szCs w:val="32"/>
        </w:rPr>
        <w:t>，现刑期至</w:t>
      </w:r>
      <w:r>
        <w:rPr>
          <w:rFonts w:hint="eastAsia" w:ascii="仿宋_GB2312"/>
          <w:szCs w:val="32"/>
          <w:lang w:val="en-US" w:eastAsia="zh-CN"/>
        </w:rPr>
        <w:t>2026年5月18日</w:t>
      </w:r>
      <w:r>
        <w:rPr>
          <w:rFonts w:hint="eastAsia" w:ascii="仿宋_GB2312"/>
          <w:szCs w:val="32"/>
        </w:rPr>
        <w:t>。属</w:t>
      </w:r>
      <w:r>
        <w:rPr>
          <w:rFonts w:hint="eastAsia" w:ascii="仿宋_GB2312"/>
          <w:szCs w:val="32"/>
          <w:lang w:val="en-US" w:eastAsia="zh-CN"/>
        </w:rPr>
        <w:t>普管</w:t>
      </w:r>
      <w:r>
        <w:rPr>
          <w:rFonts w:hint="eastAsia" w:ascii="仿宋_GB2312"/>
          <w:szCs w:val="32"/>
        </w:rPr>
        <w:t>级罪犯。</w:t>
      </w:r>
    </w:p>
    <w:p>
      <w:pPr>
        <w:spacing w:line="430" w:lineRule="exact"/>
        <w:ind w:firstLine="640" w:firstLineChars="200"/>
        <w:rPr>
          <w:rFonts w:ascii="仿宋_GB2312" w:cs="仿宋_GB2312"/>
          <w:szCs w:val="32"/>
        </w:rPr>
      </w:pPr>
      <w:r>
        <w:rPr>
          <w:rFonts w:hint="eastAsia" w:ascii="仿宋_GB2312" w:hAnsi="仿宋_GB2312" w:cs="仿宋_GB2312"/>
          <w:szCs w:val="32"/>
        </w:rPr>
        <w:t>该犯</w:t>
      </w:r>
      <w:r>
        <w:rPr>
          <w:rFonts w:hint="eastAsia" w:ascii="仿宋_GB2312" w:hAnsi="宋体"/>
          <w:iCs/>
          <w:kern w:val="0"/>
          <w:szCs w:val="32"/>
          <w:lang w:val="zh-CN"/>
        </w:rPr>
        <w:t>自</w:t>
      </w:r>
      <w:r>
        <w:rPr>
          <w:rFonts w:hint="eastAsia" w:ascii="仿宋_GB2312" w:hAnsi="宋体"/>
          <w:iCs/>
          <w:kern w:val="0"/>
          <w:szCs w:val="32"/>
        </w:rPr>
        <w:t>上次</w:t>
      </w:r>
      <w:r>
        <w:rPr>
          <w:rFonts w:hint="eastAsia" w:ascii="仿宋_GB2312" w:hAnsi="宋体"/>
          <w:iCs/>
          <w:kern w:val="0"/>
          <w:szCs w:val="32"/>
          <w:lang w:val="zh-CN"/>
        </w:rPr>
        <w:t>减刑以来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p>
    <w:p>
      <w:pPr>
        <w:pStyle w:val="8"/>
        <w:autoSpaceDE w:val="0"/>
        <w:autoSpaceDN w:val="0"/>
        <w:adjustRightInd w:val="0"/>
        <w:spacing w:line="430" w:lineRule="exact"/>
        <w:ind w:firstLine="640"/>
        <w:rPr>
          <w:rFonts w:ascii="仿宋_GB2312" w:hAnsi="仿宋"/>
          <w:iCs/>
          <w:kern w:val="2"/>
          <w:szCs w:val="32"/>
        </w:rPr>
      </w:pPr>
      <w:r>
        <w:rPr>
          <w:rFonts w:hint="eastAsia"/>
          <w:iCs/>
          <w:kern w:val="2"/>
          <w:szCs w:val="32"/>
          <w:lang w:val="zh-CN"/>
        </w:rPr>
        <w:t>1</w:t>
      </w:r>
      <w:r>
        <w:rPr>
          <w:rFonts w:hint="eastAsia" w:ascii="仿宋_GB2312" w:hAnsi="仿宋"/>
          <w:iCs/>
          <w:kern w:val="2"/>
          <w:szCs w:val="32"/>
          <w:lang w:val="zh-CN"/>
        </w:rPr>
        <w:t>.</w:t>
      </w:r>
      <w:r>
        <w:rPr>
          <w:rFonts w:hint="eastAsia" w:ascii="仿宋_GB2312" w:hAnsi="仿宋"/>
          <w:iCs/>
          <w:kern w:val="2"/>
          <w:szCs w:val="32"/>
        </w:rPr>
        <w:t>认罪悔罪：能服从法院判决，自书认罪悔罪书。</w:t>
      </w:r>
    </w:p>
    <w:p>
      <w:pPr>
        <w:pStyle w:val="8"/>
        <w:autoSpaceDE w:val="0"/>
        <w:autoSpaceDN w:val="0"/>
        <w:adjustRightInd w:val="0"/>
        <w:spacing w:line="430" w:lineRule="exact"/>
        <w:ind w:firstLine="640"/>
        <w:rPr>
          <w:rFonts w:ascii="仿宋_GB2312" w:hAnsi="仿宋" w:cs="宋体"/>
          <w:szCs w:val="32"/>
          <w:lang w:val="zh-CN"/>
        </w:rPr>
      </w:pPr>
      <w:r>
        <w:rPr>
          <w:rFonts w:hint="eastAsia"/>
          <w:szCs w:val="32"/>
        </w:rPr>
        <w:t>2</w:t>
      </w:r>
      <w:r>
        <w:rPr>
          <w:rFonts w:hint="eastAsia" w:ascii="仿宋_GB2312" w:hAnsi="仿宋"/>
          <w:szCs w:val="32"/>
        </w:rPr>
        <w:t>.遵守监规</w:t>
      </w:r>
      <w:r>
        <w:rPr>
          <w:rFonts w:hint="eastAsia" w:ascii="仿宋_GB2312" w:hAnsi="仿宋" w:cs="宋体"/>
          <w:szCs w:val="32"/>
          <w:lang w:val="zh-CN"/>
        </w:rPr>
        <w:t>：能遵守法律法规及监规纪律，接受教育改造。</w:t>
      </w:r>
    </w:p>
    <w:p>
      <w:pPr>
        <w:pStyle w:val="8"/>
        <w:autoSpaceDE w:val="0"/>
        <w:autoSpaceDN w:val="0"/>
        <w:adjustRightInd w:val="0"/>
        <w:spacing w:line="430" w:lineRule="exact"/>
        <w:ind w:left="640" w:firstLine="0" w:firstLineChars="0"/>
        <w:rPr>
          <w:rFonts w:ascii="仿宋_GB2312" w:hAnsi="仿宋" w:cs="宋体"/>
          <w:szCs w:val="32"/>
          <w:lang w:val="zh-CN"/>
        </w:rPr>
      </w:pPr>
      <w:r>
        <w:rPr>
          <w:rFonts w:hint="eastAsia" w:cs="宋体"/>
          <w:szCs w:val="32"/>
          <w:lang w:val="zh-CN"/>
        </w:rPr>
        <w:t>3</w:t>
      </w: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8"/>
        <w:autoSpaceDE w:val="0"/>
        <w:autoSpaceDN w:val="0"/>
        <w:adjustRightInd w:val="0"/>
        <w:spacing w:line="430" w:lineRule="exact"/>
        <w:ind w:firstLine="640"/>
        <w:rPr>
          <w:rFonts w:ascii="仿宋_GB2312" w:hAnsi="仿宋" w:cs="宋体"/>
          <w:szCs w:val="32"/>
          <w:lang w:val="zh-CN"/>
        </w:rPr>
      </w:pPr>
      <w:r>
        <w:rPr>
          <w:rFonts w:hint="eastAsia" w:cs="宋体"/>
          <w:szCs w:val="32"/>
          <w:lang w:val="zh-CN"/>
        </w:rPr>
        <w:t>4</w:t>
      </w: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8"/>
        <w:spacing w:line="430" w:lineRule="exact"/>
        <w:ind w:firstLine="640"/>
        <w:rPr>
          <w:rFonts w:hint="eastAsia" w:ascii="仿宋_GB2312" w:hAnsi="仿宋_GB2312" w:cs="仿宋_GB2312"/>
          <w:bCs/>
          <w:szCs w:val="32"/>
          <w:lang w:eastAsia="zh-CN"/>
        </w:rPr>
      </w:pPr>
      <w:r>
        <w:rPr>
          <w:rFonts w:hint="eastAsia" w:cs="宋体"/>
          <w:szCs w:val="32"/>
          <w:lang w:val="zh-CN"/>
        </w:rPr>
        <w:t>5</w:t>
      </w:r>
      <w:r>
        <w:rPr>
          <w:rFonts w:hint="eastAsia" w:ascii="仿宋_GB2312" w:hAnsi="仿宋" w:cs="宋体"/>
          <w:szCs w:val="32"/>
          <w:lang w:val="zh-CN"/>
        </w:rPr>
        <w:t>.奖惩情况：</w:t>
      </w:r>
      <w:r>
        <w:rPr>
          <w:rFonts w:hint="eastAsia" w:ascii="仿宋_GB2312" w:hAnsi="仿宋_GB2312" w:cs="仿宋_GB2312"/>
          <w:bCs/>
          <w:szCs w:val="32"/>
        </w:rPr>
        <w:t>该犯上次评定表扬剩余</w:t>
      </w:r>
      <w:r>
        <w:rPr>
          <w:rFonts w:hint="eastAsia" w:ascii="仿宋_GB2312" w:hAnsi="仿宋_GB2312" w:cs="仿宋_GB2312"/>
          <w:bCs/>
          <w:szCs w:val="32"/>
          <w:lang w:val="en-US" w:eastAsia="zh-CN"/>
        </w:rPr>
        <w:t>209.5</w:t>
      </w:r>
      <w:r>
        <w:rPr>
          <w:rFonts w:hint="eastAsia" w:ascii="仿宋_GB2312" w:hAnsi="仿宋_GB2312" w:cs="仿宋_GB2312"/>
          <w:bCs/>
          <w:szCs w:val="32"/>
        </w:rPr>
        <w:t>分</w:t>
      </w:r>
      <w:r>
        <w:rPr>
          <w:rFonts w:hint="eastAsia" w:ascii="仿宋_GB2312" w:hAnsi="仿宋_GB2312" w:cs="仿宋_GB2312"/>
          <w:bCs/>
          <w:szCs w:val="32"/>
          <w:lang w:eastAsia="zh-CN"/>
        </w:rPr>
        <w:t>，</w:t>
      </w:r>
      <w:r>
        <w:rPr>
          <w:rFonts w:hint="eastAsia" w:ascii="仿宋_GB2312" w:hAnsi="仿宋_GB2312" w:cs="仿宋_GB2312"/>
          <w:bCs/>
          <w:szCs w:val="32"/>
        </w:rPr>
        <w:t>本轮考核期2023年4月1日至2025年5月31日累计获2666分，合计获得2875.5分，表扬4次；间隔期2023年7月24日至2025年5月31日，获2260分，考核期内无违规扣分</w:t>
      </w:r>
      <w:r>
        <w:rPr>
          <w:rFonts w:hint="eastAsia" w:ascii="仿宋_GB2312" w:hAnsi="仿宋_GB2312" w:cs="仿宋_GB2312"/>
          <w:bCs/>
          <w:szCs w:val="32"/>
          <w:lang w:eastAsia="zh-CN"/>
        </w:rPr>
        <w:t>。</w:t>
      </w:r>
    </w:p>
    <w:p>
      <w:pPr>
        <w:pStyle w:val="8"/>
        <w:spacing w:line="430" w:lineRule="exact"/>
        <w:ind w:firstLine="640"/>
        <w:rPr>
          <w:rFonts w:hint="eastAsia"/>
          <w:szCs w:val="32"/>
        </w:rPr>
      </w:pPr>
      <w:r>
        <w:rPr>
          <w:rFonts w:hint="eastAsia"/>
          <w:szCs w:val="32"/>
        </w:rPr>
        <w:t>6</w:t>
      </w:r>
      <w:r>
        <w:rPr>
          <w:rFonts w:hint="eastAsia" w:ascii="仿宋_GB2312" w:hAnsi="仿宋" w:cs="宋体"/>
          <w:szCs w:val="32"/>
          <w:lang w:val="zh-CN"/>
        </w:rPr>
        <w:t>.</w:t>
      </w:r>
      <w:r>
        <w:rPr>
          <w:rFonts w:hint="eastAsia"/>
          <w:szCs w:val="32"/>
        </w:rPr>
        <w:t>原判财产性判项：罚金人民币500000元，追缴共同违法所得人民币100000元，该犯已履行人民币600000元，已全部履行完毕。其中上次提请减刑考核期内已向福建省三明市沙县区人民法院缴纳罚金人民币250000元，缴纳违法所得人民币33340元。本考核期内向福建省三明市沙县区人民法院缴纳罚金人民币250000元，缴纳违法所得人民币66660元，福建省三明市沙县区人民法院出具缴款凭证、结案证明予以证实。</w:t>
      </w:r>
    </w:p>
    <w:p>
      <w:pPr>
        <w:spacing w:line="430" w:lineRule="exact"/>
        <w:ind w:firstLine="640" w:firstLineChars="200"/>
        <w:rPr>
          <w:szCs w:val="32"/>
        </w:rPr>
      </w:pPr>
      <w:r>
        <w:rPr>
          <w:rFonts w:hint="eastAsia" w:ascii="仿宋_GB2312"/>
          <w:szCs w:val="32"/>
        </w:rPr>
        <w:t>本案于</w:t>
      </w:r>
      <w:r>
        <w:rPr>
          <w:rFonts w:hint="eastAsia"/>
          <w:szCs w:val="32"/>
          <w:lang w:val="en-US" w:eastAsia="zh-CN"/>
        </w:rPr>
        <w:t>2025</w:t>
      </w:r>
      <w:r>
        <w:rPr>
          <w:rFonts w:hint="eastAsia" w:ascii="仿宋_GB2312"/>
          <w:szCs w:val="32"/>
        </w:rPr>
        <w:t>年</w:t>
      </w:r>
      <w:r>
        <w:rPr>
          <w:rFonts w:hint="eastAsia" w:ascii="仿宋_GB2312"/>
          <w:szCs w:val="32"/>
          <w:lang w:val="en-US" w:eastAsia="zh-CN"/>
        </w:rPr>
        <w:t>8</w:t>
      </w:r>
      <w:r>
        <w:rPr>
          <w:rFonts w:hint="eastAsia" w:ascii="仿宋_GB2312"/>
          <w:szCs w:val="32"/>
        </w:rPr>
        <w:t>月</w:t>
      </w:r>
      <w:r>
        <w:rPr>
          <w:rFonts w:hint="eastAsia" w:ascii="仿宋_GB2312"/>
          <w:szCs w:val="32"/>
          <w:lang w:val="en-US" w:eastAsia="zh-CN"/>
        </w:rPr>
        <w:t>27</w:t>
      </w:r>
      <w:r>
        <w:rPr>
          <w:rFonts w:hint="eastAsia" w:ascii="仿宋_GB2312"/>
          <w:szCs w:val="32"/>
        </w:rPr>
        <w:t>日至</w:t>
      </w:r>
      <w:r>
        <w:rPr>
          <w:rFonts w:hint="eastAsia" w:ascii="仿宋_GB2312"/>
          <w:szCs w:val="32"/>
          <w:lang w:val="en-US" w:eastAsia="zh-CN"/>
        </w:rPr>
        <w:t>2025</w:t>
      </w:r>
      <w:r>
        <w:rPr>
          <w:rFonts w:hint="eastAsia" w:ascii="仿宋_GB2312"/>
          <w:szCs w:val="32"/>
        </w:rPr>
        <w:t>年</w:t>
      </w:r>
      <w:r>
        <w:rPr>
          <w:rFonts w:hint="eastAsia" w:ascii="仿宋_GB2312"/>
          <w:szCs w:val="32"/>
          <w:lang w:val="en-US" w:eastAsia="zh-CN"/>
        </w:rPr>
        <w:t>9</w:t>
      </w:r>
      <w:r>
        <w:rPr>
          <w:rFonts w:hint="eastAsia" w:ascii="仿宋_GB2312"/>
          <w:szCs w:val="32"/>
        </w:rPr>
        <w:t>月</w:t>
      </w:r>
      <w:r>
        <w:rPr>
          <w:rFonts w:hint="eastAsia"/>
          <w:szCs w:val="32"/>
          <w:lang w:val="en-US" w:eastAsia="zh-CN"/>
        </w:rPr>
        <w:t>2</w:t>
      </w:r>
      <w:r>
        <w:rPr>
          <w:rFonts w:hint="eastAsia" w:ascii="仿宋_GB2312"/>
          <w:szCs w:val="32"/>
        </w:rPr>
        <w:t>日在狱内公示未收到不同意见。</w:t>
      </w:r>
    </w:p>
    <w:p>
      <w:pPr>
        <w:spacing w:line="430" w:lineRule="exact"/>
        <w:ind w:firstLine="640" w:firstLineChars="200"/>
        <w:rPr>
          <w:rFonts w:ascii="仿宋_GB2312" w:cs="仿宋_GB2312"/>
          <w:szCs w:val="32"/>
        </w:rPr>
      </w:pPr>
      <w:r>
        <w:rPr>
          <w:rFonts w:hint="eastAsia"/>
          <w:szCs w:val="32"/>
        </w:rPr>
        <w:t>因此，依照</w:t>
      </w:r>
      <w:r>
        <w:rPr>
          <w:rFonts w:hint="eastAsia" w:ascii="仿宋_GB2312" w:hAnsi="仿宋_GB2312" w:cs="仿宋_GB2312"/>
          <w:szCs w:val="32"/>
        </w:rPr>
        <w:t>《中华人民共和国刑法》第七十八条、第七十九条《中华人民共和国刑事诉讼法》第二百七十三条第二款、《中华人民共和国监狱法》第二十九条的规定，建议对罪犯</w:t>
      </w:r>
      <w:r>
        <w:rPr>
          <w:rFonts w:hint="eastAsia" w:ascii="仿宋_GB2312" w:hAnsi="仿宋_GB2312" w:cs="仿宋_GB2312"/>
          <w:szCs w:val="32"/>
          <w:lang w:val="en-US" w:eastAsia="zh-CN"/>
        </w:rPr>
        <w:t>项长明</w:t>
      </w:r>
      <w:r>
        <w:rPr>
          <w:rFonts w:hint="eastAsia" w:ascii="仿宋_GB2312" w:hAnsi="仿宋_GB2312" w:cs="仿宋_GB2312"/>
          <w:szCs w:val="32"/>
        </w:rPr>
        <w:t>予以减刑</w:t>
      </w:r>
      <w:r>
        <w:rPr>
          <w:rFonts w:hint="eastAsia" w:ascii="仿宋_GB2312" w:hAnsi="仿宋_GB2312" w:cs="仿宋_GB2312"/>
          <w:szCs w:val="32"/>
          <w:lang w:val="en-US" w:eastAsia="zh-CN"/>
        </w:rPr>
        <w:t>七</w:t>
      </w:r>
      <w:r>
        <w:rPr>
          <w:rFonts w:hint="eastAsia" w:ascii="仿宋_GB2312" w:hAnsi="仿宋_GB2312" w:cs="仿宋_GB2312"/>
          <w:szCs w:val="32"/>
        </w:rPr>
        <w:t>个月。特提请你院审理裁定。</w:t>
      </w:r>
    </w:p>
    <w:p>
      <w:pPr>
        <w:pStyle w:val="2"/>
        <w:spacing w:line="430" w:lineRule="exact"/>
        <w:ind w:right="-48" w:rightChars="-15" w:firstLine="640" w:firstLineChars="200"/>
        <w:rPr>
          <w:szCs w:val="32"/>
        </w:rPr>
      </w:pPr>
      <w:r>
        <w:rPr>
          <w:rFonts w:hint="eastAsia"/>
          <w:szCs w:val="32"/>
        </w:rPr>
        <w:t>此致</w:t>
      </w:r>
    </w:p>
    <w:p>
      <w:pPr>
        <w:pStyle w:val="8"/>
        <w:spacing w:line="430" w:lineRule="exact"/>
        <w:ind w:right="-48" w:rightChars="-15" w:firstLine="0" w:firstLineChars="0"/>
        <w:rPr>
          <w:szCs w:val="32"/>
        </w:rPr>
      </w:pPr>
      <w:r>
        <w:rPr>
          <w:rFonts w:hint="eastAsia"/>
          <w:szCs w:val="32"/>
        </w:rPr>
        <w:t>福建省福州市中级人民法院</w:t>
      </w:r>
    </w:p>
    <w:p>
      <w:pPr>
        <w:pStyle w:val="8"/>
        <w:spacing w:line="430" w:lineRule="exact"/>
        <w:ind w:left="640" w:firstLine="0" w:firstLineChars="0"/>
        <w:rPr>
          <w:rFonts w:cs="仿宋_GB2312"/>
          <w:szCs w:val="32"/>
        </w:rPr>
      </w:pPr>
    </w:p>
    <w:p>
      <w:pPr>
        <w:pStyle w:val="8"/>
        <w:spacing w:line="430" w:lineRule="exact"/>
        <w:ind w:left="640" w:firstLine="0" w:firstLineChars="0"/>
        <w:rPr>
          <w:rFonts w:cs="仿宋_GB2312"/>
          <w:szCs w:val="32"/>
        </w:rPr>
      </w:pPr>
      <w:r>
        <w:rPr>
          <w:rFonts w:hint="eastAsia" w:cs="仿宋_GB2312"/>
          <w:szCs w:val="32"/>
        </w:rPr>
        <w:t>附件：⒈罪犯</w:t>
      </w:r>
      <w:r>
        <w:rPr>
          <w:rFonts w:hint="eastAsia" w:cs="仿宋_GB2312"/>
          <w:szCs w:val="32"/>
          <w:lang w:val="en-US" w:eastAsia="zh-CN"/>
        </w:rPr>
        <w:t>项长明</w:t>
      </w:r>
      <w:r>
        <w:rPr>
          <w:rFonts w:hint="eastAsia" w:cs="仿宋_GB2312"/>
          <w:szCs w:val="32"/>
        </w:rPr>
        <w:t>卷宗贰册</w:t>
      </w:r>
    </w:p>
    <w:p>
      <w:pPr>
        <w:pStyle w:val="8"/>
        <w:spacing w:line="430" w:lineRule="exact"/>
        <w:ind w:left="640" w:right="-48" w:rightChars="-15" w:firstLine="960" w:firstLineChars="300"/>
        <w:rPr>
          <w:rFonts w:cs="仿宋_GB2312"/>
          <w:szCs w:val="32"/>
        </w:rPr>
      </w:pPr>
      <w:r>
        <w:rPr>
          <w:rFonts w:hint="eastAsia" w:cs="仿宋_GB2312"/>
          <w:szCs w:val="32"/>
        </w:rPr>
        <w:t>⒉减刑建议书肆份</w:t>
      </w:r>
    </w:p>
    <w:p>
      <w:pPr>
        <w:pStyle w:val="2"/>
        <w:spacing w:line="430" w:lineRule="exact"/>
        <w:ind w:left="640" w:right="-48" w:rightChars="-15"/>
        <w:rPr>
          <w:szCs w:val="32"/>
        </w:rPr>
      </w:pPr>
    </w:p>
    <w:p/>
    <w:p>
      <w:pPr>
        <w:pStyle w:val="2"/>
        <w:spacing w:line="430" w:lineRule="exact"/>
        <w:ind w:right="1280" w:rightChars="400"/>
        <w:jc w:val="right"/>
        <w:rPr>
          <w:szCs w:val="32"/>
        </w:rPr>
      </w:pPr>
      <w:r>
        <w:rPr>
          <w:rFonts w:hint="eastAsia"/>
          <w:szCs w:val="32"/>
        </w:rPr>
        <w:t>福建省未成年犯管教所</w:t>
      </w:r>
    </w:p>
    <w:p>
      <w:pPr>
        <w:pStyle w:val="2"/>
        <w:spacing w:line="430" w:lineRule="exact"/>
        <w:ind w:right="1280" w:rightChars="400"/>
        <w:jc w:val="center"/>
        <w:rPr>
          <w:szCs w:val="32"/>
        </w:rPr>
      </w:pPr>
      <w:r>
        <w:rPr>
          <w:rFonts w:hint="eastAsia"/>
          <w:szCs w:val="32"/>
          <w:lang w:val="en-US" w:eastAsia="zh-CN"/>
        </w:rPr>
        <w:t xml:space="preserve">                         2025</w:t>
      </w:r>
      <w:r>
        <w:rPr>
          <w:rFonts w:hint="eastAsia"/>
          <w:szCs w:val="32"/>
        </w:rPr>
        <w:t>年</w:t>
      </w:r>
      <w:r>
        <w:rPr>
          <w:rFonts w:hint="eastAsia"/>
          <w:szCs w:val="32"/>
          <w:lang w:val="en-US" w:eastAsia="zh-CN"/>
        </w:rPr>
        <w:t>9</w:t>
      </w:r>
      <w:r>
        <w:rPr>
          <w:rFonts w:hint="eastAsia"/>
          <w:szCs w:val="32"/>
        </w:rPr>
        <w:t>月</w:t>
      </w:r>
      <w:r>
        <w:rPr>
          <w:rFonts w:hint="eastAsia"/>
          <w:szCs w:val="32"/>
          <w:lang w:val="en-US" w:eastAsia="zh-CN"/>
        </w:rPr>
        <w:t>11</w:t>
      </w:r>
      <w:r>
        <w:rPr>
          <w:rFonts w:hint="eastAsia"/>
          <w:szCs w:val="32"/>
        </w:rPr>
        <w:t>日</w:t>
      </w:r>
    </w:p>
    <w:p>
      <w:pPr>
        <w:ind w:firstLine="643" w:firstLineChars="200"/>
        <w:jc w:val="left"/>
        <w:rPr>
          <w:rFonts w:ascii="仿宋_GB2312" w:hAnsi="仿宋_GB2312" w:cs="仿宋_GB2312"/>
          <w:b/>
          <w:bCs/>
          <w:szCs w:val="32"/>
        </w:rPr>
      </w:pPr>
    </w:p>
    <w:p>
      <w:pPr>
        <w:ind w:firstLine="643" w:firstLineChars="200"/>
        <w:jc w:val="left"/>
        <w:rPr>
          <w:rFonts w:ascii="仿宋_GB2312" w:hAnsi="仿宋_GB2312" w:cs="仿宋_GB2312"/>
          <w:b/>
          <w:bCs/>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VhYzA4ZGU2MmQzNDNhYWEyOTBhYTA3MjRlYTMyYzIifQ=="/>
  </w:docVars>
  <w:rsids>
    <w:rsidRoot w:val="00DC397F"/>
    <w:rsid w:val="001740F1"/>
    <w:rsid w:val="00297A05"/>
    <w:rsid w:val="003D7D10"/>
    <w:rsid w:val="004A3A94"/>
    <w:rsid w:val="005E768D"/>
    <w:rsid w:val="00804641"/>
    <w:rsid w:val="00A6077B"/>
    <w:rsid w:val="00AB0F34"/>
    <w:rsid w:val="00B24C7C"/>
    <w:rsid w:val="00C3536F"/>
    <w:rsid w:val="00DC397F"/>
    <w:rsid w:val="00E261E3"/>
    <w:rsid w:val="0C0832FF"/>
    <w:rsid w:val="12301E7A"/>
    <w:rsid w:val="125C3EC1"/>
    <w:rsid w:val="16E77EB3"/>
    <w:rsid w:val="18F32582"/>
    <w:rsid w:val="1BDA6FC8"/>
    <w:rsid w:val="23D259D9"/>
    <w:rsid w:val="39AE4429"/>
    <w:rsid w:val="3A323076"/>
    <w:rsid w:val="3FDF4D76"/>
    <w:rsid w:val="479B7645"/>
    <w:rsid w:val="4DA715B0"/>
    <w:rsid w:val="52605F8C"/>
    <w:rsid w:val="52FE6761"/>
    <w:rsid w:val="5F013172"/>
    <w:rsid w:val="646A2947"/>
    <w:rsid w:val="7B65344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7"/>
    <w:qFormat/>
    <w:uiPriority w:val="99"/>
  </w:style>
  <w:style w:type="paragraph" w:styleId="3">
    <w:name w:val="footer"/>
    <w:basedOn w:val="1"/>
    <w:link w:val="11"/>
    <w:semiHidden/>
    <w:unhideWhenUsed/>
    <w:qFormat/>
    <w:uiPriority w:val="99"/>
    <w:pPr>
      <w:tabs>
        <w:tab w:val="center" w:pos="4153"/>
        <w:tab w:val="right" w:pos="8306"/>
      </w:tabs>
      <w:snapToGrid w:val="0"/>
      <w:jc w:val="left"/>
    </w:pPr>
    <w:rPr>
      <w:sz w:val="18"/>
      <w:szCs w:val="18"/>
    </w:rPr>
  </w:style>
  <w:style w:type="paragraph" w:styleId="4">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称呼 字符"/>
    <w:basedOn w:val="6"/>
    <w:link w:val="2"/>
    <w:qFormat/>
    <w:uiPriority w:val="99"/>
    <w:rPr>
      <w:rFonts w:ascii="Times New Roman" w:hAnsi="Times New Roman" w:eastAsia="仿宋_GB2312" w:cs="Times New Roman"/>
      <w:kern w:val="32"/>
      <w:sz w:val="32"/>
      <w:szCs w:val="20"/>
    </w:rPr>
  </w:style>
  <w:style w:type="paragraph" w:customStyle="1" w:styleId="8">
    <w:name w:val="列表段落1"/>
    <w:basedOn w:val="1"/>
    <w:qFormat/>
    <w:uiPriority w:val="99"/>
    <w:pPr>
      <w:ind w:firstLine="420" w:firstLineChars="200"/>
    </w:pPr>
  </w:style>
  <w:style w:type="paragraph" w:styleId="9">
    <w:name w:val="List Paragraph"/>
    <w:basedOn w:val="1"/>
    <w:qFormat/>
    <w:uiPriority w:val="34"/>
    <w:pPr>
      <w:ind w:firstLine="420" w:firstLineChars="200"/>
    </w:pPr>
  </w:style>
  <w:style w:type="character" w:customStyle="1" w:styleId="10">
    <w:name w:val="页眉 字符"/>
    <w:basedOn w:val="6"/>
    <w:link w:val="4"/>
    <w:semiHidden/>
    <w:qFormat/>
    <w:uiPriority w:val="99"/>
    <w:rPr>
      <w:rFonts w:ascii="Times New Roman" w:hAnsi="Times New Roman" w:eastAsia="仿宋_GB2312" w:cs="Times New Roman"/>
      <w:kern w:val="32"/>
      <w:sz w:val="18"/>
      <w:szCs w:val="18"/>
    </w:rPr>
  </w:style>
  <w:style w:type="character" w:customStyle="1" w:styleId="11">
    <w:name w:val="页脚 字符"/>
    <w:basedOn w:val="6"/>
    <w:link w:val="3"/>
    <w:semiHidden/>
    <w:qFormat/>
    <w:uiPriority w:val="99"/>
    <w:rPr>
      <w:rFonts w:ascii="Times New Roman" w:hAnsi="Times New Roman" w:eastAsia="仿宋_GB2312" w:cs="Times New Roman"/>
      <w:kern w:val="3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5</Pages>
  <Words>406</Words>
  <Characters>2317</Characters>
  <Lines>19</Lines>
  <Paragraphs>5</Paragraphs>
  <TotalTime>34</TotalTime>
  <ScaleCrop>false</ScaleCrop>
  <LinksUpToDate>false</LinksUpToDate>
  <CharactersWithSpaces>2718</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2023-12-20T01:44:00Z</dcterms:created>
  <dc:creator>杨敏</dc:creator>
  <cp:lastModifiedBy>叶贤蔚</cp:lastModifiedBy>
  <dcterms:modified xsi:type="dcterms:W3CDTF">2025-09-15T07:06:47Z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259C38AA1422435991316E435654DA8C_12</vt:lpwstr>
  </property>
</Properties>
</file>