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ind w:left="0" w:leftChars="0" w:firstLine="0" w:firstLineChars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 w:cs="楷体_GB2312"/>
          <w:szCs w:val="32"/>
          <w:lang w:val="en-US" w:eastAsia="zh-CN"/>
        </w:rPr>
        <w:t>25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206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30" w:lineRule="exact"/>
        <w:ind w:left="0" w:right="0" w:rightChars="0" w:firstLine="0" w:firstLineChars="0"/>
        <w:textAlignment w:val="auto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罪犯</w:t>
      </w:r>
      <w:r>
        <w:rPr>
          <w:rFonts w:hint="eastAsia"/>
          <w:szCs w:val="32"/>
          <w:lang w:val="en-US" w:eastAsia="zh-CN"/>
        </w:rPr>
        <w:t>陆东泰（曾用名陆河东）</w:t>
      </w:r>
      <w:r>
        <w:rPr>
          <w:rFonts w:hint="eastAsia" w:ascii="Times New Roman" w:hAnsi="Times New Roman"/>
          <w:szCs w:val="32"/>
        </w:rPr>
        <w:fldChar w:fldCharType="begin"/>
      </w:r>
      <w:r>
        <w:rPr>
          <w:rFonts w:hint="eastAsia" w:ascii="Times New Roman" w:hAnsi="Times New Roman"/>
          <w:szCs w:val="32"/>
        </w:rPr>
        <w:instrText xml:space="preserve"> AUTOTEXTLIST  \* MERGEFORMAT </w:instrText>
      </w:r>
      <w:r>
        <w:rPr>
          <w:rFonts w:hint="eastAsia" w:ascii="Times New Roman" w:hAnsi="Times New Roman"/>
          <w:szCs w:val="32"/>
        </w:rPr>
        <w:fldChar w:fldCharType="separate"/>
      </w:r>
      <w:r>
        <w:rPr>
          <w:rFonts w:hint="eastAsia" w:ascii="Times New Roman" w:hAnsi="Times New Roman"/>
          <w:szCs w:val="32"/>
        </w:rPr>
        <w:fldChar w:fldCharType="end"/>
      </w:r>
      <w:r>
        <w:rPr>
          <w:rFonts w:hint="eastAsia" w:ascii="Times New Roman" w:hAnsi="Times New Roman"/>
          <w:szCs w:val="32"/>
        </w:rPr>
        <w:t>，男，</w:t>
      </w:r>
      <w:r>
        <w:rPr>
          <w:rFonts w:hint="eastAsia" w:ascii="仿宋_GB2312" w:hAnsi="仿宋_GB2312" w:cs="仿宋_GB2312"/>
          <w:szCs w:val="32"/>
          <w:lang w:val="en-US" w:eastAsia="zh-CN"/>
        </w:rPr>
        <w:t>1980</w:t>
      </w:r>
      <w:r>
        <w:rPr>
          <w:rFonts w:hint="eastAsia" w:ascii="Times New Roman" w:hAnsi="Times New Roman"/>
          <w:szCs w:val="32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28</w:t>
      </w:r>
      <w:r>
        <w:rPr>
          <w:rFonts w:hint="eastAsia" w:ascii="Times New Roman" w:hAnsi="Times New Roman"/>
          <w:szCs w:val="32"/>
        </w:rPr>
        <w:t>日出生，</w:t>
      </w:r>
      <w:r>
        <w:rPr>
          <w:rFonts w:hint="eastAsia" w:ascii="仿宋_GB2312" w:hAnsi="仿宋_GB2312" w:cs="仿宋_GB2312"/>
          <w:szCs w:val="32"/>
          <w:lang w:val="en-US" w:eastAsia="zh-CN"/>
        </w:rPr>
        <w:t>汉族，</w:t>
      </w:r>
      <w:r>
        <w:rPr>
          <w:rFonts w:hint="eastAsia"/>
          <w:szCs w:val="32"/>
          <w:lang w:val="en-US" w:eastAsia="zh-CN"/>
        </w:rPr>
        <w:t>硕士研究生</w:t>
      </w:r>
      <w:r>
        <w:rPr>
          <w:rFonts w:hint="eastAsia" w:ascii="Times New Roman" w:hAnsi="Times New Roman"/>
          <w:szCs w:val="32"/>
        </w:rPr>
        <w:t>，</w:t>
      </w:r>
      <w:r>
        <w:rPr>
          <w:rFonts w:hint="eastAsia" w:ascii="仿宋_GB2312" w:hAnsi="仿宋_GB2312" w:cs="仿宋_GB2312"/>
          <w:szCs w:val="32"/>
          <w:lang w:val="en-US" w:eastAsia="zh-CN"/>
        </w:rPr>
        <w:t>户籍地广东省广州市天河区</w:t>
      </w:r>
      <w:bookmarkStart w:id="0" w:name="_GoBack"/>
      <w:bookmarkEnd w:id="0"/>
      <w:r>
        <w:rPr>
          <w:rFonts w:hint="eastAsia" w:ascii="仿宋_GB2312" w:hAnsi="仿宋_GB2312" w:cs="仿宋_GB2312"/>
          <w:szCs w:val="32"/>
          <w:lang w:val="en-US" w:eastAsia="zh-CN"/>
        </w:rPr>
        <w:t>，住越南胡志明市第七郡，</w:t>
      </w:r>
      <w:r>
        <w:rPr>
          <w:rFonts w:hint="eastAsia" w:ascii="Times New Roman" w:hAnsi="Times New Roman"/>
          <w:szCs w:val="32"/>
        </w:rPr>
        <w:t>捕前系</w:t>
      </w:r>
      <w:r>
        <w:rPr>
          <w:rFonts w:hint="eastAsia"/>
          <w:szCs w:val="32"/>
          <w:lang w:val="en-US" w:eastAsia="zh-CN"/>
        </w:rPr>
        <w:t>安信公司副总经理、越南万达责任有限公司执行总经理</w:t>
      </w:r>
      <w:r>
        <w:rPr>
          <w:rFonts w:hint="eastAsia" w:ascii="Times New Roman" w:hAnsi="Times New Roman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16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en-US" w:eastAsia="zh-CN"/>
        </w:rPr>
      </w:pPr>
      <w:r>
        <w:rPr>
          <w:rFonts w:hint="eastAsia" w:ascii="Times New Roman" w:hAnsi="Times New Roman"/>
          <w:spacing w:val="-6"/>
          <w:sz w:val="32"/>
          <w:szCs w:val="32"/>
        </w:rPr>
        <w:t>福建省</w:t>
      </w:r>
      <w:r>
        <w:rPr>
          <w:rFonts w:hint="eastAsia"/>
          <w:spacing w:val="-6"/>
          <w:sz w:val="32"/>
          <w:szCs w:val="32"/>
          <w:lang w:val="en-US" w:eastAsia="zh-CN"/>
        </w:rPr>
        <w:t>宁德市中级</w:t>
      </w:r>
      <w:r>
        <w:rPr>
          <w:rFonts w:hint="eastAsia" w:ascii="Times New Roman" w:hAnsi="Times New Roman"/>
          <w:spacing w:val="-6"/>
          <w:sz w:val="32"/>
          <w:szCs w:val="32"/>
        </w:rPr>
        <w:t>人民法院于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20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19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pacing w:val="-6"/>
          <w:sz w:val="3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pacing w:val="-6"/>
          <w:sz w:val="32"/>
          <w:szCs w:val="32"/>
          <w:lang w:val="en-US" w:eastAsia="zh-CN"/>
        </w:rPr>
        <w:t>日作出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（</w:t>
      </w:r>
      <w:r>
        <w:rPr>
          <w:rFonts w:hint="eastAsia" w:ascii="仿宋_GB2312" w:hAnsi="仿宋_GB2312" w:cs="仿宋_GB2312"/>
          <w:szCs w:val="32"/>
          <w:lang w:val="en-US" w:eastAsia="zh-CN"/>
        </w:rPr>
        <w:t>2018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）</w:t>
      </w:r>
      <w:r>
        <w:rPr>
          <w:rFonts w:hint="eastAsia" w:ascii="Times New Roman" w:hAnsi="Times New Roman"/>
          <w:szCs w:val="32"/>
        </w:rPr>
        <w:t>闽</w:t>
      </w:r>
      <w:r>
        <w:rPr>
          <w:rFonts w:hint="eastAsia" w:ascii="仿宋_GB2312" w:hAnsi="仿宋_GB2312" w:cs="仿宋_GB2312"/>
          <w:szCs w:val="32"/>
          <w:lang w:val="en-US" w:eastAsia="zh-CN"/>
        </w:rPr>
        <w:t>09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刑初</w:t>
      </w:r>
      <w:r>
        <w:rPr>
          <w:rFonts w:hint="eastAsia" w:ascii="仿宋_GB2312" w:hAnsi="仿宋_GB2312" w:cs="仿宋_GB2312"/>
          <w:szCs w:val="32"/>
          <w:lang w:val="en-US" w:eastAsia="zh-CN"/>
        </w:rPr>
        <w:t>18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号刑事判决，以被告人</w:t>
      </w:r>
      <w:r>
        <w:rPr>
          <w:rFonts w:hint="eastAsia" w:ascii="仿宋_GB2312" w:hAnsi="仿宋_GB2312" w:cs="仿宋_GB2312"/>
          <w:szCs w:val="32"/>
          <w:lang w:val="en-US" w:eastAsia="zh-CN"/>
        </w:rPr>
        <w:t>陆东泰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犯</w:t>
      </w:r>
      <w:r>
        <w:rPr>
          <w:rFonts w:hint="eastAsia" w:ascii="仿宋_GB2312" w:hAnsi="仿宋_GB2312" w:cs="仿宋_GB2312"/>
          <w:szCs w:val="32"/>
          <w:lang w:val="en-US" w:eastAsia="zh-CN"/>
        </w:rPr>
        <w:t>走私普通货物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罪，判处有期徒刑</w:t>
      </w:r>
      <w:r>
        <w:rPr>
          <w:rFonts w:hint="eastAsia" w:ascii="仿宋_GB2312" w:hAnsi="仿宋_GB2312" w:cs="仿宋_GB2312"/>
          <w:szCs w:val="32"/>
          <w:lang w:val="en-US" w:eastAsia="zh-CN"/>
        </w:rPr>
        <w:t>十一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六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个月。</w:t>
      </w:r>
      <w:r>
        <w:rPr>
          <w:rFonts w:hint="eastAsia" w:ascii="仿宋_GB2312" w:hAnsi="仿宋_GB2312" w:cs="仿宋_GB2312"/>
          <w:szCs w:val="32"/>
          <w:lang w:val="en-US" w:eastAsia="zh-CN"/>
        </w:rPr>
        <w:t>宣判后，被告人不服，提出上诉。福建省高级人民法院于2022年9月20日作出（2019）闽刑终134号刑事裁定：驳回上诉，维持原判。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刑期自</w:t>
      </w:r>
      <w:r>
        <w:rPr>
          <w:rFonts w:hint="eastAsia" w:ascii="仿宋_GB2312" w:hAnsi="仿宋_GB2312" w:cs="仿宋_GB2312"/>
          <w:szCs w:val="32"/>
          <w:lang w:val="en-US" w:eastAsia="zh-CN"/>
        </w:rPr>
        <w:t>2023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30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日起至</w:t>
      </w:r>
      <w:r>
        <w:rPr>
          <w:rFonts w:hint="eastAsia" w:ascii="仿宋_GB2312" w:hAnsi="仿宋_GB2312" w:cs="仿宋_GB2312"/>
          <w:szCs w:val="32"/>
          <w:lang w:val="en-US" w:eastAsia="zh-CN"/>
        </w:rPr>
        <w:t>2032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日止。20</w:t>
      </w:r>
      <w:r>
        <w:rPr>
          <w:rFonts w:hint="eastAsia" w:ascii="仿宋_GB2312" w:hAnsi="仿宋_GB2312" w:cs="仿宋_GB2312"/>
          <w:szCs w:val="32"/>
          <w:lang w:val="en-US" w:eastAsia="zh-CN"/>
        </w:rPr>
        <w:t>23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年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月</w:t>
      </w:r>
      <w:r>
        <w:rPr>
          <w:rFonts w:hint="eastAsia" w:ascii="仿宋_GB2312" w:hAnsi="仿宋_GB2312" w:cs="仿宋_GB2312"/>
          <w:szCs w:val="32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cs="仿宋_GB2312"/>
          <w:color w:val="auto"/>
          <w:szCs w:val="32"/>
        </w:rPr>
      </w:pPr>
      <w:r>
        <w:rPr>
          <w:rFonts w:hint="eastAsia" w:ascii="仿宋_GB2312" w:hAnsi="仿宋_GB2312" w:cs="仿宋_GB2312"/>
          <w:color w:val="auto"/>
          <w:szCs w:val="32"/>
        </w:rPr>
        <w:t>该犯</w:t>
      </w:r>
      <w:r>
        <w:rPr>
          <w:rFonts w:hint="eastAsia" w:ascii="仿宋_GB2312" w:hAnsi="宋体"/>
          <w:iCs/>
          <w:color w:val="auto"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color w:val="auto"/>
          <w:szCs w:val="32"/>
        </w:rPr>
        <w:t>确有</w:t>
      </w:r>
      <w:r>
        <w:rPr>
          <w:rFonts w:hint="eastAsia" w:ascii="仿宋_GB2312" w:hAnsi="仿宋" w:cs="仿宋_GB2312"/>
          <w:color w:val="auto"/>
          <w:szCs w:val="32"/>
        </w:rPr>
        <w:t>悔改</w:t>
      </w:r>
      <w:r>
        <w:rPr>
          <w:rFonts w:hint="eastAsia" w:ascii="仿宋_GB2312" w:hAnsi="仿宋_GB2312" w:cs="仿宋_GB2312"/>
          <w:color w:val="auto"/>
          <w:szCs w:val="32"/>
        </w:rPr>
        <w:t>表现，具体事实如下：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1.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认罪悔罪：能服从法院判决，自书认罪悔罪书。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2.遵守监规</w:t>
      </w:r>
      <w:r>
        <w:rPr>
          <w:rFonts w:hint="eastAsia" w:ascii="仿宋_GB2312" w:hAnsi="仿宋_GB2312" w:eastAsia="仿宋_GB2312" w:cs="仿宋_GB2312"/>
          <w:szCs w:val="32"/>
          <w:lang w:val="zh-CN"/>
        </w:rPr>
        <w:t>：</w:t>
      </w:r>
      <w:r>
        <w:rPr>
          <w:rFonts w:hint="eastAsia" w:ascii="仿宋_GB2312" w:hAnsi="仿宋_GB2312" w:eastAsia="仿宋_GB2312" w:cs="仿宋_GB2312"/>
          <w:szCs w:val="32"/>
        </w:rPr>
        <w:t>罪犯存在违规行为，但经民警教育引导后能遵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left="0" w:leftChars="0" w:firstLine="0" w:firstLineChars="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</w:rPr>
        <w:t>守法律法规及监规纪律、接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受教育改造。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3.学习情况：能参加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思想、文化、职业技术教育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。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4.劳动改造：能参加劳动，努力完成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en-US" w:eastAsia="zh-CN" w:bidi="ar-SA"/>
        </w:rPr>
        <w:t>劳动</w:t>
      </w: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  <w:lang w:val="zh-CN" w:eastAsia="zh-CN"/>
        </w:rPr>
      </w:pPr>
      <w:r>
        <w:rPr>
          <w:rFonts w:hint="eastAsia" w:ascii="仿宋_GB2312" w:hAnsi="仿宋_GB2312" w:eastAsia="仿宋_GB2312" w:cs="仿宋_GB2312"/>
          <w:kern w:val="32"/>
          <w:sz w:val="32"/>
          <w:szCs w:val="32"/>
          <w:lang w:val="zh-CN" w:eastAsia="zh-CN" w:bidi="ar-SA"/>
        </w:rPr>
        <w:t>5.奖惩情况：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该犯考核期2023年2月20日至2025年5月31日累计获</w:t>
      </w:r>
      <w:r>
        <w:rPr>
          <w:rFonts w:hint="eastAsia" w:ascii="仿宋_GB2312" w:hAnsi="仿宋_GB2312" w:cs="仿宋_GB2312"/>
          <w:szCs w:val="32"/>
          <w:lang w:val="en-US" w:eastAsia="zh-CN"/>
        </w:rPr>
        <w:t>2601.5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分，表扬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次，物质奖励</w:t>
      </w:r>
      <w:r>
        <w:rPr>
          <w:rFonts w:hint="eastAsia" w:ascii="仿宋_GB2312" w:hAnsi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次</w:t>
      </w:r>
      <w:r>
        <w:rPr>
          <w:rFonts w:hint="eastAsia" w:ascii="仿宋_GB2312" w:hAnsi="仿宋_GB2312" w:cs="仿宋_GB2312"/>
          <w:szCs w:val="32"/>
          <w:lang w:val="zh-CN" w:eastAsia="zh-CN"/>
        </w:rPr>
        <w:t>。</w:t>
      </w:r>
      <w:r>
        <w:rPr>
          <w:rFonts w:hint="eastAsia" w:ascii="仿宋_GB2312" w:hAnsi="仿宋_GB2312" w:eastAsia="仿宋_GB2312" w:cs="仿宋_GB2312"/>
          <w:szCs w:val="32"/>
          <w:lang w:val="zh-CN" w:eastAsia="zh-CN"/>
        </w:rPr>
        <w:t>考核期内违规1次，扣3分，其中2024年3月14日因违反劳动行为规范，擅离岗位（未穿马甲在线上搬货）扣3分。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before="0" w:beforeLines="0" w:after="0" w:afterLines="0" w:line="500" w:lineRule="exact"/>
        <w:ind w:firstLine="640" w:firstLineChars="200"/>
        <w:jc w:val="left"/>
        <w:textAlignment w:val="auto"/>
        <w:outlineLvl w:val="9"/>
        <w:rPr>
          <w:rFonts w:hint="eastAsia" w:ascii="仿宋_GB2312" w:hAnsi="仿宋_GB2312" w:eastAsia="仿宋_GB2312" w:cs="仿宋_GB2312"/>
          <w:szCs w:val="32"/>
          <w:lang w:val="zh-CN"/>
        </w:rPr>
      </w:pPr>
      <w:r>
        <w:rPr>
          <w:rFonts w:hint="eastAsia" w:ascii="仿宋_GB2312" w:hAnsi="仿宋_GB2312" w:eastAsia="仿宋_GB2312" w:cs="仿宋_GB2312"/>
          <w:szCs w:val="32"/>
          <w:lang w:val="zh-CN"/>
        </w:rPr>
        <w:t>本案于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27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日至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2025</w:t>
      </w:r>
      <w:r>
        <w:rPr>
          <w:rFonts w:hint="eastAsia" w:ascii="仿宋_GB2312" w:hAnsi="仿宋_GB2312" w:eastAsia="仿宋_GB2312" w:cs="仿宋_GB2312"/>
          <w:szCs w:val="32"/>
          <w:lang w:val="zh-CN"/>
        </w:rPr>
        <w:t>年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月</w:t>
      </w:r>
      <w:r>
        <w:rPr>
          <w:rFonts w:hint="eastAsia" w:ascii="仿宋_GB2312" w:hAnsi="仿宋_GB2312" w:eastAsia="仿宋_GB2312" w:cs="仿宋_GB231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Cs w:val="32"/>
          <w:lang w:val="zh-CN"/>
        </w:rPr>
        <w:t>日在狱内公示未收到不同意见。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szCs w:val="32"/>
        </w:rPr>
      </w:pPr>
      <w:r>
        <w:rPr>
          <w:rFonts w:hint="eastAsia" w:ascii="仿宋_GB2312" w:hAnsi="仿宋_GB2312" w:eastAsia="仿宋_GB2312" w:cs="仿宋_GB2312"/>
          <w:szCs w:val="32"/>
        </w:rPr>
        <w:t>因此，依照《中华人民共和国刑法》第七十八条、第七十九条《中华人民共和国刑事诉讼法》第二百七十三条第二款、《中华人民共和国监狱法》第二十九条的规定，建议对罪犯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val="en-US" w:eastAsia="zh-CN"/>
        </w:rPr>
        <w:t>陆东泰</w:t>
      </w:r>
      <w:r>
        <w:rPr>
          <w:rFonts w:hint="eastAsia" w:ascii="仿宋_GB2312" w:hAnsi="仿宋_GB2312" w:eastAsia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eastAsia="zh-CN"/>
        </w:rPr>
        <w:t>五</w:t>
      </w:r>
      <w:r>
        <w:rPr>
          <w:rFonts w:hint="eastAsia" w:ascii="仿宋_GB2312" w:hAnsi="仿宋_GB2312" w:eastAsia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firstLine="0" w:firstLineChars="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val="en-US" w:eastAsia="zh-CN"/>
        </w:rPr>
        <w:t>陆东泰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 w:firstLine="960" w:firstLineChars="300"/>
        <w:jc w:val="left"/>
        <w:textAlignment w:val="auto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left="640" w:right="-48" w:rightChars="-15"/>
        <w:jc w:val="left"/>
        <w:textAlignment w:val="auto"/>
        <w:rPr>
          <w:szCs w:val="32"/>
        </w:rPr>
      </w:pPr>
    </w:p>
    <w:p/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 w:firstLine="4480" w:firstLineChars="1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1280" w:rightChars="400"/>
        <w:jc w:val="left"/>
        <w:textAlignment w:val="auto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 xml:space="preserve">       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11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DC397F"/>
    <w:rsid w:val="00297A05"/>
    <w:rsid w:val="004A3A94"/>
    <w:rsid w:val="005E768D"/>
    <w:rsid w:val="00804641"/>
    <w:rsid w:val="00A6077B"/>
    <w:rsid w:val="00C3536F"/>
    <w:rsid w:val="00DC397F"/>
    <w:rsid w:val="00E261E3"/>
    <w:rsid w:val="02E624D0"/>
    <w:rsid w:val="0386045F"/>
    <w:rsid w:val="0389173D"/>
    <w:rsid w:val="04392ECE"/>
    <w:rsid w:val="04B271D7"/>
    <w:rsid w:val="04B41CA6"/>
    <w:rsid w:val="060E2E68"/>
    <w:rsid w:val="061B0B4D"/>
    <w:rsid w:val="099A2A6E"/>
    <w:rsid w:val="09C14B82"/>
    <w:rsid w:val="0AFC7477"/>
    <w:rsid w:val="0B8A7B81"/>
    <w:rsid w:val="0BF20ECD"/>
    <w:rsid w:val="0CC13976"/>
    <w:rsid w:val="0F1D4502"/>
    <w:rsid w:val="14242783"/>
    <w:rsid w:val="15F15738"/>
    <w:rsid w:val="183D4B34"/>
    <w:rsid w:val="1AFE2372"/>
    <w:rsid w:val="1C181BC9"/>
    <w:rsid w:val="1E5C52FC"/>
    <w:rsid w:val="25320F7A"/>
    <w:rsid w:val="25870816"/>
    <w:rsid w:val="26D63D4E"/>
    <w:rsid w:val="27CA47D4"/>
    <w:rsid w:val="28C13ED9"/>
    <w:rsid w:val="29CC6DC2"/>
    <w:rsid w:val="2B34123B"/>
    <w:rsid w:val="2D2811AF"/>
    <w:rsid w:val="2D9F264C"/>
    <w:rsid w:val="2DA93C51"/>
    <w:rsid w:val="2E22110C"/>
    <w:rsid w:val="2F2D4C04"/>
    <w:rsid w:val="2FF41DA0"/>
    <w:rsid w:val="306B2E4B"/>
    <w:rsid w:val="33D545F2"/>
    <w:rsid w:val="33D73585"/>
    <w:rsid w:val="346B62B8"/>
    <w:rsid w:val="37653E47"/>
    <w:rsid w:val="377A1E3C"/>
    <w:rsid w:val="379B40BA"/>
    <w:rsid w:val="3846049B"/>
    <w:rsid w:val="395534A3"/>
    <w:rsid w:val="3B404978"/>
    <w:rsid w:val="3DB2726F"/>
    <w:rsid w:val="3DE441B2"/>
    <w:rsid w:val="3FF47C2F"/>
    <w:rsid w:val="41B86669"/>
    <w:rsid w:val="43422306"/>
    <w:rsid w:val="45452CB5"/>
    <w:rsid w:val="45673866"/>
    <w:rsid w:val="480C74E3"/>
    <w:rsid w:val="4829776E"/>
    <w:rsid w:val="48EC220B"/>
    <w:rsid w:val="4A1957B9"/>
    <w:rsid w:val="4A6D7FCE"/>
    <w:rsid w:val="4E585E68"/>
    <w:rsid w:val="4E650018"/>
    <w:rsid w:val="4FAD2BCE"/>
    <w:rsid w:val="4FDC6B29"/>
    <w:rsid w:val="50E6009B"/>
    <w:rsid w:val="519A6DD5"/>
    <w:rsid w:val="51EA24EA"/>
    <w:rsid w:val="53D854B3"/>
    <w:rsid w:val="53E2523B"/>
    <w:rsid w:val="573057D5"/>
    <w:rsid w:val="5781515E"/>
    <w:rsid w:val="593731DD"/>
    <w:rsid w:val="5B980AE2"/>
    <w:rsid w:val="5CF47AA3"/>
    <w:rsid w:val="608A16F9"/>
    <w:rsid w:val="61891F0D"/>
    <w:rsid w:val="646C71D6"/>
    <w:rsid w:val="652E1958"/>
    <w:rsid w:val="65814EFB"/>
    <w:rsid w:val="66B17386"/>
    <w:rsid w:val="692630DE"/>
    <w:rsid w:val="6D3D72C4"/>
    <w:rsid w:val="6FDE7A67"/>
    <w:rsid w:val="71D45D71"/>
    <w:rsid w:val="720F5D10"/>
    <w:rsid w:val="74996461"/>
    <w:rsid w:val="75B32DC8"/>
    <w:rsid w:val="764B1D8B"/>
    <w:rsid w:val="768D54F1"/>
    <w:rsid w:val="793222C3"/>
    <w:rsid w:val="7D887FB0"/>
    <w:rsid w:val="7F2F5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10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cp:lastPrinted>2025-05-01T08:19:00Z</cp:lastPrinted>
  <dcterms:modified xsi:type="dcterms:W3CDTF">2025-09-15T07:07:12Z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E960AE4A1A3E4E3F841DE7455C7265AA</vt:lpwstr>
  </property>
</Properties>
</file>