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</w:rPr>
        <w:t>2</w:t>
      </w:r>
      <w:r>
        <w:rPr>
          <w:rFonts w:hint="eastAsia" w:eastAsia="楷体_GB2312" w:cs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 w:cs="楷体_GB2312"/>
          <w:szCs w:val="32"/>
          <w:lang w:val="en-US" w:eastAsia="zh-CN"/>
        </w:rPr>
        <w:t>243</w:t>
      </w:r>
      <w:r>
        <w:rPr>
          <w:rFonts w:hint="eastAsia" w:eastAsia="楷体_GB2312" w:cs="楷体_GB2312"/>
          <w:szCs w:val="32"/>
        </w:rPr>
        <w:t>号</w:t>
      </w:r>
    </w:p>
    <w:p>
      <w:pPr>
        <w:spacing w:line="430" w:lineRule="exact"/>
        <w:ind w:firstLine="640" w:firstLineChars="200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/>
          <w:color w:val="auto"/>
        </w:rPr>
        <w:t>阮崇福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，男，</w:t>
      </w:r>
      <w:r>
        <w:rPr>
          <w:rFonts w:hint="eastAsia"/>
          <w:color w:val="auto"/>
        </w:rPr>
        <w:t>1997年8月18日</w:t>
      </w:r>
      <w:r>
        <w:rPr>
          <w:rFonts w:hint="eastAsia" w:ascii="仿宋_GB2312"/>
          <w:color w:val="auto"/>
          <w:szCs w:val="32"/>
        </w:rPr>
        <w:t>出生，</w:t>
      </w:r>
      <w:r>
        <w:rPr>
          <w:rFonts w:hint="eastAsia"/>
          <w:color w:val="auto"/>
        </w:rPr>
        <w:t>汉族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/>
          <w:color w:val="auto"/>
        </w:rPr>
        <w:t>初中</w:t>
      </w:r>
      <w:r>
        <w:rPr>
          <w:rFonts w:hint="eastAsia" w:ascii="仿宋_GB2312"/>
          <w:color w:val="auto"/>
          <w:szCs w:val="32"/>
        </w:rPr>
        <w:t>文化，户籍所在地福建省福安市潭头镇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</w:rPr>
        <w:t>住</w:t>
      </w:r>
      <w:r>
        <w:rPr>
          <w:rFonts w:hint="eastAsia"/>
          <w:color w:val="auto"/>
        </w:rPr>
        <w:t>福建省福安市</w:t>
      </w:r>
      <w:bookmarkStart w:id="1" w:name="_GoBack"/>
      <w:bookmarkEnd w:id="1"/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/>
          <w:color w:val="auto"/>
        </w:rPr>
        <w:t>务工人员</w:t>
      </w:r>
      <w:r>
        <w:rPr>
          <w:rFonts w:hint="eastAsia"/>
          <w:color w:val="auto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</w:rPr>
        <w:t>福建省福安市人民法院</w:t>
      </w:r>
      <w:r>
        <w:rPr>
          <w:rFonts w:hint="eastAsia"/>
          <w:color w:val="auto"/>
          <w:szCs w:val="32"/>
        </w:rPr>
        <w:t>于</w:t>
      </w:r>
      <w:r>
        <w:rPr>
          <w:rFonts w:hint="eastAsia"/>
          <w:color w:val="auto"/>
        </w:rPr>
        <w:t>2023年10月19日</w:t>
      </w:r>
      <w:r>
        <w:rPr>
          <w:rFonts w:hint="eastAsia"/>
          <w:color w:val="auto"/>
          <w:szCs w:val="32"/>
        </w:rPr>
        <w:t>作出</w:t>
      </w:r>
      <w:r>
        <w:rPr>
          <w:rFonts w:hint="eastAsia"/>
          <w:color w:val="auto"/>
        </w:rPr>
        <w:t>(2023)闽0981刑初435号</w:t>
      </w:r>
      <w:r>
        <w:rPr>
          <w:rFonts w:hint="eastAsia"/>
          <w:color w:val="auto"/>
          <w:szCs w:val="32"/>
        </w:rPr>
        <w:t>刑事判决，以被告人</w:t>
      </w:r>
      <w:r>
        <w:rPr>
          <w:rFonts w:hint="eastAsia"/>
          <w:color w:val="auto"/>
        </w:rPr>
        <w:t>阮崇福</w:t>
      </w:r>
      <w:r>
        <w:rPr>
          <w:rFonts w:hint="eastAsia"/>
          <w:color w:val="auto"/>
          <w:szCs w:val="32"/>
        </w:rPr>
        <w:t>犯</w:t>
      </w:r>
      <w:r>
        <w:rPr>
          <w:rFonts w:hint="eastAsia"/>
          <w:color w:val="auto"/>
        </w:rPr>
        <w:t>开设赌场罪</w:t>
      </w:r>
      <w:r>
        <w:rPr>
          <w:rFonts w:hint="eastAsia"/>
          <w:color w:val="auto"/>
          <w:szCs w:val="32"/>
        </w:rPr>
        <w:t>，判处有期徒刑</w:t>
      </w:r>
      <w:r>
        <w:rPr>
          <w:rFonts w:hint="eastAsia"/>
          <w:color w:val="auto"/>
        </w:rPr>
        <w:t>二年七个月</w:t>
      </w:r>
      <w:r>
        <w:rPr>
          <w:rFonts w:hint="eastAsia"/>
          <w:color w:val="auto"/>
          <w:szCs w:val="32"/>
        </w:rPr>
        <w:t>，</w:t>
      </w:r>
      <w:r>
        <w:rPr>
          <w:rFonts w:hint="eastAsia"/>
          <w:color w:val="auto"/>
          <w:szCs w:val="32"/>
          <w:lang w:val="en-US" w:eastAsia="zh-CN"/>
        </w:rPr>
        <w:t>并处罚金二万五千元</w:t>
      </w:r>
      <w:r>
        <w:rPr>
          <w:rFonts w:hint="eastAsia"/>
          <w:color w:val="auto"/>
          <w:szCs w:val="32"/>
        </w:rPr>
        <w:t>。刑期自</w:t>
      </w:r>
      <w:bookmarkStart w:id="0" w:name="OLE_LINK2"/>
      <w:r>
        <w:rPr>
          <w:rFonts w:hint="eastAsia"/>
          <w:color w:val="auto"/>
        </w:rPr>
        <w:t>2023年6月21日</w:t>
      </w:r>
      <w:r>
        <w:rPr>
          <w:rFonts w:hint="eastAsia"/>
          <w:color w:val="auto"/>
          <w:szCs w:val="32"/>
        </w:rPr>
        <w:t>起至</w:t>
      </w:r>
      <w:bookmarkEnd w:id="0"/>
      <w:r>
        <w:rPr>
          <w:rFonts w:hint="eastAsia"/>
          <w:color w:val="auto"/>
        </w:rPr>
        <w:t>2026年1月20日</w:t>
      </w:r>
      <w:r>
        <w:rPr>
          <w:rFonts w:hint="eastAsia"/>
          <w:color w:val="auto"/>
          <w:szCs w:val="32"/>
        </w:rPr>
        <w:t>止。</w:t>
      </w:r>
      <w:r>
        <w:rPr>
          <w:rFonts w:hint="eastAsia"/>
          <w:color w:val="auto"/>
        </w:rPr>
        <w:t>2023年11月15日</w:t>
      </w:r>
      <w:r>
        <w:rPr>
          <w:rFonts w:hint="eastAsia"/>
          <w:color w:val="auto"/>
          <w:szCs w:val="32"/>
        </w:rPr>
        <w:t>交付福建省未成年犯管教所执行刑罚。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/>
          <w:color w:val="auto"/>
        </w:rPr>
        <w:t>普管级</w:t>
      </w:r>
      <w:r>
        <w:rPr>
          <w:rFonts w:hint="eastAsia" w:ascii="仿宋_GB2312"/>
          <w:color w:val="auto"/>
          <w:szCs w:val="32"/>
        </w:rPr>
        <w:t>罪犯。</w:t>
      </w:r>
    </w:p>
    <w:p>
      <w:pPr>
        <w:spacing w:line="430" w:lineRule="exact"/>
        <w:ind w:firstLine="640" w:firstLineChars="200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11"/>
        <w:numPr>
          <w:ilvl w:val="0"/>
          <w:numId w:val="0"/>
        </w:numPr>
        <w:autoSpaceDE w:val="0"/>
        <w:autoSpaceDN w:val="0"/>
        <w:adjustRightInd w:val="0"/>
        <w:spacing w:line="430" w:lineRule="exact"/>
        <w:ind w:firstLine="643" w:firstLineChars="200"/>
        <w:rPr>
          <w:rFonts w:hint="eastAsia"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b/>
          <w:bCs/>
          <w:iCs/>
          <w:color w:val="auto"/>
          <w:kern w:val="2"/>
          <w:szCs w:val="32"/>
          <w:lang w:val="en-US" w:eastAsia="zh-CN"/>
        </w:rPr>
        <w:t>1.</w:t>
      </w:r>
      <w:r>
        <w:rPr>
          <w:rFonts w:hint="eastAsia" w:ascii="仿宋_GB2312" w:hAnsi="仿宋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11"/>
        <w:numPr>
          <w:ilvl w:val="0"/>
          <w:numId w:val="0"/>
        </w:numPr>
        <w:autoSpaceDE w:val="0"/>
        <w:autoSpaceDN w:val="0"/>
        <w:adjustRightInd w:val="0"/>
        <w:spacing w:line="430" w:lineRule="exact"/>
        <w:ind w:firstLine="640" w:firstLineChars="200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/>
          <w:color w:val="auto"/>
          <w:szCs w:val="32"/>
        </w:rPr>
        <w:t>2</w:t>
      </w:r>
      <w:r>
        <w:rPr>
          <w:rFonts w:hint="eastAsia" w:ascii="仿宋_GB2312" w:hAnsi="仿宋"/>
          <w:color w:val="auto"/>
          <w:szCs w:val="32"/>
        </w:rPr>
        <w:t>.遵守监规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color w:val="auto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color w:val="auto"/>
          <w:szCs w:val="32"/>
          <w:lang w:val="zh-CN"/>
        </w:rPr>
        <w:t>受教育改造</w:t>
      </w:r>
      <w:r>
        <w:rPr>
          <w:rFonts w:hint="eastAsia" w:ascii="仿宋_GB2312" w:hAnsi="仿宋" w:cs="宋体"/>
          <w:color w:val="auto"/>
          <w:szCs w:val="32"/>
          <w:lang w:val="zh-CN"/>
        </w:rPr>
        <w:t>。。</w:t>
      </w:r>
    </w:p>
    <w:p>
      <w:pPr>
        <w:pStyle w:val="11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color w:val="auto"/>
          <w:szCs w:val="32"/>
          <w:lang w:val="zh-CN"/>
        </w:rPr>
        <w:t>3</w:t>
      </w:r>
      <w:r>
        <w:rPr>
          <w:rFonts w:hint="eastAsia" w:ascii="仿宋_GB2312" w:hAnsi="仿宋" w:cs="宋体"/>
          <w:color w:val="auto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11"/>
        <w:spacing w:line="430" w:lineRule="exact"/>
        <w:ind w:firstLine="640"/>
        <w:rPr>
          <w:rFonts w:hint="eastAsia" w:ascii="仿宋_GB2312" w:hAnsi="仿宋" w:cs="宋体"/>
          <w:color w:val="auto"/>
          <w:szCs w:val="32"/>
          <w:lang w:val="en-US" w:eastAsia="zh-CN"/>
        </w:rPr>
      </w:pPr>
      <w:r>
        <w:rPr>
          <w:rFonts w:hint="eastAsia" w:cs="宋体"/>
          <w:color w:val="auto"/>
          <w:szCs w:val="32"/>
          <w:lang w:val="zh-CN"/>
        </w:rPr>
        <w:t>4</w:t>
      </w:r>
      <w:r>
        <w:rPr>
          <w:rFonts w:hint="eastAsia" w:ascii="仿宋_GB2312" w:hAnsi="仿宋" w:cs="宋体"/>
          <w:color w:val="auto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color w:val="auto"/>
          <w:szCs w:val="32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 xml:space="preserve">    </w:t>
      </w:r>
    </w:p>
    <w:p>
      <w:pPr>
        <w:pStyle w:val="11"/>
        <w:spacing w:line="430" w:lineRule="exact"/>
        <w:ind w:firstLine="640"/>
        <w:rPr>
          <w:rFonts w:ascii="仿宋_GB2312"/>
          <w:color w:val="auto"/>
          <w:szCs w:val="32"/>
        </w:rPr>
      </w:pPr>
      <w:r>
        <w:rPr>
          <w:rFonts w:hint="eastAsia" w:cs="宋体"/>
          <w:color w:val="auto"/>
          <w:szCs w:val="32"/>
          <w:lang w:val="zh-CN"/>
        </w:rPr>
        <w:t>5</w:t>
      </w:r>
      <w:r>
        <w:rPr>
          <w:rFonts w:hint="eastAsia" w:ascii="仿宋_GB2312" w:hAnsi="仿宋" w:cs="宋体"/>
          <w:color w:val="auto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color w:val="auto"/>
          <w:szCs w:val="32"/>
        </w:rPr>
        <w:t>该犯考核期</w:t>
      </w:r>
      <w:r>
        <w:rPr>
          <w:rFonts w:hint="eastAsia"/>
          <w:color w:val="auto"/>
        </w:rPr>
        <w:t>2023年</w:t>
      </w:r>
      <w:r>
        <w:rPr>
          <w:rFonts w:hint="eastAsia"/>
          <w:color w:val="auto"/>
          <w:lang w:val="en-US" w:eastAsia="zh-CN"/>
        </w:rPr>
        <w:t>11</w:t>
      </w:r>
      <w:r>
        <w:rPr>
          <w:rFonts w:hint="eastAsia"/>
          <w:color w:val="auto"/>
        </w:rPr>
        <w:t>月</w:t>
      </w:r>
      <w:r>
        <w:rPr>
          <w:rFonts w:hint="eastAsia"/>
          <w:color w:val="auto"/>
          <w:lang w:val="en-US" w:eastAsia="zh-CN"/>
        </w:rPr>
        <w:t>15</w:t>
      </w:r>
      <w:r>
        <w:rPr>
          <w:rFonts w:hint="eastAsia"/>
          <w:color w:val="auto"/>
        </w:rPr>
        <w:t>日至</w:t>
      </w:r>
      <w:r>
        <w:rPr>
          <w:rFonts w:hint="eastAsia"/>
          <w:color w:val="auto"/>
          <w:lang w:val="en-US" w:eastAsia="zh-CN"/>
        </w:rPr>
        <w:t>2025年7月31日</w:t>
      </w:r>
      <w:r>
        <w:rPr>
          <w:rFonts w:hint="eastAsia" w:ascii="仿宋_GB2312" w:hAnsi="仿宋_GB2312" w:cs="仿宋_GB2312"/>
          <w:bCs/>
          <w:color w:val="auto"/>
          <w:szCs w:val="32"/>
        </w:rPr>
        <w:t>累计获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1898.4</w:t>
      </w:r>
      <w:r>
        <w:rPr>
          <w:rFonts w:hint="eastAsia" w:ascii="仿宋_GB2312" w:hAnsi="仿宋_GB2312" w:cs="仿宋_GB2312"/>
          <w:bCs/>
          <w:color w:val="auto"/>
          <w:szCs w:val="32"/>
        </w:rPr>
        <w:t>分，表扬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</w:t>
      </w:r>
      <w:r>
        <w:rPr>
          <w:rFonts w:hint="eastAsia"/>
          <w:color w:val="auto"/>
        </w:rPr>
        <w:t>次</w:t>
      </w:r>
      <w:r>
        <w:rPr>
          <w:rFonts w:hint="eastAsia"/>
          <w:color w:val="auto"/>
        </w:rPr>
        <w:tab/>
      </w:r>
      <w:r>
        <w:rPr>
          <w:rFonts w:hint="eastAsia" w:ascii="仿宋_GB2312" w:hAnsi="仿宋_GB2312" w:cs="仿宋_GB2312"/>
          <w:bCs/>
          <w:color w:val="auto"/>
          <w:szCs w:val="32"/>
        </w:rPr>
        <w:t>，物质奖励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color w:val="auto"/>
          <w:szCs w:val="32"/>
        </w:rPr>
        <w:t>次；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考核期内违规3次，累计扣5分，其中</w:t>
      </w:r>
      <w:r>
        <w:rPr>
          <w:rFonts w:hint="eastAsia" w:ascii="仿宋_GB2312" w:hAnsi="仿宋_GB2312" w:cs="仿宋_GB2312"/>
          <w:bCs/>
          <w:color w:val="auto"/>
          <w:szCs w:val="32"/>
        </w:rPr>
        <w:t>2024年5月31日因 违反岗位职责扣3分。2024年8月14日因违反设施设备管理规定，违反定置管理规定造成产品落地扣1分 ，2025年4月12日因违反生活卫生规范，个人用品摆放不规范的，扣1分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/>
          <w:color w:val="auto"/>
          <w:szCs w:val="32"/>
        </w:rPr>
      </w:pPr>
      <w:r>
        <w:rPr>
          <w:rFonts w:hint="eastAsia"/>
          <w:color w:val="auto"/>
          <w:szCs w:val="32"/>
        </w:rPr>
        <w:t>6.原判财产性判项：</w:t>
      </w:r>
      <w:r>
        <w:rPr>
          <w:rFonts w:hint="eastAsia" w:ascii="仿宋_GB2312"/>
          <w:color w:val="auto"/>
          <w:szCs w:val="32"/>
        </w:rPr>
        <w:t>罚金</w:t>
      </w:r>
      <w:r>
        <w:rPr>
          <w:rFonts w:hint="eastAsia" w:ascii="仿宋_GB2312"/>
          <w:color w:val="auto"/>
          <w:szCs w:val="32"/>
          <w:lang w:val="en-US" w:eastAsia="zh-CN"/>
        </w:rPr>
        <w:t>二万五千</w:t>
      </w:r>
      <w:r>
        <w:rPr>
          <w:rFonts w:hint="eastAsia" w:ascii="仿宋_GB2312"/>
          <w:color w:val="auto"/>
          <w:szCs w:val="32"/>
        </w:rPr>
        <w:t>元，退出违法所得人民币</w:t>
      </w:r>
      <w:r>
        <w:rPr>
          <w:rFonts w:hint="eastAsia" w:ascii="仿宋_GB2312"/>
          <w:color w:val="auto"/>
          <w:szCs w:val="32"/>
          <w:lang w:val="en-US" w:eastAsia="zh-CN"/>
        </w:rPr>
        <w:t>三千</w:t>
      </w:r>
      <w:r>
        <w:rPr>
          <w:rFonts w:hint="eastAsia" w:ascii="仿宋_GB2312"/>
          <w:color w:val="auto"/>
          <w:szCs w:val="32"/>
        </w:rPr>
        <w:t>元。该犯在判决交付执行前已缴纳退出违法所得人民币</w:t>
      </w:r>
      <w:r>
        <w:rPr>
          <w:rFonts w:hint="eastAsia" w:ascii="仿宋_GB2312"/>
          <w:color w:val="auto"/>
          <w:szCs w:val="32"/>
          <w:lang w:val="en-US" w:eastAsia="zh-CN"/>
        </w:rPr>
        <w:t>三千</w:t>
      </w:r>
      <w:r>
        <w:rPr>
          <w:rFonts w:hint="eastAsia" w:ascii="仿宋_GB2312"/>
          <w:color w:val="auto"/>
          <w:szCs w:val="32"/>
        </w:rPr>
        <w:t>元，本考核期向福安市人民法院缴纳罚金人民币</w:t>
      </w:r>
      <w:r>
        <w:rPr>
          <w:rFonts w:hint="eastAsia" w:ascii="仿宋_GB2312"/>
          <w:color w:val="auto"/>
          <w:szCs w:val="32"/>
          <w:lang w:val="en-US" w:eastAsia="zh-CN"/>
        </w:rPr>
        <w:t>二万五千</w:t>
      </w:r>
      <w:r>
        <w:rPr>
          <w:rFonts w:hint="eastAsia" w:ascii="仿宋_GB2312"/>
          <w:color w:val="auto"/>
          <w:szCs w:val="32"/>
        </w:rPr>
        <w:t>元，已全部履行完毕。福安市人民法院出具结案证明予以证实。</w:t>
      </w:r>
    </w:p>
    <w:p>
      <w:pPr>
        <w:spacing w:line="430" w:lineRule="exact"/>
        <w:ind w:firstLine="640" w:firstLineChars="200"/>
        <w:rPr>
          <w:rFonts w:hint="eastAsia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本案于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25</w:t>
      </w:r>
      <w:r>
        <w:rPr>
          <w:rFonts w:hint="eastAsia" w:ascii="仿宋_GB2312"/>
          <w:color w:val="auto"/>
          <w:szCs w:val="32"/>
        </w:rPr>
        <w:t>日至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31</w:t>
      </w:r>
      <w:r>
        <w:rPr>
          <w:rFonts w:hint="eastAsia" w:ascii="仿宋_GB2312"/>
          <w:color w:val="auto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/>
          <w:color w:val="auto"/>
        </w:rPr>
        <w:t>阮崇福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>
      <w:pPr>
        <w:pStyle w:val="3"/>
        <w:spacing w:line="430" w:lineRule="exact"/>
        <w:ind w:right="-48" w:rightChars="-15" w:firstLine="640" w:firstLineChars="200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spacing w:line="620" w:lineRule="exact"/>
        <w:ind w:right="-48" w:rightChars="-15"/>
        <w:rPr>
          <w:rFonts w:hint="eastAsia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福州市中级人民法院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/>
          <w:color w:val="auto"/>
        </w:rPr>
        <w:t>阮崇福</w:t>
      </w:r>
      <w:r>
        <w:rPr>
          <w:rFonts w:hint="eastAsia" w:cs="仿宋_GB2312"/>
          <w:color w:val="auto"/>
          <w:szCs w:val="32"/>
        </w:rPr>
        <w:t>卷宗贰册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⒉减刑建议书肆份</w:t>
      </w:r>
    </w:p>
    <w:p>
      <w:pPr>
        <w:spacing w:line="620" w:lineRule="exact"/>
        <w:ind w:right="-48" w:rightChars="-15"/>
        <w:rPr>
          <w:szCs w:val="32"/>
        </w:rPr>
      </w:pPr>
    </w:p>
    <w:p>
      <w:pPr>
        <w:spacing w:line="620" w:lineRule="exact"/>
        <w:ind w:right="1213" w:rightChars="379" w:firstLine="3840" w:firstLineChars="1200"/>
        <w:rPr>
          <w:rFonts w:hint="eastAsia"/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spacing w:line="62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             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17</w:t>
      </w:r>
      <w:r>
        <w:rPr>
          <w:rFonts w:hint="eastAsia"/>
          <w:szCs w:val="32"/>
        </w:rPr>
        <w:t>日</w:t>
      </w:r>
    </w:p>
    <w:p>
      <w:p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/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1F7560"/>
    <w:rsid w:val="00085A37"/>
    <w:rsid w:val="001520AA"/>
    <w:rsid w:val="001C515D"/>
    <w:rsid w:val="003A5355"/>
    <w:rsid w:val="00445DD4"/>
    <w:rsid w:val="00701D3C"/>
    <w:rsid w:val="009858CA"/>
    <w:rsid w:val="00A411D8"/>
    <w:rsid w:val="00A46F16"/>
    <w:rsid w:val="00CD2C9C"/>
    <w:rsid w:val="00D5313D"/>
    <w:rsid w:val="00D77543"/>
    <w:rsid w:val="00DE4070"/>
    <w:rsid w:val="00F05462"/>
    <w:rsid w:val="04634F01"/>
    <w:rsid w:val="06652477"/>
    <w:rsid w:val="067532BA"/>
    <w:rsid w:val="08FD0EB5"/>
    <w:rsid w:val="09CD7381"/>
    <w:rsid w:val="0C7051A7"/>
    <w:rsid w:val="0DFE32A6"/>
    <w:rsid w:val="0E372EB8"/>
    <w:rsid w:val="0F9C1E0A"/>
    <w:rsid w:val="107D736E"/>
    <w:rsid w:val="10947598"/>
    <w:rsid w:val="149A587E"/>
    <w:rsid w:val="15846750"/>
    <w:rsid w:val="16952F31"/>
    <w:rsid w:val="176C3716"/>
    <w:rsid w:val="1B8B1F0C"/>
    <w:rsid w:val="1C4F3014"/>
    <w:rsid w:val="1CD52719"/>
    <w:rsid w:val="1E0C63CE"/>
    <w:rsid w:val="1E1E66AE"/>
    <w:rsid w:val="20422FD9"/>
    <w:rsid w:val="20C8124B"/>
    <w:rsid w:val="20D96BE7"/>
    <w:rsid w:val="245B59D6"/>
    <w:rsid w:val="25D20312"/>
    <w:rsid w:val="28A2268B"/>
    <w:rsid w:val="28C057EF"/>
    <w:rsid w:val="29475884"/>
    <w:rsid w:val="2CA01198"/>
    <w:rsid w:val="2DE16E39"/>
    <w:rsid w:val="2E7D4A25"/>
    <w:rsid w:val="2F1F7560"/>
    <w:rsid w:val="31C645FC"/>
    <w:rsid w:val="35E942B4"/>
    <w:rsid w:val="368B05CC"/>
    <w:rsid w:val="37D434BC"/>
    <w:rsid w:val="38694EC0"/>
    <w:rsid w:val="3C351D2F"/>
    <w:rsid w:val="3D967F31"/>
    <w:rsid w:val="3E02065F"/>
    <w:rsid w:val="3EC01489"/>
    <w:rsid w:val="412150C4"/>
    <w:rsid w:val="415E6D4F"/>
    <w:rsid w:val="437C50B8"/>
    <w:rsid w:val="438F2432"/>
    <w:rsid w:val="46983276"/>
    <w:rsid w:val="4CB60CAD"/>
    <w:rsid w:val="4E313C6D"/>
    <w:rsid w:val="4F61480F"/>
    <w:rsid w:val="500E6DD1"/>
    <w:rsid w:val="50352FC8"/>
    <w:rsid w:val="50FE739F"/>
    <w:rsid w:val="51B76480"/>
    <w:rsid w:val="52285136"/>
    <w:rsid w:val="53270523"/>
    <w:rsid w:val="53E34603"/>
    <w:rsid w:val="559F6FAD"/>
    <w:rsid w:val="56863BFE"/>
    <w:rsid w:val="56B56AF3"/>
    <w:rsid w:val="574D66AE"/>
    <w:rsid w:val="58E02142"/>
    <w:rsid w:val="59D76AE8"/>
    <w:rsid w:val="5AC713D8"/>
    <w:rsid w:val="5D5A216F"/>
    <w:rsid w:val="5D5E5449"/>
    <w:rsid w:val="5D697611"/>
    <w:rsid w:val="611A6F99"/>
    <w:rsid w:val="63E83611"/>
    <w:rsid w:val="64820172"/>
    <w:rsid w:val="65631B52"/>
    <w:rsid w:val="697D26C6"/>
    <w:rsid w:val="6B1352CA"/>
    <w:rsid w:val="6B8118ED"/>
    <w:rsid w:val="6C5940CA"/>
    <w:rsid w:val="6DC91B54"/>
    <w:rsid w:val="6E8201DA"/>
    <w:rsid w:val="7153351E"/>
    <w:rsid w:val="739B5B74"/>
    <w:rsid w:val="74863D1B"/>
    <w:rsid w:val="74E224F9"/>
    <w:rsid w:val="78BB3724"/>
    <w:rsid w:val="7B3E24CE"/>
    <w:rsid w:val="7D0C5CE4"/>
    <w:rsid w:val="7D2503A4"/>
    <w:rsid w:val="7F1B3A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Body Text Indent"/>
    <w:basedOn w:val="1"/>
    <w:qFormat/>
    <w:uiPriority w:val="0"/>
    <w:pPr>
      <w:autoSpaceDE w:val="0"/>
      <w:autoSpaceDN w:val="0"/>
      <w:adjustRightInd w:val="0"/>
      <w:spacing w:line="600" w:lineRule="exact"/>
      <w:ind w:firstLine="600"/>
    </w:pPr>
    <w:rPr>
      <w:rFonts w:ascii="宋体" w:hAnsi="宋体" w:eastAsia="宋体"/>
      <w:iCs/>
      <w:color w:val="000000"/>
      <w:kern w:val="2"/>
      <w:sz w:val="30"/>
      <w:szCs w:val="30"/>
      <w:lang w:val="zh-CN"/>
    </w:rPr>
  </w:style>
  <w:style w:type="paragraph" w:styleId="5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脚 字符"/>
    <w:link w:val="5"/>
    <w:qFormat/>
    <w:uiPriority w:val="0"/>
    <w:rPr>
      <w:rFonts w:eastAsia="仿宋_GB2312"/>
      <w:kern w:val="32"/>
      <w:sz w:val="18"/>
      <w:szCs w:val="18"/>
    </w:rPr>
  </w:style>
  <w:style w:type="character" w:customStyle="1" w:styleId="10">
    <w:name w:val="页眉 字符"/>
    <w:link w:val="6"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3397</Words>
  <Characters>3596</Characters>
  <Lines>36</Lines>
  <Paragraphs>10</Paragraphs>
  <TotalTime>17</TotalTime>
  <ScaleCrop>false</ScaleCrop>
  <LinksUpToDate>false</LinksUpToDate>
  <CharactersWithSpaces>3635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2025-08-25T13:26:00Z</dcterms:created>
  <dc:creator>四分管区</dc:creator>
  <cp:lastModifiedBy>叶贤蔚</cp:lastModifiedBy>
  <dcterms:modified xsi:type="dcterms:W3CDTF">2025-11-18T06:08:49Z</dcterms:modified>
  <dc:title>福建省未成年犯管教所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E6B0EB6FA3504EC68AAE17B3082AC192</vt:lpwstr>
  </property>
</Properties>
</file>