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295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黄凯团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</w:t>
      </w:r>
      <w:r>
        <w:rPr>
          <w:rFonts w:hint="eastAsia"/>
        </w:rPr>
        <w:t>福建省宁德市</w:t>
      </w:r>
      <w:bookmarkStart w:id="0" w:name="_GoBack"/>
      <w:bookmarkEnd w:id="0"/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捕前系</w:t>
      </w:r>
      <w:r>
        <w:rPr>
          <w:rFonts w:hint="eastAsia" w:ascii="仿宋_GB2312"/>
          <w:szCs w:val="32"/>
          <w:lang w:val="en-US" w:eastAsia="zh-CN"/>
        </w:rPr>
        <w:t>无职业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宁德</w:t>
      </w:r>
      <w:r>
        <w:rPr>
          <w:rFonts w:hint="eastAsia" w:ascii="仿宋_GB2312"/>
          <w:szCs w:val="32"/>
          <w:lang w:eastAsia="zh-CN"/>
        </w:rPr>
        <w:t>市</w:t>
      </w:r>
      <w:r>
        <w:rPr>
          <w:rFonts w:hint="eastAsia" w:ascii="仿宋_GB2312"/>
          <w:szCs w:val="32"/>
          <w:lang w:val="en-US" w:eastAsia="zh-CN"/>
        </w:rPr>
        <w:t>蕉城区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闽0902刑初64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color w:val="auto"/>
          <w:szCs w:val="32"/>
        </w:rPr>
        <w:t>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黄凯团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强奸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四年。</w:t>
      </w:r>
      <w:r>
        <w:rPr>
          <w:rFonts w:hint="eastAsia" w:ascii="仿宋_GB2312"/>
          <w:szCs w:val="32"/>
          <w:lang w:val="en-US" w:eastAsia="zh-CN"/>
        </w:rPr>
        <w:t>宣判后，福建省宁德市蕉城区人民检察院提出抗诉，同案被告人不服，提出上诉。福建省宁德市中级人民法院于2023年6月2日作出（2023）闽09刑终78号刑事裁定：驳回抗诉、上诉人的上诉，维持原判。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：罪犯存在违规行为，但经民警教育引导后能遵守法律法规及监规纪律、接受教育改造。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2574.5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考核期内违规1次，扣1分。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黄凯团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黄凯团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lef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3D61C30"/>
    <w:rsid w:val="05061364"/>
    <w:rsid w:val="0BBA0B5B"/>
    <w:rsid w:val="0DA54AFF"/>
    <w:rsid w:val="0E1437DA"/>
    <w:rsid w:val="0E364075"/>
    <w:rsid w:val="0FA3609D"/>
    <w:rsid w:val="133F7802"/>
    <w:rsid w:val="14343444"/>
    <w:rsid w:val="14E46BC1"/>
    <w:rsid w:val="1ACD1351"/>
    <w:rsid w:val="1C1D551B"/>
    <w:rsid w:val="1C8F7372"/>
    <w:rsid w:val="1DAC588E"/>
    <w:rsid w:val="1F651A49"/>
    <w:rsid w:val="22465E24"/>
    <w:rsid w:val="22D11FF5"/>
    <w:rsid w:val="25E16DE6"/>
    <w:rsid w:val="26FD64AD"/>
    <w:rsid w:val="28506985"/>
    <w:rsid w:val="298343EA"/>
    <w:rsid w:val="2A4058E8"/>
    <w:rsid w:val="2A622C26"/>
    <w:rsid w:val="2F9B051C"/>
    <w:rsid w:val="3468753F"/>
    <w:rsid w:val="3AB24C1B"/>
    <w:rsid w:val="3D0F6FF7"/>
    <w:rsid w:val="3E6FD8E3"/>
    <w:rsid w:val="438070C7"/>
    <w:rsid w:val="4BA5410D"/>
    <w:rsid w:val="4FDE1032"/>
    <w:rsid w:val="500F2763"/>
    <w:rsid w:val="50C4642F"/>
    <w:rsid w:val="514B1852"/>
    <w:rsid w:val="51E81ECC"/>
    <w:rsid w:val="5455046E"/>
    <w:rsid w:val="545654E5"/>
    <w:rsid w:val="566D353C"/>
    <w:rsid w:val="576517BF"/>
    <w:rsid w:val="58757A0E"/>
    <w:rsid w:val="5B9919F1"/>
    <w:rsid w:val="60080C63"/>
    <w:rsid w:val="60CD2D3A"/>
    <w:rsid w:val="645E0BFF"/>
    <w:rsid w:val="67895E2F"/>
    <w:rsid w:val="6AD840C4"/>
    <w:rsid w:val="7C4967C4"/>
    <w:rsid w:val="7C582846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2026-01-12T03:05:42Z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