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罪犯郑兴芳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，男，1981年4月7日出生，汉族，初中文化，</w:t>
      </w:r>
      <w:r>
        <w:rPr>
          <w:rFonts w:hint="eastAsia" w:ascii="仿宋_GB2312"/>
          <w:szCs w:val="32"/>
          <w:lang w:val="en-US" w:eastAsia="zh-CN"/>
        </w:rPr>
        <w:t>户籍地福建省浦城县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，捕前系美容店股东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福建省三明市</w:t>
      </w:r>
      <w:r>
        <w:rPr>
          <w:rFonts w:hint="eastAsia" w:ascii="仿宋_GB2312"/>
          <w:szCs w:val="32"/>
          <w:lang w:val="en-US" w:eastAsia="zh-CN"/>
        </w:rPr>
        <w:t>三元区人民</w:t>
      </w:r>
      <w:r>
        <w:rPr>
          <w:rFonts w:hint="eastAsia" w:ascii="仿宋_GB2312"/>
          <w:szCs w:val="32"/>
        </w:rPr>
        <w:t>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)闽04</w:t>
      </w:r>
      <w:r>
        <w:rPr>
          <w:rFonts w:hint="eastAsia" w:ascii="仿宋_GB2312"/>
          <w:szCs w:val="32"/>
          <w:lang w:val="en-US" w:eastAsia="zh-CN"/>
        </w:rPr>
        <w:t>03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初183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，以被告人郑兴芳犯诈骗罪，判处有期徒刑</w:t>
      </w:r>
      <w:r>
        <w:rPr>
          <w:rFonts w:hint="eastAsia" w:ascii="仿宋_GB2312"/>
          <w:szCs w:val="32"/>
          <w:lang w:val="en-US" w:eastAsia="zh-CN"/>
        </w:rPr>
        <w:t>十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/>
          <w:szCs w:val="32"/>
        </w:rPr>
        <w:t>个月，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十一万元（判决前已缴纳）；退出的违法所得人民币133760元，予以没收，上缴国库。宣判后，被告人不服，提出上诉。</w:t>
      </w:r>
      <w:r>
        <w:rPr>
          <w:rFonts w:hint="eastAsia" w:ascii="仿宋_GB2312"/>
          <w:szCs w:val="32"/>
        </w:rPr>
        <w:t>福建省三明市中级人民法院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2023年5月16日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(2023)闽04刑终55号刑事</w:t>
      </w:r>
      <w:r>
        <w:rPr>
          <w:rFonts w:hint="eastAsia" w:ascii="仿宋_GB2312"/>
          <w:szCs w:val="32"/>
          <w:lang w:eastAsia="zh-CN"/>
        </w:rPr>
        <w:t>判决，</w:t>
      </w:r>
      <w:r>
        <w:rPr>
          <w:rFonts w:hint="eastAsia" w:ascii="仿宋_GB2312"/>
          <w:szCs w:val="32"/>
          <w:lang w:val="en-US" w:eastAsia="zh-CN"/>
        </w:rPr>
        <w:t>以上诉人郑兴芳犯诈骗罪，判处有期徒刑十年九个月，并处罚金人民币十三万元（判决前已缴纳）；退出的违法所得人民币158840元，予以没收，上缴国库。</w:t>
      </w:r>
      <w:r>
        <w:rPr>
          <w:rFonts w:hint="eastAsia" w:ascii="仿宋_GB2312"/>
          <w:szCs w:val="32"/>
        </w:rPr>
        <w:t>刑期自2021年10月21日起至2032年7月20日止。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入监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color w:val="FF0000"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</w:t>
      </w:r>
      <w:r>
        <w:rPr>
          <w:rFonts w:hint="eastAsia" w:ascii="仿宋_GB2312" w:hAnsi="仿宋" w:cs="Times New Roman"/>
          <w:iCs/>
          <w:kern w:val="2"/>
          <w:szCs w:val="32"/>
          <w:lang w:val="zh-CN"/>
        </w:rPr>
        <w:t>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</w:t>
      </w:r>
      <w:r>
        <w:rPr>
          <w:rFonts w:hint="eastAsia" w:ascii="仿宋_GB2312" w:hAnsi="仿宋" w:cs="Times New Roman"/>
          <w:iCs/>
          <w:kern w:val="2"/>
          <w:szCs w:val="32"/>
          <w:lang w:val="zh-CN"/>
        </w:rPr>
        <w:t>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iCs/>
          <w:kern w:val="2"/>
          <w:szCs w:val="32"/>
          <w:lang w:val="zh-CN"/>
        </w:rPr>
        <w:t>3.</w:t>
      </w: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iCs/>
          <w:kern w:val="2"/>
          <w:szCs w:val="32"/>
          <w:lang w:val="zh-CN"/>
        </w:rPr>
        <w:t>4.</w:t>
      </w: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/>
          <w:iCs/>
          <w:kern w:val="2"/>
          <w:szCs w:val="32"/>
          <w:lang w:val="zh-CN"/>
        </w:rPr>
        <w:t>5.</w:t>
      </w: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2025年9月30日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2586.5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alibri" w:hAnsi="Calibri" w:cs="Calibri"/>
          <w:color w:val="auto"/>
          <w:szCs w:val="32"/>
          <w:lang w:val="en-US" w:eastAsia="zh-CN"/>
        </w:rPr>
      </w:pPr>
      <w:r>
        <w:rPr>
          <w:rFonts w:hint="eastAsia" w:ascii="Times New Roman" w:hAnsi="Times New Roman" w:cs="Times New Roman"/>
          <w:iCs/>
          <w:kern w:val="2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原判财产性判项：罚金人民币130000元，退出违法所得人民币158840元，该犯在判决前已全部履行完毕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郑兴芳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cs="仿宋_GB2312"/>
          <w:szCs w:val="32"/>
        </w:rPr>
        <w:t>郑兴芳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sectPr>
          <w:pgSz w:w="11906" w:h="16838"/>
          <w:pgMar w:top="1871" w:right="1304" w:bottom="1871" w:left="1587" w:header="851" w:footer="992" w:gutter="0"/>
          <w:cols w:space="0" w:num="1"/>
          <w:rtlGutter w:val="0"/>
          <w:docGrid w:type="lines" w:linePitch="436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type w:val="continuous"/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160278B0"/>
    <w:rsid w:val="00297A05"/>
    <w:rsid w:val="004A3A94"/>
    <w:rsid w:val="005E768D"/>
    <w:rsid w:val="00804641"/>
    <w:rsid w:val="00A6077B"/>
    <w:rsid w:val="00C3536F"/>
    <w:rsid w:val="00DC397F"/>
    <w:rsid w:val="00E261E3"/>
    <w:rsid w:val="036704FE"/>
    <w:rsid w:val="038A03FA"/>
    <w:rsid w:val="05061364"/>
    <w:rsid w:val="0AE53FC3"/>
    <w:rsid w:val="0BBA0B5B"/>
    <w:rsid w:val="0C9A4B0A"/>
    <w:rsid w:val="0DA54AFF"/>
    <w:rsid w:val="0E1437DA"/>
    <w:rsid w:val="0E364075"/>
    <w:rsid w:val="0FA3609D"/>
    <w:rsid w:val="14343444"/>
    <w:rsid w:val="14E46BC1"/>
    <w:rsid w:val="160278B0"/>
    <w:rsid w:val="1ACD1351"/>
    <w:rsid w:val="1C1D551B"/>
    <w:rsid w:val="1DAC588E"/>
    <w:rsid w:val="1F651A49"/>
    <w:rsid w:val="22465E24"/>
    <w:rsid w:val="22D11FF5"/>
    <w:rsid w:val="22EA0DDE"/>
    <w:rsid w:val="25E16DE6"/>
    <w:rsid w:val="26FD64AD"/>
    <w:rsid w:val="28506985"/>
    <w:rsid w:val="28F35A83"/>
    <w:rsid w:val="298343EA"/>
    <w:rsid w:val="2A4058E8"/>
    <w:rsid w:val="2A622C26"/>
    <w:rsid w:val="2F9B051C"/>
    <w:rsid w:val="30C41897"/>
    <w:rsid w:val="31DE6A68"/>
    <w:rsid w:val="3468753F"/>
    <w:rsid w:val="35C912D6"/>
    <w:rsid w:val="3AB24C1B"/>
    <w:rsid w:val="3D0F6FF7"/>
    <w:rsid w:val="3E6FD8E3"/>
    <w:rsid w:val="3E8B39D0"/>
    <w:rsid w:val="461B5D11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1547111"/>
    <w:rsid w:val="645E0BFF"/>
    <w:rsid w:val="64F22918"/>
    <w:rsid w:val="67895E2F"/>
    <w:rsid w:val="6AD840C4"/>
    <w:rsid w:val="6EA012F4"/>
    <w:rsid w:val="70C41CFE"/>
    <w:rsid w:val="78154E0C"/>
    <w:rsid w:val="7A2A3D32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2074</Words>
  <Characters>2204</Characters>
  <Lines>17</Lines>
  <Paragraphs>4</Paragraphs>
  <TotalTime>0</TotalTime>
  <ScaleCrop>false</ScaleCrop>
  <LinksUpToDate>false</LinksUpToDate>
  <CharactersWithSpaces>2236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2025-10-27T13:22:00Z</dcterms:created>
  <dc:creator>四分管区</dc:creator>
  <cp:lastModifiedBy>叶贤蔚</cp:lastModifiedBy>
  <dcterms:modified xsi:type="dcterms:W3CDTF">2026-01-12T03:06:57Z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8C978819D3CB419A8A99CE73FDDBA260</vt:lpwstr>
  </property>
</Properties>
</file>