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王恒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户籍地河北省沧州市东光县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美容店股东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福建省三明市三元区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闽0403刑初183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王恒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十二万元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继续追缴违法所得人民币59800元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，予以没收，上缴国库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。宣判后，被告人不服，提出上诉。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福建省三明市中级人民法院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于2023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(2023)闽04刑终55号刑事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上诉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人王恒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，判处有期徒刑十一年三个月，并处罚金人民币十三万元</w:t>
      </w:r>
      <w:r>
        <w:rPr>
          <w:rFonts w:hint="eastAsia" w:ascii="仿宋_GB2312"/>
          <w:szCs w:val="32"/>
          <w:lang w:val="en-US" w:eastAsia="zh-CN"/>
        </w:rPr>
        <w:t>（判决前已缴纳）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；退出的款项人民币141700元，予以没收，上缴国库。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2033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该犯考核期2023年6月21日至2025年11月30日累计获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2749.3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考核期内违规1次，扣1分。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6.原判财产性判项：罚金人民币130000元，退出违法所得人民币141700元，该犯在判决前已全部履行完毕。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王恒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王恒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89F758F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0427BD"/>
    <w:rsid w:val="298343EA"/>
    <w:rsid w:val="2A4058E8"/>
    <w:rsid w:val="2A622C26"/>
    <w:rsid w:val="2F9B051C"/>
    <w:rsid w:val="33151C56"/>
    <w:rsid w:val="3468753F"/>
    <w:rsid w:val="346D228F"/>
    <w:rsid w:val="35A959AD"/>
    <w:rsid w:val="39377D3E"/>
    <w:rsid w:val="3AB24C1B"/>
    <w:rsid w:val="3C6C031C"/>
    <w:rsid w:val="3D0F6FF7"/>
    <w:rsid w:val="3E6FD8E3"/>
    <w:rsid w:val="3FFE02BA"/>
    <w:rsid w:val="439B3C3C"/>
    <w:rsid w:val="486B5BC9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593AB2"/>
    <w:rsid w:val="645E0BFF"/>
    <w:rsid w:val="67895E2F"/>
    <w:rsid w:val="6AD840C4"/>
    <w:rsid w:val="761C2F87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