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林金晃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  <w:lang w:val="en-US" w:eastAsia="zh-CN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系涉黑犯罪罪犯。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莆田市荔城区人民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日作出(2020)闽0304刑初686号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林金晃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参加黑社会性质组织罪,判处有期徒刑四年，并处罚金人民币五万元；犯寻衅滋事罪，判处有期徒刑四年；犯非法持有枪支罪，判处有期徒刑六个月；犯妨害公务罪，判处有期徒刑十个月。决定执行有期徒刑七年，并处罚金人民币五万元。</w:t>
      </w:r>
      <w:r>
        <w:rPr>
          <w:rFonts w:hint="eastAsia" w:ascii="仿宋_GB2312"/>
          <w:szCs w:val="32"/>
          <w:lang w:eastAsia="zh-CN"/>
        </w:rPr>
        <w:t>宣判后，同案被告人不服，提出上诉。福建省</w:t>
      </w:r>
      <w:r>
        <w:rPr>
          <w:rFonts w:hint="eastAsia" w:ascii="仿宋_GB2312"/>
          <w:szCs w:val="32"/>
          <w:lang w:val="en-US" w:eastAsia="zh-CN"/>
        </w:rPr>
        <w:t>莆田市</w:t>
      </w:r>
      <w:r>
        <w:rPr>
          <w:rFonts w:hint="eastAsia" w:ascii="仿宋_GB2312"/>
          <w:szCs w:val="32"/>
          <w:lang w:eastAsia="zh-CN"/>
        </w:rPr>
        <w:t>中级人民法院于</w:t>
      </w:r>
      <w:r>
        <w:rPr>
          <w:rFonts w:hint="eastAsia" w:ascii="仿宋_GB2312"/>
          <w:szCs w:val="32"/>
          <w:lang w:val="en-US" w:eastAsia="zh-CN"/>
        </w:rPr>
        <w:t>2021年8月3日作出</w:t>
      </w:r>
      <w:r>
        <w:rPr>
          <w:rFonts w:hint="eastAsia" w:ascii="仿宋_GB2312"/>
          <w:szCs w:val="32"/>
          <w:lang w:eastAsia="zh-CN"/>
        </w:rPr>
        <w:t>(2021)闽03刑终145号刑事判决，维持对原审被告人林金晃的定罪量刑。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2024年9月26日，福建省福州市中级人民法院作出(2024)闽01刑更2624号刑事裁定，对其减刑七个月，2024年9月26日送达。现刑期至2026年11月16日。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上次评定表扬剩余332.5分，本轮</w:t>
      </w:r>
      <w:r>
        <w:rPr>
          <w:rFonts w:hint="eastAsia" w:ascii="仿宋_GB2312" w:hAnsi="仿宋_GB2312" w:cs="仿宋_GB2312"/>
          <w:bCs/>
          <w:szCs w:val="32"/>
        </w:rPr>
        <w:t>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eastAsia="zh-CN"/>
        </w:rPr>
        <w:t>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2332.5分，</w:t>
      </w:r>
      <w:r>
        <w:rPr>
          <w:rFonts w:hint="eastAsia" w:ascii="仿宋_GB2312" w:hAnsi="仿宋_GB2312" w:cs="仿宋_GB2312"/>
          <w:bCs/>
          <w:szCs w:val="32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</w:rPr>
        <w:t>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年9月26日至202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1600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/>
          <w:szCs w:val="32"/>
          <w:lang w:val="en-US" w:eastAsia="zh-CN"/>
        </w:rPr>
        <w:t>原判财产性判项：罚金人民币50000元。该犯已履行人民币50000元，已全部履行完毕。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该犯系涉黑犯罪罪犯，属于从严掌握减刑对象，因此提请减刑幅度扣减一个月</w:t>
      </w:r>
      <w:r>
        <w:rPr>
          <w:rFonts w:hint="eastAsia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林金晃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林金晃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3F5788C"/>
    <w:rsid w:val="05061364"/>
    <w:rsid w:val="082C0335"/>
    <w:rsid w:val="0B403A63"/>
    <w:rsid w:val="0BBA0B5B"/>
    <w:rsid w:val="0DA54AFF"/>
    <w:rsid w:val="0E1437DA"/>
    <w:rsid w:val="0E364075"/>
    <w:rsid w:val="0FA3609D"/>
    <w:rsid w:val="14343444"/>
    <w:rsid w:val="14E46BC1"/>
    <w:rsid w:val="1ACD1351"/>
    <w:rsid w:val="1AD10BB7"/>
    <w:rsid w:val="1C1D551B"/>
    <w:rsid w:val="1D591B65"/>
    <w:rsid w:val="1DAC588E"/>
    <w:rsid w:val="1F651A49"/>
    <w:rsid w:val="1FE8027C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8974EDE"/>
    <w:rsid w:val="3AB24C1B"/>
    <w:rsid w:val="3D0F6FF7"/>
    <w:rsid w:val="3E6FD8E3"/>
    <w:rsid w:val="477E0501"/>
    <w:rsid w:val="4BA5410D"/>
    <w:rsid w:val="500F2763"/>
    <w:rsid w:val="50C4642F"/>
    <w:rsid w:val="51367E20"/>
    <w:rsid w:val="514B1852"/>
    <w:rsid w:val="51E81ECC"/>
    <w:rsid w:val="5455046E"/>
    <w:rsid w:val="545654E5"/>
    <w:rsid w:val="566D353C"/>
    <w:rsid w:val="576517BF"/>
    <w:rsid w:val="5B9919F1"/>
    <w:rsid w:val="5EA57F22"/>
    <w:rsid w:val="61CD5065"/>
    <w:rsid w:val="622B3986"/>
    <w:rsid w:val="633B64CE"/>
    <w:rsid w:val="645E0BFF"/>
    <w:rsid w:val="67895E2F"/>
    <w:rsid w:val="6AD840C4"/>
    <w:rsid w:val="74941275"/>
    <w:rsid w:val="7BFD18D0"/>
    <w:rsid w:val="7C4967C4"/>
    <w:rsid w:val="7D402BCB"/>
    <w:rsid w:val="7E5943F3"/>
    <w:rsid w:val="7EA25FBB"/>
    <w:rsid w:val="7F5F4A36"/>
    <w:rsid w:val="7F745D7F"/>
    <w:rsid w:val="F1E6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杨际文</cp:lastModifiedBy>
  <dcterms:modified xsi:type="dcterms:W3CDTF">2026-05-12T01:58:24Z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