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6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26</w:t>
      </w:r>
      <w:r>
        <w:rPr>
          <w:rFonts w:hint="eastAsia" w:eastAsia="楷体_GB2312" w:cs="楷体_GB2312"/>
          <w:szCs w:val="32"/>
        </w:rPr>
        <w:t>〕闽</w:t>
      </w:r>
      <w:r>
        <w:rPr>
          <w:rFonts w:hint="eastAsia" w:eastAsia="楷体_GB2312" w:cs="楷体_GB2312"/>
          <w:szCs w:val="32"/>
          <w:highlight w:val="none"/>
          <w:lang w:val="en-US" w:eastAsia="zh-CN"/>
        </w:rPr>
        <w:t>狱</w:t>
      </w:r>
      <w:r>
        <w:rPr>
          <w:rFonts w:hint="eastAsia" w:eastAsia="楷体_GB2312" w:cs="楷体_GB2312"/>
          <w:szCs w:val="32"/>
          <w:highlight w:val="none"/>
        </w:rPr>
        <w:t>未</w:t>
      </w:r>
      <w:r>
        <w:rPr>
          <w:rFonts w:hint="eastAsia" w:eastAsia="楷体_GB2312" w:cs="楷体_GB2312"/>
          <w:szCs w:val="32"/>
        </w:rPr>
        <w:t>减字第</w:t>
      </w:r>
      <w:r>
        <w:rPr>
          <w:rFonts w:hint="eastAsia" w:eastAsia="楷体_GB2312"/>
          <w:szCs w:val="32"/>
          <w:lang w:val="en-US" w:eastAsia="zh-CN"/>
        </w:rPr>
        <w:t>94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0" w:rightChars="0" w:firstLine="0" w:firstLineChars="0"/>
        <w:textAlignment w:val="auto"/>
        <w:rPr>
          <w:rFonts w:ascii="仿宋_GB2312"/>
          <w:b/>
          <w:bCs/>
          <w:sz w:val="28"/>
        </w:rPr>
      </w:pP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hint="eastAsia" w:ascii="仿宋_GB2312"/>
          <w:szCs w:val="32"/>
          <w:lang w:val="en-US" w:eastAsia="zh-CN"/>
        </w:rPr>
      </w:pPr>
      <w:r>
        <w:rPr>
          <w:rFonts w:hint="eastAsia" w:ascii="仿宋_GB2312"/>
          <w:szCs w:val="32"/>
          <w:lang w:val="en-US" w:eastAsia="zh-CN"/>
        </w:rPr>
        <w:t>罪犯盛旭东</w:t>
      </w:r>
      <w:r>
        <w:rPr>
          <w:rFonts w:hint="eastAsia" w:ascii="仿宋_GB2312"/>
          <w:szCs w:val="32"/>
          <w:lang w:val="en-US" w:eastAsia="zh-CN"/>
        </w:rPr>
        <w:fldChar w:fldCharType="begin"/>
      </w:r>
      <w:r>
        <w:rPr>
          <w:rFonts w:hint="eastAsia" w:ascii="仿宋_GB2312"/>
          <w:szCs w:val="32"/>
          <w:lang w:val="en-US" w:eastAsia="zh-CN"/>
        </w:rPr>
        <w:instrText xml:space="preserve"> AUTOTEXTLIST  \* MERGEFORMAT </w:instrText>
      </w:r>
      <w:r>
        <w:rPr>
          <w:rFonts w:hint="eastAsia" w:ascii="仿宋_GB2312"/>
          <w:szCs w:val="32"/>
          <w:lang w:val="en-US" w:eastAsia="zh-CN"/>
        </w:rPr>
        <w:fldChar w:fldCharType="end"/>
      </w:r>
      <w:r>
        <w:rPr>
          <w:rFonts w:hint="eastAsia" w:ascii="仿宋_GB2312"/>
          <w:szCs w:val="32"/>
          <w:lang w:val="en-US" w:eastAsia="zh-CN"/>
        </w:rPr>
        <w:t>，男，1989年2月4日出生，汉族，高中文化，户籍地辽宁省沈阳市沈河区，居住地辽宁省沈阳市大东区</w:t>
      </w:r>
      <w:bookmarkStart w:id="0" w:name="_GoBack"/>
      <w:bookmarkEnd w:id="0"/>
      <w:r>
        <w:rPr>
          <w:rFonts w:hint="eastAsia" w:ascii="仿宋_GB2312"/>
          <w:szCs w:val="32"/>
          <w:lang w:val="en-US" w:eastAsia="zh-CN"/>
        </w:rPr>
        <w:t>，捕前系务工。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hint="default" w:ascii="仿宋_GB2312" w:eastAsia="仿宋_GB2312"/>
          <w:szCs w:val="32"/>
          <w:highlight w:val="none"/>
          <w:lang w:val="en-US" w:eastAsia="zh-CN"/>
        </w:rPr>
      </w:pPr>
      <w:r>
        <w:rPr>
          <w:rFonts w:hint="eastAsia" w:ascii="仿宋_GB2312"/>
          <w:szCs w:val="32"/>
          <w:lang w:val="en-US" w:eastAsia="zh-CN"/>
        </w:rPr>
        <w:t>福建省莆田市涵江区人民法院于2022年9月16日作出（2022）闽0303刑初242号刑事判决，以被告人盛旭东犯非法经营罪，判处有期徒刑五年三个月，并处罚金人民币四万元；退出的违法所得款人民币30000元，予以没收，上缴国库。</w:t>
      </w:r>
      <w:r>
        <w:rPr>
          <w:rFonts w:hint="eastAsia" w:ascii="仿宋_GB2312"/>
          <w:szCs w:val="32"/>
          <w:highlight w:val="none"/>
          <w:lang w:val="en-US" w:eastAsia="zh-CN"/>
        </w:rPr>
        <w:t>刑期自2021年11月12日起至2027年2月11日止。2023年1月12日交付福建省未成年犯管教所执行刑罚。属普管级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罪犯</w:t>
      </w:r>
      <w:r>
        <w:rPr>
          <w:rFonts w:hint="eastAsia" w:ascii="仿宋_GB2312" w:hAnsi="仿宋" w:cs="宋体"/>
          <w:szCs w:val="32"/>
          <w:highlight w:val="none"/>
          <w:lang w:val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该犯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自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入监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以来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确有悔改表现，具体事实如下：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1.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认罪悔罪：能服从法院判决，自书认罪悔罪书。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2.遵守监规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：</w:t>
      </w:r>
      <w:r>
        <w:rPr>
          <w:rFonts w:hint="eastAsia" w:ascii="仿宋_GB2312" w:cs="Times New Roman"/>
          <w:kern w:val="32"/>
          <w:sz w:val="32"/>
          <w:szCs w:val="32"/>
          <w:lang w:val="zh-CN" w:eastAsia="zh-CN" w:bidi="ar-SA"/>
        </w:rPr>
        <w:t>罪犯</w:t>
      </w:r>
      <w:r>
        <w:rPr>
          <w:rFonts w:hint="eastAsia" w:ascii="仿宋_GB2312" w:hAnsi="仿宋_GB2312" w:cs="仿宋_GB2312"/>
          <w:szCs w:val="32"/>
        </w:rPr>
        <w:t>存在违规行为，但经民警教育引导后能遵守法律法规及监规纪律、接</w:t>
      </w:r>
      <w:r>
        <w:rPr>
          <w:rFonts w:hint="eastAsia" w:ascii="仿宋_GB2312" w:hAnsi="仿宋_GB2312" w:cs="仿宋_GB2312"/>
          <w:szCs w:val="32"/>
          <w:lang w:val="zh-CN"/>
        </w:rPr>
        <w:t>受教育改造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640" w:firstLine="0" w:firstLineChars="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3.学习情况：能参加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思想、文化、职业技术教育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highlight w:val="none"/>
          <w:lang w:val="zh-CN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4.劳动改造：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highlight w:val="none"/>
          <w:lang w:val="zh-CN" w:eastAsia="zh-CN" w:bidi="ar-SA"/>
        </w:rPr>
        <w:t>能参加劳动，努力完成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highlight w:val="none"/>
          <w:lang w:val="en-US" w:eastAsia="zh-CN" w:bidi="ar-SA"/>
        </w:rPr>
        <w:t>劳动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highlight w:val="none"/>
          <w:lang w:val="zh-CN" w:eastAsia="zh-CN" w:bidi="ar-SA"/>
        </w:rPr>
        <w:t>任务。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/>
        <w:jc w:val="left"/>
        <w:textAlignment w:val="auto"/>
        <w:rPr>
          <w:rFonts w:hint="eastAsia" w:ascii="仿宋_GB2312" w:hAnsi="仿宋_GB2312" w:cs="仿宋_GB2312"/>
          <w:bCs/>
          <w:color w:val="auto"/>
          <w:szCs w:val="32"/>
          <w:highlight w:val="none"/>
          <w:lang w:eastAsia="zh-CN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highlight w:val="none"/>
          <w:lang w:val="zh-CN" w:eastAsia="zh-CN" w:bidi="ar-SA"/>
        </w:rPr>
        <w:t>5.奖惩情况：</w:t>
      </w:r>
      <w:r>
        <w:rPr>
          <w:rFonts w:hint="eastAsia" w:ascii="仿宋_GB2312" w:hAnsi="仿宋_GB2312" w:cs="仿宋_GB2312"/>
          <w:bCs/>
          <w:szCs w:val="32"/>
          <w:highlight w:val="none"/>
        </w:rPr>
        <w:t>该犯考核期</w:t>
      </w:r>
      <w:r>
        <w:rPr>
          <w:rFonts w:hint="eastAsia" w:ascii="仿宋_GB2312" w:hAnsi="仿宋_GB2312" w:cs="仿宋_GB2312"/>
          <w:bCs/>
          <w:szCs w:val="32"/>
          <w:highlight w:val="none"/>
          <w:lang w:val="en-US" w:eastAsia="zh-CN"/>
        </w:rPr>
        <w:t>2023</w:t>
      </w:r>
      <w:r>
        <w:rPr>
          <w:rFonts w:hint="eastAsia" w:ascii="仿宋_GB2312" w:hAnsi="仿宋_GB2312" w:cs="仿宋_GB2312"/>
          <w:bCs/>
          <w:szCs w:val="32"/>
          <w:highlight w:val="none"/>
        </w:rPr>
        <w:t>年</w:t>
      </w:r>
      <w:r>
        <w:rPr>
          <w:rFonts w:hint="eastAsia" w:ascii="仿宋_GB2312" w:hAnsi="仿宋_GB2312" w:cs="仿宋_GB2312"/>
          <w:bCs/>
          <w:szCs w:val="32"/>
          <w:highlight w:val="none"/>
          <w:lang w:val="en-US" w:eastAsia="zh-CN"/>
        </w:rPr>
        <w:t>1月12</w:t>
      </w:r>
      <w:r>
        <w:rPr>
          <w:rFonts w:hint="eastAsia" w:ascii="仿宋_GB2312" w:hAnsi="仿宋_GB2312" w:cs="仿宋_GB2312"/>
          <w:bCs/>
          <w:szCs w:val="32"/>
          <w:highlight w:val="none"/>
        </w:rPr>
        <w:t>日至</w:t>
      </w:r>
      <w:r>
        <w:rPr>
          <w:rFonts w:hint="eastAsia" w:ascii="仿宋_GB2312" w:hAnsi="仿宋_GB2312" w:cs="仿宋_GB2312"/>
          <w:bCs/>
          <w:szCs w:val="32"/>
          <w:highlight w:val="none"/>
          <w:lang w:val="en-US" w:eastAsia="zh-CN"/>
        </w:rPr>
        <w:t>2026</w:t>
      </w:r>
      <w:r>
        <w:rPr>
          <w:rFonts w:hint="eastAsia" w:ascii="仿宋_GB2312" w:hAnsi="仿宋_GB2312" w:cs="仿宋_GB2312"/>
          <w:bCs/>
          <w:szCs w:val="32"/>
          <w:highlight w:val="none"/>
        </w:rPr>
        <w:t>年</w:t>
      </w:r>
      <w:r>
        <w:rPr>
          <w:rFonts w:hint="eastAsia" w:ascii="仿宋_GB2312" w:hAnsi="仿宋_GB2312" w:cs="仿宋_GB2312"/>
          <w:bCs/>
          <w:szCs w:val="32"/>
          <w:highlight w:val="none"/>
          <w:lang w:val="en-US" w:eastAsia="zh-CN"/>
        </w:rPr>
        <w:t>1</w:t>
      </w:r>
      <w:r>
        <w:rPr>
          <w:rFonts w:hint="eastAsia" w:ascii="仿宋_GB2312" w:hAnsi="仿宋_GB2312" w:cs="仿宋_GB2312"/>
          <w:bCs/>
          <w:szCs w:val="32"/>
          <w:highlight w:val="none"/>
        </w:rPr>
        <w:t>月</w:t>
      </w:r>
      <w:r>
        <w:rPr>
          <w:rFonts w:hint="eastAsia" w:ascii="仿宋_GB2312" w:hAnsi="仿宋_GB2312" w:cs="仿宋_GB2312"/>
          <w:bCs/>
          <w:szCs w:val="32"/>
          <w:highlight w:val="none"/>
          <w:lang w:val="en-US" w:eastAsia="zh-CN"/>
        </w:rPr>
        <w:t>31</w:t>
      </w:r>
      <w:r>
        <w:rPr>
          <w:rFonts w:hint="eastAsia" w:ascii="仿宋_GB2312" w:hAnsi="仿宋_GB2312" w:cs="仿宋_GB2312"/>
          <w:bCs/>
          <w:szCs w:val="32"/>
          <w:highlight w:val="none"/>
        </w:rPr>
        <w:t>日累计获</w:t>
      </w:r>
      <w:r>
        <w:rPr>
          <w:rFonts w:hint="eastAsia" w:ascii="仿宋_GB2312" w:hAnsi="仿宋_GB2312" w:cs="仿宋_GB2312"/>
          <w:bCs/>
          <w:color w:val="auto"/>
          <w:szCs w:val="32"/>
          <w:highlight w:val="none"/>
          <w:lang w:val="en-US" w:eastAsia="zh-CN"/>
        </w:rPr>
        <w:t>3728.8</w:t>
      </w:r>
      <w:r>
        <w:rPr>
          <w:rFonts w:hint="eastAsia" w:ascii="仿宋_GB2312" w:hAnsi="仿宋_GB2312" w:cs="仿宋_GB2312"/>
          <w:bCs/>
          <w:color w:val="auto"/>
          <w:szCs w:val="32"/>
          <w:highlight w:val="none"/>
        </w:rPr>
        <w:t>分，</w:t>
      </w:r>
      <w:r>
        <w:rPr>
          <w:rFonts w:hint="eastAsia" w:ascii="仿宋_GB2312" w:hAnsi="仿宋_GB2312" w:cs="仿宋_GB2312"/>
          <w:bCs/>
          <w:color w:val="auto"/>
          <w:szCs w:val="32"/>
          <w:highlight w:val="none"/>
          <w:lang w:val="en-US" w:eastAsia="zh-CN"/>
        </w:rPr>
        <w:t>表扬5次，</w:t>
      </w:r>
      <w:r>
        <w:rPr>
          <w:rFonts w:hint="eastAsia" w:ascii="仿宋_GB2312" w:hAnsi="仿宋_GB2312" w:cs="仿宋_GB2312"/>
          <w:bCs/>
          <w:color w:val="auto"/>
          <w:szCs w:val="32"/>
          <w:highlight w:val="none"/>
        </w:rPr>
        <w:t>物质奖励</w:t>
      </w:r>
      <w:r>
        <w:rPr>
          <w:rFonts w:hint="eastAsia" w:ascii="仿宋_GB2312" w:hAnsi="仿宋_GB2312" w:cs="仿宋_GB2312"/>
          <w:bCs/>
          <w:color w:val="auto"/>
          <w:szCs w:val="32"/>
          <w:highlight w:val="none"/>
          <w:lang w:val="en-US" w:eastAsia="zh-CN"/>
        </w:rPr>
        <w:t>1</w:t>
      </w:r>
      <w:r>
        <w:rPr>
          <w:rFonts w:hint="eastAsia" w:ascii="仿宋_GB2312" w:hAnsi="仿宋_GB2312" w:cs="仿宋_GB2312"/>
          <w:bCs/>
          <w:color w:val="auto"/>
          <w:szCs w:val="32"/>
          <w:highlight w:val="none"/>
        </w:rPr>
        <w:t>次；</w:t>
      </w:r>
      <w:r>
        <w:rPr>
          <w:rFonts w:hint="eastAsia" w:ascii="仿宋_GB2312" w:hAnsi="仿宋_GB2312" w:cs="仿宋_GB2312"/>
          <w:bCs/>
          <w:color w:val="auto"/>
          <w:szCs w:val="32"/>
          <w:highlight w:val="none"/>
          <w:lang w:val="en-US" w:eastAsia="zh-CN"/>
        </w:rPr>
        <w:t>考核期内</w:t>
      </w:r>
      <w:r>
        <w:rPr>
          <w:rFonts w:hint="eastAsia" w:ascii="仿宋_GB2312" w:hAnsi="仿宋_GB2312" w:cs="仿宋_GB2312"/>
          <w:bCs/>
          <w:color w:val="auto"/>
          <w:szCs w:val="32"/>
          <w:highlight w:val="none"/>
          <w:lang w:eastAsia="zh-CN"/>
        </w:rPr>
        <w:t>违规</w:t>
      </w:r>
      <w:r>
        <w:rPr>
          <w:rFonts w:hint="eastAsia" w:ascii="仿宋_GB2312" w:hAnsi="仿宋_GB2312" w:cs="仿宋_GB2312"/>
          <w:bCs/>
          <w:color w:val="auto"/>
          <w:szCs w:val="32"/>
          <w:highlight w:val="none"/>
          <w:lang w:val="en-US" w:eastAsia="zh-CN"/>
        </w:rPr>
        <w:t>1次，扣3分</w:t>
      </w:r>
      <w:r>
        <w:rPr>
          <w:rFonts w:hint="eastAsia" w:ascii="仿宋_GB2312" w:hAnsi="仿宋_GB2312" w:cs="仿宋_GB2312"/>
          <w:bCs/>
          <w:color w:val="auto"/>
          <w:szCs w:val="32"/>
          <w:highlight w:val="none"/>
          <w:lang w:eastAsia="zh-CN"/>
        </w:rPr>
        <w:t>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/>
        <w:jc w:val="left"/>
        <w:textAlignment w:val="auto"/>
        <w:rPr>
          <w:rFonts w:hint="default" w:ascii="仿宋_GB2312" w:hAnsi="仿宋_GB2312" w:cs="仿宋_GB2312"/>
          <w:bCs/>
          <w:szCs w:val="32"/>
          <w:highlight w:val="none"/>
          <w:lang w:val="en-US" w:eastAsia="zh-CN"/>
        </w:rPr>
      </w:pPr>
      <w:r>
        <w:rPr>
          <w:rFonts w:hint="eastAsia" w:ascii="仿宋_GB2312" w:hAnsi="仿宋_GB2312" w:cs="仿宋_GB2312"/>
          <w:bCs/>
          <w:szCs w:val="32"/>
          <w:highlight w:val="none"/>
          <w:lang w:val="en-US" w:eastAsia="zh-CN"/>
        </w:rPr>
        <w:t>6.原判财产性判项：罚金人民币40000元。该犯已履行人民币40000元，已全部履行完毕；其中本考核期缴纳罚金人民币40000元。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/>
          <w:b w:val="0"/>
          <w:bCs w:val="0"/>
          <w:color w:val="auto"/>
          <w:szCs w:val="32"/>
        </w:rPr>
        <w:t>本案于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4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24</w:t>
      </w:r>
      <w:r>
        <w:rPr>
          <w:rFonts w:hint="eastAsia" w:ascii="仿宋_GB2312"/>
          <w:b w:val="0"/>
          <w:bCs w:val="0"/>
          <w:color w:val="auto"/>
          <w:szCs w:val="32"/>
        </w:rPr>
        <w:t>日至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4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30</w:t>
      </w:r>
      <w:r>
        <w:rPr>
          <w:rFonts w:hint="eastAsia" w:ascii="仿宋_GB2312"/>
          <w:b w:val="0"/>
          <w:bCs w:val="0"/>
          <w:color w:val="auto"/>
          <w:szCs w:val="32"/>
        </w:rPr>
        <w:t>日在狱内公示未收到不同意见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因此，</w:t>
      </w:r>
      <w:r>
        <w:rPr>
          <w:rFonts w:hint="eastAsia"/>
          <w:szCs w:val="32"/>
        </w:rPr>
        <w:t>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、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《中华人民共和国刑事诉讼法》第二百七十三条第二款、《中华人民共和国监狱法》第二十九条的规定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，建议对罪犯</w:t>
      </w:r>
      <w:r>
        <w:rPr>
          <w:rFonts w:hint="eastAsia" w:ascii="仿宋_GB2312" w:cs="Times New Roman"/>
          <w:kern w:val="32"/>
          <w:sz w:val="32"/>
          <w:szCs w:val="32"/>
          <w:lang w:val="en-US" w:eastAsia="zh-CN" w:bidi="ar-SA"/>
        </w:rPr>
        <w:t>盛旭东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予以减刑</w:t>
      </w:r>
      <w:r>
        <w:rPr>
          <w:rFonts w:hint="eastAsia" w:ascii="仿宋_GB2312" w:cs="Times New Roman"/>
          <w:kern w:val="32"/>
          <w:sz w:val="32"/>
          <w:szCs w:val="32"/>
          <w:lang w:val="en-US" w:eastAsia="zh-CN" w:bidi="ar-SA"/>
        </w:rPr>
        <w:t>八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-48" w:rightChars="-15" w:firstLine="640" w:firstLineChars="20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此致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-48" w:rightChars="-15" w:firstLine="0" w:firstLineChars="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福建省福州市中级人民法院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firstLine="0" w:firstLineChars="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firstLine="0" w:firstLineChars="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附件：⒈罪犯</w:t>
      </w:r>
      <w:r>
        <w:rPr>
          <w:rFonts w:hint="eastAsia" w:ascii="仿宋_GB2312" w:cs="Times New Roman"/>
          <w:kern w:val="32"/>
          <w:sz w:val="32"/>
          <w:szCs w:val="32"/>
          <w:lang w:val="en-US" w:eastAsia="zh-CN" w:bidi="ar-SA"/>
        </w:rPr>
        <w:t>盛旭东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卷宗贰册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⒉减刑建议书肆份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right="-48" w:rightChars="-15"/>
        <w:jc w:val="left"/>
        <w:textAlignment w:val="auto"/>
        <w:rPr>
          <w:b w:val="0"/>
          <w:bCs w:val="0"/>
          <w:color w:val="auto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1280" w:rightChars="400" w:firstLine="4480" w:firstLineChars="1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1280" w:rightChars="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 xml:space="preserve">                       </w:t>
      </w:r>
      <w:r>
        <w:rPr>
          <w:rFonts w:hint="eastAsia"/>
          <w:szCs w:val="32"/>
          <w:lang w:val="en-US" w:eastAsia="zh-CN"/>
        </w:rPr>
        <w:t xml:space="preserve">    </w:t>
      </w:r>
      <w:r>
        <w:rPr>
          <w:rFonts w:hint="eastAsia"/>
          <w:szCs w:val="32"/>
        </w:rPr>
        <w:t xml:space="preserve"> </w:t>
      </w:r>
      <w:r>
        <w:rPr>
          <w:rFonts w:hint="eastAsia"/>
          <w:szCs w:val="32"/>
          <w:lang w:val="en-US" w:eastAsia="zh-CN"/>
        </w:rPr>
        <w:t xml:space="preserve">   2026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5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11</w:t>
      </w:r>
      <w:r>
        <w:rPr>
          <w:rFonts w:hint="eastAsia"/>
          <w:szCs w:val="32"/>
        </w:rPr>
        <w:t>日</w:t>
      </w:r>
    </w:p>
    <w:p>
      <w:pP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</w:p>
    <w:sectPr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E2NTc1NDE0ZjMzZDZmOTkzOGZkNWVmODIxYzhlZWEifQ=="/>
  </w:docVars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6657D8C"/>
    <w:rsid w:val="09563EEC"/>
    <w:rsid w:val="09CD5731"/>
    <w:rsid w:val="0BD62EBC"/>
    <w:rsid w:val="0C5D626F"/>
    <w:rsid w:val="0D1E0E35"/>
    <w:rsid w:val="0D612F40"/>
    <w:rsid w:val="0DFD1519"/>
    <w:rsid w:val="0F2011B0"/>
    <w:rsid w:val="0FDF1DD0"/>
    <w:rsid w:val="157016E4"/>
    <w:rsid w:val="157463C1"/>
    <w:rsid w:val="16527FAD"/>
    <w:rsid w:val="179F38EC"/>
    <w:rsid w:val="180C6085"/>
    <w:rsid w:val="1B596A62"/>
    <w:rsid w:val="1BD476FF"/>
    <w:rsid w:val="1CE37B65"/>
    <w:rsid w:val="1D8D7013"/>
    <w:rsid w:val="1F004878"/>
    <w:rsid w:val="2075128F"/>
    <w:rsid w:val="25780405"/>
    <w:rsid w:val="26CE6DA4"/>
    <w:rsid w:val="2AFB6893"/>
    <w:rsid w:val="2C867719"/>
    <w:rsid w:val="2D695B87"/>
    <w:rsid w:val="2E824062"/>
    <w:rsid w:val="2F6320F8"/>
    <w:rsid w:val="307866FE"/>
    <w:rsid w:val="31461D8C"/>
    <w:rsid w:val="336E10B0"/>
    <w:rsid w:val="33FFFC65"/>
    <w:rsid w:val="34234C7B"/>
    <w:rsid w:val="35BE5994"/>
    <w:rsid w:val="37A421DA"/>
    <w:rsid w:val="3A680CB4"/>
    <w:rsid w:val="3DA4448B"/>
    <w:rsid w:val="418C7DE8"/>
    <w:rsid w:val="43CA7149"/>
    <w:rsid w:val="45E158C1"/>
    <w:rsid w:val="46C817C8"/>
    <w:rsid w:val="487A71EF"/>
    <w:rsid w:val="48E22D07"/>
    <w:rsid w:val="48F92C46"/>
    <w:rsid w:val="490C6A7F"/>
    <w:rsid w:val="4A662E1D"/>
    <w:rsid w:val="4AE110E3"/>
    <w:rsid w:val="4BB72847"/>
    <w:rsid w:val="4BBF8770"/>
    <w:rsid w:val="4E7C6032"/>
    <w:rsid w:val="4E945511"/>
    <w:rsid w:val="4E9E146A"/>
    <w:rsid w:val="4F9C1CBD"/>
    <w:rsid w:val="500478D6"/>
    <w:rsid w:val="54BA7F95"/>
    <w:rsid w:val="568300EE"/>
    <w:rsid w:val="5A283186"/>
    <w:rsid w:val="5CC46D98"/>
    <w:rsid w:val="5E771220"/>
    <w:rsid w:val="60EF12E0"/>
    <w:rsid w:val="66AE48C0"/>
    <w:rsid w:val="68755362"/>
    <w:rsid w:val="69D349FB"/>
    <w:rsid w:val="6C4E2F84"/>
    <w:rsid w:val="6D0712D2"/>
    <w:rsid w:val="6D636F83"/>
    <w:rsid w:val="6D910A89"/>
    <w:rsid w:val="71B26EC4"/>
    <w:rsid w:val="726069C1"/>
    <w:rsid w:val="76B344CD"/>
    <w:rsid w:val="7A3A0436"/>
    <w:rsid w:val="7AC27146"/>
    <w:rsid w:val="7B5806E6"/>
    <w:rsid w:val="7BF33DE5"/>
    <w:rsid w:val="7FF718F8"/>
    <w:rsid w:val="DEFD92D2"/>
    <w:rsid w:val="EF7FC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5"/>
    <w:qFormat/>
    <w:uiPriority w:val="99"/>
  </w:style>
  <w:style w:type="character" w:customStyle="1" w:styleId="5">
    <w:name w:val="称呼 Char"/>
    <w:basedOn w:val="4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367</Words>
  <Characters>2097</Characters>
  <Lines>17</Lines>
  <Paragraphs>4</Paragraphs>
  <TotalTime>0</TotalTime>
  <ScaleCrop>false</ScaleCrop>
  <LinksUpToDate>false</LinksUpToDate>
  <CharactersWithSpaces>2460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2023-12-21T01:44:00Z</dcterms:created>
  <dc:creator>杨敏</dc:creator>
  <cp:lastModifiedBy>杨际文</cp:lastModifiedBy>
  <dcterms:modified xsi:type="dcterms:W3CDTF">2026-05-12T02:20:34Z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BB67BE41A5EE4B0EA422D6B4ECA765CF</vt:lpwstr>
  </property>
</Properties>
</file>