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130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0" w:rightChars="0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val="en-US" w:eastAsia="zh-CN"/>
        </w:rPr>
        <w:t>罪犯黄攸章</w:t>
      </w:r>
      <w:r>
        <w:rPr>
          <w:rFonts w:hint="eastAsia" w:ascii="仿宋_GB2312"/>
          <w:color w:val="auto"/>
          <w:szCs w:val="32"/>
          <w:lang w:val="en-US" w:eastAsia="zh-CN"/>
        </w:rPr>
        <w:fldChar w:fldCharType="begin"/>
      </w:r>
      <w:r>
        <w:rPr>
          <w:rFonts w:hint="eastAsia" w:ascii="仿宋_GB2312"/>
          <w:color w:val="auto"/>
          <w:szCs w:val="32"/>
          <w:lang w:val="en-US" w:eastAsia="zh-CN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  <w:lang w:val="en-US" w:eastAsia="zh-CN"/>
        </w:rPr>
        <w:fldChar w:fldCharType="end"/>
      </w:r>
      <w:r>
        <w:rPr>
          <w:rFonts w:hint="eastAsia" w:ascii="仿宋_GB2312"/>
          <w:color w:val="auto"/>
          <w:szCs w:val="32"/>
          <w:lang w:val="en-US" w:eastAsia="zh-CN"/>
        </w:rPr>
        <w:t>，男，1977年6月8日出生，汉族，小学文化，住福建省古田县</w:t>
      </w:r>
      <w:bookmarkStart w:id="0" w:name="_GoBack"/>
      <w:bookmarkEnd w:id="0"/>
      <w:r>
        <w:rPr>
          <w:rFonts w:hint="eastAsia" w:ascii="仿宋_GB2312"/>
          <w:color w:val="auto"/>
          <w:szCs w:val="32"/>
          <w:lang w:val="en-US" w:eastAsia="zh-CN"/>
        </w:rPr>
        <w:t>，捕前系无业人员，曾因犯非法持有枪支罪于2018年12月27日被福建省古田县人民法院判处有期徒刑九个月，2019年5月29日刑满释放，系累犯。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  <w:lang w:val="en-US" w:eastAsia="zh-CN"/>
        </w:rPr>
        <w:t>福建省古田县人民法院</w:t>
      </w:r>
      <w:r>
        <w:rPr>
          <w:rFonts w:hint="eastAsia" w:ascii="仿宋_GB2312"/>
          <w:color w:val="auto"/>
          <w:szCs w:val="32"/>
        </w:rPr>
        <w:t>于</w:t>
      </w:r>
      <w:r>
        <w:rPr>
          <w:rFonts w:hint="eastAsia" w:ascii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3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18</w:t>
      </w:r>
      <w:r>
        <w:rPr>
          <w:rFonts w:hint="eastAsia" w:ascii="仿宋_GB2312"/>
          <w:color w:val="auto"/>
          <w:szCs w:val="32"/>
        </w:rPr>
        <w:t>日作出</w:t>
      </w:r>
      <w:r>
        <w:rPr>
          <w:rFonts w:hint="eastAsia" w:ascii="仿宋_GB2312"/>
          <w:color w:val="auto"/>
          <w:szCs w:val="32"/>
          <w:lang w:val="en-US" w:eastAsia="zh-CN"/>
        </w:rPr>
        <w:t>(2020)闽0922刑初298号</w:t>
      </w:r>
      <w:r>
        <w:rPr>
          <w:rFonts w:hint="eastAsia" w:ascii="仿宋_GB2312"/>
          <w:color w:val="auto"/>
          <w:szCs w:val="32"/>
        </w:rPr>
        <w:t>刑事</w:t>
      </w:r>
      <w:r>
        <w:rPr>
          <w:rFonts w:hint="eastAsia" w:ascii="仿宋_GB2312"/>
          <w:color w:val="auto"/>
          <w:szCs w:val="32"/>
          <w:lang w:val="en-US" w:eastAsia="zh-CN"/>
        </w:rPr>
        <w:t>判决</w:t>
      </w:r>
      <w:r>
        <w:rPr>
          <w:rFonts w:hint="eastAsia" w:ascii="仿宋_GB2312"/>
          <w:color w:val="auto"/>
          <w:szCs w:val="32"/>
        </w:rPr>
        <w:t>，以被告人</w:t>
      </w:r>
      <w:r>
        <w:rPr>
          <w:rFonts w:hint="eastAsia" w:ascii="仿宋_GB2312"/>
          <w:color w:val="auto"/>
          <w:szCs w:val="32"/>
          <w:lang w:val="en-US" w:eastAsia="zh-CN"/>
        </w:rPr>
        <w:t>黄攸章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val="en-US" w:eastAsia="zh-CN"/>
        </w:rPr>
        <w:t>贩卖、运输毒品</w:t>
      </w:r>
      <w:r>
        <w:rPr>
          <w:rFonts w:hint="eastAsia" w:ascii="仿宋_GB2312"/>
          <w:color w:val="auto"/>
          <w:szCs w:val="32"/>
        </w:rPr>
        <w:t>罪，判处有期徒刑</w:t>
      </w:r>
      <w:r>
        <w:rPr>
          <w:rFonts w:hint="eastAsia" w:ascii="仿宋_GB2312"/>
          <w:color w:val="auto"/>
          <w:szCs w:val="32"/>
          <w:lang w:val="en-US" w:eastAsia="zh-CN"/>
        </w:rPr>
        <w:t>十五</w:t>
      </w:r>
      <w:r>
        <w:rPr>
          <w:rFonts w:hint="eastAsia" w:ascii="仿宋_GB2312"/>
          <w:color w:val="auto"/>
          <w:szCs w:val="32"/>
        </w:rPr>
        <w:t>年，</w:t>
      </w:r>
      <w:r>
        <w:rPr>
          <w:rFonts w:hint="eastAsia" w:ascii="仿宋_GB2312"/>
          <w:color w:val="auto"/>
          <w:szCs w:val="32"/>
          <w:lang w:eastAsia="zh-CN"/>
        </w:rPr>
        <w:t>并处</w:t>
      </w:r>
      <w:r>
        <w:rPr>
          <w:rFonts w:hint="eastAsia" w:ascii="仿宋_GB2312"/>
          <w:color w:val="auto"/>
          <w:szCs w:val="32"/>
          <w:lang w:val="en-US" w:eastAsia="zh-CN"/>
        </w:rPr>
        <w:t>没收个人财产</w:t>
      </w:r>
      <w:r>
        <w:rPr>
          <w:rFonts w:hint="eastAsia" w:ascii="仿宋_GB2312"/>
          <w:color w:val="auto"/>
          <w:szCs w:val="32"/>
        </w:rPr>
        <w:t>人民币</w:t>
      </w:r>
      <w:r>
        <w:rPr>
          <w:rFonts w:hint="eastAsia" w:ascii="仿宋_GB2312"/>
          <w:color w:val="auto"/>
          <w:szCs w:val="32"/>
          <w:lang w:val="en-US" w:eastAsia="zh-CN"/>
        </w:rPr>
        <w:t>四万元。宣判后，被告人不服，提出上诉。福建</w:t>
      </w:r>
      <w:r>
        <w:rPr>
          <w:rFonts w:hint="eastAsia" w:ascii="仿宋_GB2312"/>
          <w:color w:val="auto"/>
          <w:szCs w:val="32"/>
        </w:rPr>
        <w:t>省</w:t>
      </w:r>
      <w:r>
        <w:rPr>
          <w:rFonts w:hint="eastAsia" w:ascii="仿宋_GB2312"/>
          <w:color w:val="auto"/>
          <w:szCs w:val="32"/>
          <w:lang w:val="en-US" w:eastAsia="zh-CN"/>
        </w:rPr>
        <w:t>宁德</w:t>
      </w:r>
      <w:r>
        <w:rPr>
          <w:rFonts w:hint="eastAsia" w:ascii="仿宋_GB2312"/>
          <w:color w:val="auto"/>
          <w:szCs w:val="32"/>
          <w:lang w:eastAsia="zh-CN"/>
        </w:rPr>
        <w:t>市</w:t>
      </w:r>
      <w:r>
        <w:rPr>
          <w:rFonts w:hint="eastAsia" w:ascii="仿宋_GB2312"/>
          <w:color w:val="auto"/>
          <w:szCs w:val="32"/>
          <w:lang w:val="en-US" w:eastAsia="zh-CN"/>
        </w:rPr>
        <w:t>中级</w:t>
      </w:r>
      <w:r>
        <w:rPr>
          <w:rFonts w:hint="eastAsia" w:ascii="仿宋_GB2312"/>
          <w:color w:val="auto"/>
          <w:szCs w:val="32"/>
        </w:rPr>
        <w:t>人民法院</w:t>
      </w:r>
      <w:r>
        <w:rPr>
          <w:rFonts w:hint="eastAsia" w:ascii="仿宋_GB2312"/>
          <w:color w:val="auto"/>
          <w:szCs w:val="32"/>
          <w:lang w:val="en-US" w:eastAsia="zh-CN"/>
        </w:rPr>
        <w:t>于2021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4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25</w:t>
      </w:r>
      <w:r>
        <w:rPr>
          <w:rFonts w:hint="eastAsia" w:ascii="仿宋_GB2312"/>
          <w:color w:val="auto"/>
          <w:szCs w:val="32"/>
        </w:rPr>
        <w:t>日</w:t>
      </w:r>
      <w:r>
        <w:rPr>
          <w:rFonts w:hint="eastAsia" w:ascii="仿宋_GB2312"/>
          <w:color w:val="auto"/>
          <w:szCs w:val="32"/>
          <w:lang w:val="en-US" w:eastAsia="zh-CN"/>
        </w:rPr>
        <w:t>作出</w:t>
      </w:r>
      <w:r>
        <w:rPr>
          <w:rFonts w:hint="eastAsia" w:ascii="仿宋_GB2312"/>
          <w:color w:val="auto"/>
          <w:szCs w:val="32"/>
        </w:rPr>
        <w:t>（</w:t>
      </w:r>
      <w:r>
        <w:rPr>
          <w:rFonts w:hint="eastAsia" w:ascii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/>
          <w:color w:val="auto"/>
          <w:szCs w:val="32"/>
        </w:rPr>
        <w:t>）闽</w:t>
      </w:r>
      <w:r>
        <w:rPr>
          <w:rFonts w:hint="eastAsia" w:ascii="仿宋_GB2312"/>
          <w:color w:val="auto"/>
          <w:szCs w:val="32"/>
          <w:lang w:val="en-US" w:eastAsia="zh-CN"/>
        </w:rPr>
        <w:t>09</w:t>
      </w:r>
      <w:r>
        <w:rPr>
          <w:rFonts w:hint="eastAsia" w:ascii="仿宋_GB2312"/>
          <w:color w:val="auto"/>
          <w:szCs w:val="32"/>
        </w:rPr>
        <w:t>刑终</w:t>
      </w:r>
      <w:r>
        <w:rPr>
          <w:rFonts w:hint="eastAsia" w:ascii="仿宋_GB2312"/>
          <w:color w:val="auto"/>
          <w:szCs w:val="32"/>
          <w:lang w:val="en-US" w:eastAsia="zh-CN"/>
        </w:rPr>
        <w:t>76</w:t>
      </w:r>
      <w:r>
        <w:rPr>
          <w:rFonts w:hint="eastAsia" w:ascii="仿宋_GB2312"/>
          <w:color w:val="auto"/>
          <w:szCs w:val="32"/>
        </w:rPr>
        <w:t>号刑事裁定</w:t>
      </w:r>
      <w:r>
        <w:rPr>
          <w:rFonts w:hint="eastAsia" w:ascii="仿宋_GB2312"/>
          <w:color w:val="auto"/>
          <w:szCs w:val="32"/>
          <w:lang w:val="en-US" w:eastAsia="zh-CN"/>
        </w:rPr>
        <w:t>：驳回上诉，维持原判。</w:t>
      </w:r>
      <w:r>
        <w:rPr>
          <w:rFonts w:hint="eastAsia" w:ascii="仿宋_GB2312"/>
          <w:color w:val="auto"/>
          <w:szCs w:val="32"/>
        </w:rPr>
        <w:t>刑期自</w:t>
      </w:r>
      <w:r>
        <w:rPr>
          <w:rFonts w:hint="eastAsia" w:ascii="仿宋_GB2312"/>
          <w:color w:val="auto"/>
          <w:szCs w:val="32"/>
          <w:lang w:val="en-US" w:eastAsia="zh-CN"/>
        </w:rPr>
        <w:t>2020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8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26</w:t>
      </w:r>
      <w:r>
        <w:rPr>
          <w:rFonts w:hint="eastAsia" w:ascii="仿宋_GB2312"/>
          <w:color w:val="auto"/>
          <w:szCs w:val="32"/>
        </w:rPr>
        <w:t>日起至</w:t>
      </w:r>
      <w:r>
        <w:rPr>
          <w:rFonts w:hint="eastAsia" w:ascii="仿宋_GB2312"/>
          <w:color w:val="auto"/>
          <w:szCs w:val="32"/>
          <w:lang w:val="en-US" w:eastAsia="zh-CN"/>
        </w:rPr>
        <w:t>2035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8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25</w:t>
      </w:r>
      <w:r>
        <w:rPr>
          <w:rFonts w:hint="eastAsia" w:ascii="仿宋_GB2312"/>
          <w:color w:val="auto"/>
          <w:szCs w:val="32"/>
        </w:rPr>
        <w:t>日止。</w:t>
      </w:r>
      <w:r>
        <w:rPr>
          <w:rFonts w:hint="eastAsia" w:ascii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5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19</w:t>
      </w:r>
      <w:r>
        <w:rPr>
          <w:rFonts w:hint="eastAsia" w:ascii="仿宋_GB2312"/>
          <w:color w:val="auto"/>
          <w:szCs w:val="32"/>
        </w:rPr>
        <w:t>日交付福建省未成年犯管教所执行刑罚</w:t>
      </w:r>
      <w:r>
        <w:rPr>
          <w:rFonts w:hint="eastAsia" w:ascii="仿宋_GB2312"/>
          <w:color w:val="auto"/>
          <w:szCs w:val="32"/>
          <w:lang w:eastAsia="zh-CN"/>
        </w:rPr>
        <w:t>，</w:t>
      </w:r>
      <w:r>
        <w:rPr>
          <w:rFonts w:hint="eastAsia" w:ascii="仿宋_GB2312"/>
          <w:color w:val="auto"/>
          <w:szCs w:val="32"/>
        </w:rPr>
        <w:t>属</w:t>
      </w:r>
      <w:r>
        <w:rPr>
          <w:rFonts w:hint="eastAsia" w:ascii="仿宋_GB2312"/>
          <w:color w:val="auto"/>
          <w:szCs w:val="32"/>
          <w:lang w:val="en-US" w:eastAsia="zh-CN"/>
        </w:rPr>
        <w:t>普管</w:t>
      </w:r>
      <w:r>
        <w:rPr>
          <w:rFonts w:hint="eastAsia" w:ascii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firstLine="640"/>
        <w:jc w:val="left"/>
        <w:textAlignment w:val="auto"/>
        <w:rPr>
          <w:rFonts w:ascii="仿宋_GB2312" w:hAnsi="仿宋"/>
          <w:iCs/>
          <w:color w:val="auto"/>
          <w:kern w:val="2"/>
          <w:szCs w:val="32"/>
        </w:rPr>
      </w:pPr>
      <w:r>
        <w:rPr>
          <w:rFonts w:hint="eastAsia"/>
          <w:iCs/>
          <w:color w:val="auto"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color w:val="auto"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color w:val="auto"/>
          <w:kern w:val="2"/>
          <w:szCs w:val="32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firstLine="640"/>
        <w:jc w:val="left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/>
          <w:color w:val="auto"/>
          <w:szCs w:val="32"/>
        </w:rPr>
        <w:t>2</w:t>
      </w:r>
      <w:r>
        <w:rPr>
          <w:rFonts w:hint="eastAsia" w:ascii="仿宋_GB2312" w:hAnsi="仿宋"/>
          <w:color w:val="auto"/>
          <w:szCs w:val="32"/>
        </w:rPr>
        <w:t>.遵守监规</w:t>
      </w:r>
      <w:r>
        <w:rPr>
          <w:rFonts w:hint="eastAsia" w:ascii="仿宋_GB2312" w:hAnsi="仿宋" w:cs="宋体"/>
          <w:color w:val="auto"/>
          <w:szCs w:val="32"/>
          <w:lang w:val="zh-CN"/>
        </w:rPr>
        <w:t>：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  <w:lang w:val="zh-CN"/>
        </w:rPr>
        <w:t>受教育改造</w:t>
      </w:r>
      <w:r>
        <w:rPr>
          <w:rFonts w:hint="eastAsia" w:ascii="仿宋_GB2312" w:hAnsi="仿宋" w:cs="宋体"/>
          <w:b w:val="0"/>
          <w:bCs w:val="0"/>
          <w:color w:val="auto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left="640" w:firstLine="0" w:firstLineChars="0"/>
        <w:jc w:val="left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cs="宋体"/>
          <w:color w:val="auto"/>
          <w:szCs w:val="32"/>
          <w:lang w:val="zh-CN"/>
        </w:rPr>
        <w:t>3</w:t>
      </w:r>
      <w:r>
        <w:rPr>
          <w:rFonts w:hint="eastAsia" w:ascii="仿宋_GB2312" w:hAnsi="仿宋" w:cs="宋体"/>
          <w:color w:val="auto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color w:val="auto"/>
          <w:szCs w:val="32"/>
        </w:rPr>
        <w:t>思想、文化、职业技术教育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firstLine="640"/>
        <w:jc w:val="left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cs="宋体"/>
          <w:color w:val="auto"/>
          <w:szCs w:val="32"/>
          <w:lang w:val="zh-CN"/>
        </w:rPr>
        <w:t>4</w:t>
      </w:r>
      <w:r>
        <w:rPr>
          <w:rFonts w:hint="eastAsia" w:ascii="仿宋_GB2312" w:hAnsi="仿宋" w:cs="宋体"/>
          <w:color w:val="auto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color w:val="auto"/>
          <w:szCs w:val="32"/>
        </w:rPr>
        <w:t>劳动</w:t>
      </w:r>
      <w:r>
        <w:rPr>
          <w:rFonts w:hint="eastAsia" w:ascii="仿宋_GB2312" w:hAnsi="仿宋" w:cs="宋体"/>
          <w:color w:val="auto"/>
          <w:szCs w:val="32"/>
          <w:lang w:val="zh-CN"/>
        </w:rPr>
        <w:t>任务。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/>
        <w:jc w:val="left"/>
        <w:textAlignment w:val="auto"/>
        <w:rPr>
          <w:rFonts w:hint="eastAsia" w:ascii="仿宋_GB2312" w:hAnsi="仿宋_GB2312" w:cs="仿宋_GB2312"/>
          <w:bCs/>
          <w:color w:val="auto"/>
          <w:szCs w:val="32"/>
        </w:rPr>
      </w:pPr>
      <w:r>
        <w:rPr>
          <w:rFonts w:hint="eastAsia" w:cs="宋体"/>
          <w:color w:val="auto"/>
          <w:szCs w:val="32"/>
          <w:lang w:val="zh-CN"/>
        </w:rPr>
        <w:t>5</w:t>
      </w:r>
      <w:r>
        <w:rPr>
          <w:rFonts w:hint="eastAsia" w:ascii="仿宋_GB2312" w:hAnsi="仿宋" w:cs="宋体"/>
          <w:color w:val="auto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color w:val="auto"/>
          <w:szCs w:val="32"/>
        </w:rPr>
        <w:t>该犯考核期2021年5月19日至2026年3月31日，累计获考核分5737分，表扬7次，物质奖励2次。考核期内违规2次，累计扣11分。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40" w:lineRule="exact"/>
        <w:ind w:left="0" w:leftChars="0" w:firstLine="640" w:firstLineChars="200"/>
        <w:jc w:val="left"/>
        <w:textAlignment w:val="auto"/>
        <w:rPr>
          <w:rFonts w:hint="default" w:ascii="Calibri" w:hAnsi="Calibri" w:cs="Calibri"/>
          <w:color w:val="auto"/>
          <w:szCs w:val="32"/>
          <w:lang w:val="en-US" w:eastAsia="zh-CN"/>
        </w:rPr>
      </w:pPr>
      <w:r>
        <w:rPr>
          <w:rFonts w:hint="eastAsia" w:cs="宋体"/>
          <w:color w:val="auto"/>
          <w:szCs w:val="32"/>
          <w:lang w:val="en-US" w:eastAsia="zh-CN"/>
        </w:rPr>
        <w:t>6</w:t>
      </w:r>
      <w:r>
        <w:rPr>
          <w:rFonts w:hint="eastAsia" w:ascii="仿宋_GB2312" w:hAnsi="仿宋" w:cs="宋体"/>
          <w:color w:val="auto"/>
          <w:szCs w:val="32"/>
          <w:lang w:val="zh-CN"/>
        </w:rPr>
        <w:t>.</w:t>
      </w:r>
      <w:r>
        <w:rPr>
          <w:rFonts w:hint="eastAsia" w:ascii="仿宋_GB2312" w:hAnsi="仿宋_GB2312" w:cs="仿宋_GB2312"/>
          <w:bCs/>
          <w:color w:val="auto"/>
          <w:szCs w:val="32"/>
        </w:rPr>
        <w:t>原判财产性判项：没收财产人民币40000元，该犯已履行人民币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5122</w:t>
      </w:r>
      <w:r>
        <w:rPr>
          <w:rFonts w:hint="eastAsia" w:ascii="仿宋_GB2312" w:hAnsi="仿宋_GB2312" w:cs="仿宋_GB2312"/>
          <w:bCs/>
          <w:color w:val="auto"/>
          <w:szCs w:val="32"/>
        </w:rPr>
        <w:t>元，履行比例12.805%；其中本考核期缴没收财产人民币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5122</w:t>
      </w:r>
      <w:r>
        <w:rPr>
          <w:rFonts w:hint="eastAsia" w:ascii="仿宋_GB2312" w:hAnsi="仿宋_GB2312" w:cs="仿宋_GB2312"/>
          <w:bCs/>
          <w:color w:val="auto"/>
          <w:szCs w:val="32"/>
        </w:rPr>
        <w:t>元，该犯考核期月均消费人民币264.81元，账户可用余额人民币523.16元。福建省古田县人民法院出具复函载明：暂未发现被执行人黄攸章有可供执行的财产。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/>
          <w:color w:val="auto"/>
          <w:szCs w:val="32"/>
        </w:rPr>
      </w:pPr>
      <w:r>
        <w:rPr>
          <w:rFonts w:hint="eastAsia"/>
          <w:color w:val="auto"/>
          <w:szCs w:val="32"/>
        </w:rPr>
        <w:t>该犯系累犯，属于从严掌握减刑对象，该犯财产性判项义务履行金额未达到其个人应履行总额的30%，因此提请减刑幅度扣减</w:t>
      </w:r>
      <w:r>
        <w:rPr>
          <w:rFonts w:hint="eastAsia"/>
          <w:color w:val="auto"/>
          <w:szCs w:val="32"/>
          <w:lang w:eastAsia="zh-CN"/>
        </w:rPr>
        <w:t>四</w:t>
      </w:r>
      <w:r>
        <w:rPr>
          <w:rFonts w:hint="eastAsia"/>
          <w:color w:val="auto"/>
          <w:szCs w:val="32"/>
        </w:rPr>
        <w:t>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/>
          <w:color w:val="auto"/>
          <w:szCs w:val="32"/>
        </w:rPr>
      </w:pPr>
      <w:r>
        <w:rPr>
          <w:rFonts w:hint="eastAsia" w:ascii="仿宋_GB2312"/>
          <w:b w:val="0"/>
          <w:bCs w:val="0"/>
          <w:color w:val="auto"/>
          <w:szCs w:val="32"/>
        </w:rPr>
        <w:t>本案于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6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17</w:t>
      </w:r>
      <w:r>
        <w:rPr>
          <w:rFonts w:hint="eastAsia" w:ascii="仿宋_GB2312"/>
          <w:b w:val="0"/>
          <w:bCs w:val="0"/>
          <w:color w:val="auto"/>
          <w:szCs w:val="32"/>
        </w:rPr>
        <w:t>日至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6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24</w:t>
      </w:r>
      <w:r>
        <w:rPr>
          <w:rFonts w:hint="eastAsia" w:ascii="仿宋_GB2312"/>
          <w:b w:val="0"/>
          <w:bCs w:val="0"/>
          <w:color w:val="auto"/>
          <w:szCs w:val="32"/>
        </w:rPr>
        <w:t>日在狱内公示未收到不同意见</w:t>
      </w:r>
      <w:r>
        <w:rPr>
          <w:rFonts w:hint="eastAsia" w:ascii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/>
          <w:color w:val="auto"/>
          <w:szCs w:val="32"/>
        </w:rPr>
        <w:t>因此，</w:t>
      </w:r>
      <w:r>
        <w:rPr>
          <w:rFonts w:hint="eastAsia"/>
          <w:szCs w:val="32"/>
        </w:rPr>
        <w:t>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</w:t>
      </w:r>
      <w:r>
        <w:rPr>
          <w:rFonts w:hint="eastAsia" w:ascii="仿宋_GB2312" w:hAnsi="仿宋_GB2312" w:cs="仿宋_GB2312"/>
          <w:color w:val="auto"/>
          <w:szCs w:val="32"/>
        </w:rPr>
        <w:t>，建议对罪犯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黄攸章</w:t>
      </w:r>
      <w:r>
        <w:rPr>
          <w:rFonts w:hint="eastAsia" w:ascii="仿宋_GB2312" w:hAnsi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五</w:t>
      </w:r>
      <w:r>
        <w:rPr>
          <w:rFonts w:hint="eastAsia" w:ascii="仿宋_GB2312" w:hAnsi="仿宋_GB2312" w:cs="仿宋_GB2312"/>
          <w:color w:val="auto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-48" w:rightChars="-15" w:firstLine="640" w:firstLineChars="200"/>
        <w:jc w:val="left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-48" w:rightChars="-15" w:firstLine="0" w:firstLineChars="0"/>
        <w:jc w:val="left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福州</w:t>
      </w:r>
      <w:r>
        <w:rPr>
          <w:rFonts w:hint="eastAsia"/>
          <w:color w:val="auto"/>
          <w:szCs w:val="32"/>
        </w:rPr>
        <w:t>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firstLine="0" w:firstLineChars="0"/>
        <w:jc w:val="left"/>
        <w:textAlignment w:val="auto"/>
        <w:rPr>
          <w:rFonts w:cs="仿宋_GB2312"/>
          <w:color w:val="auto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firstLine="0" w:firstLineChars="0"/>
        <w:jc w:val="left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附件：⒈罪犯</w:t>
      </w:r>
      <w:r>
        <w:rPr>
          <w:rFonts w:hint="eastAsia" w:cs="仿宋_GB2312"/>
          <w:color w:val="auto"/>
          <w:szCs w:val="32"/>
          <w:lang w:val="en-US" w:eastAsia="zh-CN"/>
        </w:rPr>
        <w:t>黄攸章</w:t>
      </w:r>
      <w:r>
        <w:rPr>
          <w:rFonts w:hint="eastAsia" w:cs="仿宋_GB2312"/>
          <w:color w:val="auto"/>
          <w:szCs w:val="32"/>
        </w:rPr>
        <w:t>卷宗</w:t>
      </w:r>
      <w:r>
        <w:rPr>
          <w:rFonts w:hint="eastAsia" w:ascii="Times New Roman" w:hAnsi="Times New Roman" w:cs="仿宋_GB2312"/>
          <w:color w:val="auto"/>
          <w:szCs w:val="32"/>
          <w:lang w:eastAsia="zh-CN"/>
        </w:rPr>
        <w:t>贰</w:t>
      </w:r>
      <w:r>
        <w:rPr>
          <w:rFonts w:hint="eastAsia" w:cs="仿宋_GB2312"/>
          <w:color w:val="auto"/>
          <w:szCs w:val="32"/>
        </w:rPr>
        <w:t>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right="-48" w:rightChars="-15" w:firstLine="960" w:firstLineChars="300"/>
        <w:jc w:val="left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⒉减刑建议书</w:t>
      </w:r>
      <w:r>
        <w:rPr>
          <w:rFonts w:hint="eastAsia" w:ascii="Times New Roman" w:hAnsi="Times New Roman" w:cs="仿宋_GB2312"/>
          <w:color w:val="auto"/>
          <w:szCs w:val="32"/>
        </w:rPr>
        <w:t>肆</w:t>
      </w:r>
      <w:r>
        <w:rPr>
          <w:rFonts w:hint="eastAsia" w:cs="仿宋_GB2312"/>
          <w:color w:val="auto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1280" w:rightChars="400"/>
        <w:jc w:val="left"/>
        <w:textAlignment w:val="auto"/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 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7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</w:t>
      </w:r>
      <w:r>
        <w:rPr>
          <w:rFonts w:hint="eastAsia"/>
          <w:szCs w:val="32"/>
        </w:rPr>
        <w:t>日</w:t>
      </w: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218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wNDYyOTc1MmIwN2JhOWE5NjExMmEwY2E2MWI5NDIifQ=="/>
  </w:docVars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1D40FE3"/>
    <w:rsid w:val="038A03FA"/>
    <w:rsid w:val="05061364"/>
    <w:rsid w:val="0BBA0B5B"/>
    <w:rsid w:val="0DA54AFF"/>
    <w:rsid w:val="0DD57B93"/>
    <w:rsid w:val="0E1437DA"/>
    <w:rsid w:val="0E364075"/>
    <w:rsid w:val="0FA3609D"/>
    <w:rsid w:val="14343444"/>
    <w:rsid w:val="14E46BC1"/>
    <w:rsid w:val="1A4828EA"/>
    <w:rsid w:val="1ACD1351"/>
    <w:rsid w:val="1C1D551B"/>
    <w:rsid w:val="1DAC588E"/>
    <w:rsid w:val="1F651A49"/>
    <w:rsid w:val="22465E24"/>
    <w:rsid w:val="22D11FF5"/>
    <w:rsid w:val="25E16DE6"/>
    <w:rsid w:val="26FD64AD"/>
    <w:rsid w:val="28506985"/>
    <w:rsid w:val="298343EA"/>
    <w:rsid w:val="2A4058E8"/>
    <w:rsid w:val="2A622C26"/>
    <w:rsid w:val="2F9B051C"/>
    <w:rsid w:val="3468753F"/>
    <w:rsid w:val="35C26C4C"/>
    <w:rsid w:val="38556C05"/>
    <w:rsid w:val="3AB24C1B"/>
    <w:rsid w:val="3D0F6FF7"/>
    <w:rsid w:val="3E6FD8E3"/>
    <w:rsid w:val="4BA5410D"/>
    <w:rsid w:val="500F2763"/>
    <w:rsid w:val="509368C1"/>
    <w:rsid w:val="50C4642F"/>
    <w:rsid w:val="514B1852"/>
    <w:rsid w:val="51E81ECC"/>
    <w:rsid w:val="5455046E"/>
    <w:rsid w:val="545654E5"/>
    <w:rsid w:val="566D353C"/>
    <w:rsid w:val="576517BF"/>
    <w:rsid w:val="5B9919F1"/>
    <w:rsid w:val="60661173"/>
    <w:rsid w:val="645E0BFF"/>
    <w:rsid w:val="67895E2F"/>
    <w:rsid w:val="6AD840C4"/>
    <w:rsid w:val="73AD5D3E"/>
    <w:rsid w:val="7C4967C4"/>
    <w:rsid w:val="7E5943F3"/>
    <w:rsid w:val="7EA25FBB"/>
    <w:rsid w:val="7F5F4A36"/>
    <w:rsid w:val="7F745D7F"/>
    <w:rsid w:val="EFF70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7"/>
    <w:qFormat/>
    <w:uiPriority w:val="99"/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称呼 Char"/>
    <w:basedOn w:val="6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2483</Words>
  <Characters>2646</Characters>
  <Lines>17</Lines>
  <Paragraphs>4</Paragraphs>
  <TotalTime>0</TotalTime>
  <ScaleCrop>false</ScaleCrop>
  <LinksUpToDate>false</LinksUpToDate>
  <CharactersWithSpaces>2674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2023-12-20T17:44:00Z</dcterms:created>
  <dc:creator>杨敏</dc:creator>
  <cp:lastModifiedBy>叶贤蔚</cp:lastModifiedBy>
  <cp:lastPrinted>2026-05-11T10:10:00Z</cp:lastPrinted>
  <dcterms:modified xsi:type="dcterms:W3CDTF">2026-07-06T02:38:49Z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B03BA3B169A98F566F85106731A34FD1</vt:lpwstr>
  </property>
</Properties>
</file>