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880" w:lineRule="exact"/>
        <w:ind w:firstLine="2640" w:firstLineChars="600"/>
        <w:textAlignment w:val="auto"/>
        <w:rPr>
          <w:rFonts w:hint="eastAsia" w:ascii="方正小标宋简体" w:hAnsi="方正小标宋简体" w:eastAsia="方正小标宋简体"/>
          <w:color w:val="auto"/>
          <w:sz w:val="44"/>
          <w:szCs w:val="24"/>
        </w:rPr>
      </w:pPr>
      <w:r>
        <w:rPr>
          <w:rFonts w:hint="eastAsia" w:ascii="方正小标宋简体" w:hAnsi="方正小标宋简体" w:eastAsia="方正小标宋简体"/>
          <w:color w:val="auto"/>
          <w:sz w:val="44"/>
          <w:szCs w:val="24"/>
        </w:rPr>
        <w:t>福建省武夷山监狱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880" w:lineRule="exact"/>
        <w:jc w:val="center"/>
        <w:textAlignment w:val="auto"/>
        <w:rPr>
          <w:rFonts w:hint="eastAsia" w:ascii="方正小标宋简体" w:hAnsi="方正小标宋简体" w:eastAsia="方正小标宋简体"/>
          <w:color w:val="auto"/>
          <w:sz w:val="44"/>
          <w:szCs w:val="24"/>
        </w:rPr>
      </w:pPr>
      <w:r>
        <w:rPr>
          <w:rFonts w:hint="eastAsia" w:ascii="方正小标宋简体" w:hAnsi="方正小标宋简体" w:eastAsia="方正小标宋简体"/>
          <w:color w:val="auto"/>
          <w:sz w:val="44"/>
          <w:szCs w:val="24"/>
        </w:rPr>
        <w:t>提 请 减 刑 建 议 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24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922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Times New Roman" w:cs="Times New Roman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吴瑞强</w:t>
      </w:r>
      <w:r>
        <w:rPr>
          <w:rFonts w:hint="eastAsia" w:ascii="仿宋_GB2312" w:hAnsi="仿宋" w:eastAsia="仿宋_GB2312" w:cs="仿宋"/>
          <w:spacing w:val="-8"/>
          <w:sz w:val="30"/>
          <w:szCs w:val="30"/>
          <w:lang w:val="en-US" w:eastAsia="zh-CN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19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79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3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13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日出生，公民身份号码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350181197903131219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，汉族，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初中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文化，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住福建省福清市石竹龙塘村龙塘路27号，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捕前系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无固定职业。曾因犯容留他人吸毒罪于2015年4月8日被福建省福清市人民法院判处有期徒刑九个月，并处罚金人民币五千元，2015年10月21日刑满释放。系累犯。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现在福建省武夷山监狱六监区十七分监区服刑。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Times New Roman" w:cs="Times New Roman"/>
          <w:color w:val="auto"/>
          <w:szCs w:val="32"/>
          <w:lang w:val="en-US" w:eastAsia="zh-CN"/>
        </w:rPr>
      </w:pP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福建省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福清市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人民法院于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2019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3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27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日作出（20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19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）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闽0181刑初215号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刑事判决，以被告人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吴瑞强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犯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贩卖毒品罪，判处有期徒刑七年九个月，并处罚金人民币五万元；继续追缴被告人吴瑞强的违法所得人民币1200元，予以没收，上缴国库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。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同案人不服，提出上诉。福建省福州市中级人民法院于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2019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日作出（20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19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闽01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刑终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835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号刑事裁定：驳回上诉，维持原判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判决发生法律效力后，于20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19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8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27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日交付福建省武夷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山监狱执行（刑期自201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年1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日起至202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月2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日止）。福建省南平市中级人民法院于2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022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月1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日作出（20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22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）闽07刑更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210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号刑事裁定对其减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去有期徒刑六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个月；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又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于20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月2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日作出（20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）闽07刑更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1047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号刑事裁定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对其减去有期徒刑五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个月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裁定书送达时间202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3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8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月2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9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日（刑期自201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8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10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月2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4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日起至2025年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8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月2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3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日止）。现属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普管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该犯</w:t>
      </w:r>
      <w:r>
        <w:rPr>
          <w:rFonts w:hint="eastAsia" w:ascii="仿宋_GB2312" w:hAnsi="Times New Roman" w:cs="Times New Roman"/>
          <w:color w:val="auto"/>
          <w:szCs w:val="32"/>
          <w:lang w:val="zh-CN" w:eastAsia="zh-CN"/>
        </w:rPr>
        <w:t>自上次减刑以来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确有悔改表现，具体事实如</w:t>
      </w:r>
      <w:r>
        <w:rPr>
          <w:rFonts w:hint="eastAsia" w:ascii="仿宋_GB2312" w:hAnsi="仿宋_GB2312" w:cs="仿宋_GB2312"/>
          <w:color w:val="auto"/>
          <w:szCs w:val="32"/>
        </w:rPr>
        <w:t>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</w:t>
      </w:r>
      <w:r>
        <w:rPr>
          <w:rFonts w:hint="eastAsia" w:ascii="仿宋" w:hAnsi="仿宋" w:eastAsia="仿宋" w:cs="Times New Roman"/>
          <w:spacing w:val="-8"/>
          <w:sz w:val="30"/>
          <w:lang w:eastAsia="zh-CN"/>
        </w:rPr>
        <w:t>在服刑期间虽有违规行为，经民警教育后</w:t>
      </w:r>
      <w:r>
        <w:rPr>
          <w:rFonts w:hint="eastAsia" w:ascii="仿宋_GB2312" w:hAnsi="仿宋" w:cs="宋体"/>
          <w:color w:val="auto"/>
          <w:szCs w:val="32"/>
          <w:lang w:val="zh-CN"/>
        </w:rPr>
        <w:t>能认识错误，继续安心改造，规范行为，能遵守法律法规及监规纪律，接受教育改造。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 w:val="32"/>
          <w:szCs w:val="24"/>
          <w:lang w:val="zh-CN" w:eastAsia="zh-CN"/>
        </w:rPr>
      </w:pPr>
      <w:r>
        <w:rPr>
          <w:rFonts w:hint="eastAsia" w:ascii="仿宋_GB2312"/>
          <w:color w:val="auto"/>
          <w:sz w:val="32"/>
          <w:szCs w:val="24"/>
          <w:lang w:val="zh-CN" w:eastAsia="zh-CN"/>
        </w:rPr>
        <w:t>劳动改造：能参加劳动，努力完成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劳动</w:t>
      </w:r>
      <w:r>
        <w:rPr>
          <w:rFonts w:hint="eastAsia" w:ascii="仿宋_GB2312"/>
          <w:color w:val="auto"/>
          <w:sz w:val="32"/>
          <w:szCs w:val="24"/>
          <w:lang w:val="zh-CN" w:eastAsia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" w:cs="宋体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 w:val="32"/>
          <w:szCs w:val="24"/>
          <w:lang w:val="zh-CN" w:eastAsia="zh-CN"/>
        </w:rPr>
        <w:t>奖惩情况：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该犯上次评定表扬剩余171分，本轮考核期2023年5月1日至2024年9月累计获1774分，合计获得1945分，获表扬3次。间隔期2023年8月29日起至2024年9月，获1351分。考核期内违规1次，累计扣2分，无重大违规。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 w:val="32"/>
          <w:szCs w:val="24"/>
          <w:lang w:val="en-US" w:eastAsia="zh-CN"/>
        </w:rPr>
      </w:pPr>
      <w:r>
        <w:rPr>
          <w:rFonts w:hint="eastAsia" w:ascii="仿宋_GB2312"/>
          <w:color w:val="auto"/>
          <w:sz w:val="32"/>
          <w:szCs w:val="24"/>
          <w:lang w:val="en-US" w:eastAsia="zh-CN"/>
        </w:rPr>
        <w:t>该犯原判财产性判项已履清。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eastAsia="仿宋_GB2312" w:cs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 w:val="32"/>
          <w:szCs w:val="24"/>
          <w:lang w:val="en-US" w:eastAsia="zh-CN"/>
        </w:rPr>
        <w:t>该犯系累犯，</w:t>
      </w:r>
      <w:r>
        <w:rPr>
          <w:rFonts w:hint="eastAsia" w:ascii="仿宋_GB2312"/>
          <w:color w:val="auto"/>
          <w:sz w:val="32"/>
          <w:szCs w:val="24"/>
        </w:rPr>
        <w:t>属于从严掌握减刑对象</w:t>
      </w:r>
      <w:r>
        <w:rPr>
          <w:rFonts w:hint="eastAsia" w:ascii="仿宋_GB2312"/>
          <w:color w:val="auto"/>
          <w:sz w:val="32"/>
          <w:szCs w:val="24"/>
          <w:lang w:eastAsia="zh-CN"/>
        </w:rPr>
        <w:t>，</w:t>
      </w:r>
      <w:r>
        <w:rPr>
          <w:rFonts w:hint="eastAsia" w:ascii="仿宋_GB2312"/>
          <w:color w:val="auto"/>
          <w:sz w:val="32"/>
          <w:szCs w:val="24"/>
        </w:rPr>
        <w:t>因此提请减刑幅度扣减</w:t>
      </w:r>
      <w:r>
        <w:rPr>
          <w:rFonts w:hint="eastAsia" w:ascii="仿宋_GB2312"/>
          <w:color w:val="auto"/>
          <w:sz w:val="32"/>
          <w:szCs w:val="24"/>
          <w:lang w:eastAsia="zh-CN"/>
        </w:rPr>
        <w:t>一</w:t>
      </w:r>
      <w:r>
        <w:rPr>
          <w:rFonts w:hint="eastAsia" w:ascii="仿宋_GB2312"/>
          <w:color w:val="auto"/>
          <w:sz w:val="32"/>
          <w:szCs w:val="24"/>
        </w:rPr>
        <w:t>个月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 xml:space="preserve">。   </w:t>
      </w:r>
      <w:r>
        <w:rPr>
          <w:rFonts w:hint="eastAsia" w:ascii="仿宋_GB2312" w:cs="仿宋_GB2312"/>
          <w:color w:val="auto"/>
          <w:szCs w:val="32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 w:val="32"/>
          <w:szCs w:val="24"/>
        </w:rPr>
      </w:pPr>
      <w:r>
        <w:rPr>
          <w:rFonts w:hint="eastAsia" w:ascii="仿宋_GB2312"/>
          <w:color w:val="auto"/>
          <w:sz w:val="32"/>
          <w:szCs w:val="24"/>
        </w:rPr>
        <w:t>本案于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2024</w:t>
      </w:r>
      <w:r>
        <w:rPr>
          <w:rFonts w:hint="eastAsia" w:ascii="仿宋_GB2312"/>
          <w:color w:val="auto"/>
          <w:sz w:val="32"/>
          <w:szCs w:val="24"/>
        </w:rPr>
        <w:t>年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12</w:t>
      </w:r>
      <w:r>
        <w:rPr>
          <w:rFonts w:hint="eastAsia" w:ascii="仿宋_GB2312"/>
          <w:color w:val="auto"/>
          <w:sz w:val="32"/>
          <w:szCs w:val="24"/>
        </w:rPr>
        <w:t>月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11</w:t>
      </w:r>
      <w:r>
        <w:rPr>
          <w:rFonts w:hint="eastAsia" w:ascii="仿宋_GB2312"/>
          <w:color w:val="auto"/>
          <w:sz w:val="32"/>
          <w:szCs w:val="24"/>
        </w:rPr>
        <w:t>日至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2024</w:t>
      </w:r>
      <w:r>
        <w:rPr>
          <w:rFonts w:hint="eastAsia" w:ascii="仿宋_GB2312"/>
          <w:color w:val="auto"/>
          <w:sz w:val="32"/>
          <w:szCs w:val="24"/>
        </w:rPr>
        <w:t>年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12</w:t>
      </w:r>
      <w:r>
        <w:rPr>
          <w:rFonts w:hint="eastAsia" w:ascii="仿宋_GB2312"/>
          <w:color w:val="auto"/>
          <w:sz w:val="32"/>
          <w:szCs w:val="24"/>
        </w:rPr>
        <w:t>月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17</w:t>
      </w:r>
      <w:r>
        <w:rPr>
          <w:rFonts w:hint="eastAsia" w:ascii="仿宋_GB2312"/>
          <w:color w:val="auto"/>
          <w:sz w:val="32"/>
          <w:szCs w:val="24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吴瑞强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五</w:t>
      </w:r>
      <w:bookmarkStart w:id="0" w:name="_GoBack"/>
      <w:bookmarkEnd w:id="0"/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吴瑞强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spacing w:beforeLines="0" w:afterLines="0" w:line="430" w:lineRule="exact"/>
        <w:ind w:right="1280" w:rightChars="400"/>
        <w:jc w:val="right"/>
        <w:rPr>
          <w:rFonts w:hint="default"/>
          <w:color w:val="auto"/>
          <w:sz w:val="32"/>
          <w:szCs w:val="24"/>
        </w:rPr>
      </w:pPr>
      <w:r>
        <w:rPr>
          <w:rFonts w:hint="eastAsia"/>
          <w:color w:val="auto"/>
          <w:sz w:val="32"/>
          <w:szCs w:val="24"/>
        </w:rPr>
        <w:t>福建省武夷山监狱</w:t>
      </w:r>
    </w:p>
    <w:p>
      <w:pPr>
        <w:pStyle w:val="2"/>
        <w:spacing w:beforeLines="0" w:afterLines="0" w:line="430" w:lineRule="exact"/>
        <w:ind w:right="1280" w:rightChars="400"/>
        <w:jc w:val="right"/>
        <w:rPr>
          <w:rFonts w:hint="default"/>
          <w:color w:val="auto"/>
          <w:sz w:val="32"/>
          <w:szCs w:val="24"/>
        </w:rPr>
      </w:pPr>
      <w:r>
        <w:rPr>
          <w:rFonts w:hint="eastAsia"/>
          <w:color w:val="auto"/>
          <w:sz w:val="32"/>
          <w:szCs w:val="24"/>
          <w:lang w:val="en-US" w:eastAsia="zh-CN"/>
        </w:rPr>
        <w:t>2024</w:t>
      </w:r>
      <w:r>
        <w:rPr>
          <w:rFonts w:hint="eastAsia"/>
          <w:color w:val="auto"/>
          <w:sz w:val="32"/>
          <w:szCs w:val="24"/>
        </w:rPr>
        <w:t>年</w:t>
      </w:r>
      <w:r>
        <w:rPr>
          <w:rFonts w:hint="eastAsia"/>
          <w:color w:val="auto"/>
          <w:sz w:val="32"/>
          <w:szCs w:val="24"/>
          <w:lang w:val="en-US" w:eastAsia="zh-CN"/>
        </w:rPr>
        <w:t>12</w:t>
      </w:r>
      <w:r>
        <w:rPr>
          <w:rFonts w:hint="eastAsia"/>
          <w:color w:val="auto"/>
          <w:sz w:val="32"/>
          <w:szCs w:val="24"/>
        </w:rPr>
        <w:t>月</w:t>
      </w:r>
      <w:r>
        <w:rPr>
          <w:rFonts w:hint="eastAsia"/>
          <w:color w:val="auto"/>
          <w:sz w:val="32"/>
          <w:szCs w:val="24"/>
          <w:lang w:val="en-US" w:eastAsia="zh-CN"/>
        </w:rPr>
        <w:t>23</w:t>
      </w:r>
      <w:r>
        <w:rPr>
          <w:rFonts w:hint="eastAsia"/>
          <w:color w:val="auto"/>
          <w:sz w:val="32"/>
          <w:szCs w:val="24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94768"/>
    <w:rsid w:val="016C3F58"/>
    <w:rsid w:val="035F5B02"/>
    <w:rsid w:val="04B6115B"/>
    <w:rsid w:val="060F389A"/>
    <w:rsid w:val="08E03AB3"/>
    <w:rsid w:val="0A500A44"/>
    <w:rsid w:val="0AAD778A"/>
    <w:rsid w:val="0C4B42DC"/>
    <w:rsid w:val="122A7AEF"/>
    <w:rsid w:val="131E64EB"/>
    <w:rsid w:val="16B90523"/>
    <w:rsid w:val="22EA59CF"/>
    <w:rsid w:val="22FD1C0B"/>
    <w:rsid w:val="23665522"/>
    <w:rsid w:val="2CB12E52"/>
    <w:rsid w:val="2D2913B9"/>
    <w:rsid w:val="2F235260"/>
    <w:rsid w:val="30F77678"/>
    <w:rsid w:val="335C1FD6"/>
    <w:rsid w:val="353C2070"/>
    <w:rsid w:val="379B6047"/>
    <w:rsid w:val="39063A3F"/>
    <w:rsid w:val="3B3205FC"/>
    <w:rsid w:val="3FAF419C"/>
    <w:rsid w:val="43B07F22"/>
    <w:rsid w:val="46012F69"/>
    <w:rsid w:val="4C020640"/>
    <w:rsid w:val="4C2D7906"/>
    <w:rsid w:val="4D1642E7"/>
    <w:rsid w:val="4E454250"/>
    <w:rsid w:val="4F704BC7"/>
    <w:rsid w:val="52715F13"/>
    <w:rsid w:val="53F572CA"/>
    <w:rsid w:val="548A6194"/>
    <w:rsid w:val="54D769D7"/>
    <w:rsid w:val="57555BD4"/>
    <w:rsid w:val="58C62D35"/>
    <w:rsid w:val="5B441246"/>
    <w:rsid w:val="60247223"/>
    <w:rsid w:val="608365BC"/>
    <w:rsid w:val="624510C4"/>
    <w:rsid w:val="62D1269D"/>
    <w:rsid w:val="66947D5B"/>
    <w:rsid w:val="66B73205"/>
    <w:rsid w:val="6E1A2CC7"/>
    <w:rsid w:val="70A42D55"/>
    <w:rsid w:val="71160401"/>
    <w:rsid w:val="71A20788"/>
    <w:rsid w:val="72CE18D4"/>
    <w:rsid w:val="780B3B0A"/>
    <w:rsid w:val="781A2B74"/>
    <w:rsid w:val="79AB74D3"/>
    <w:rsid w:val="7E7D4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2023-12-24T02:04:00Z</dcterms:created>
  <dc:creator>Administrator</dc:creator>
  <cp:lastModifiedBy>Administrator</cp:lastModifiedBy>
  <cp:lastPrinted>2024-03-22T12:32:00Z</cp:lastPrinted>
  <dcterms:modified xsi:type="dcterms:W3CDTF">2024-12-19T06:31:02Z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BB84840A1FFA46DA9C5FF53B9D6CA973</vt:lpwstr>
  </property>
</Properties>
</file>