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912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罪犯张亿万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男，1983年6月7日出生，</w:t>
      </w:r>
      <w:r>
        <w:rPr>
          <w:rFonts w:hint="eastAsia" w:ascii="仿宋_GB2312"/>
          <w:color w:val="auto"/>
          <w:szCs w:val="32"/>
          <w:lang w:val="en-US" w:eastAsia="zh-CN"/>
        </w:rPr>
        <w:t>公民身份</w:t>
      </w:r>
      <w:r>
        <w:rPr>
          <w:rFonts w:hint="eastAsia" w:ascii="仿宋_GB2312"/>
          <w:color w:val="auto"/>
          <w:szCs w:val="32"/>
          <w:lang w:val="en-US" w:eastAsia="zh-CN"/>
        </w:rPr>
        <w:t>号码350802198306073011，汉族，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初中文化，户籍所在地福建省龙岩市新罗区东肖镇洋潭村张厝路2号，捕前</w:t>
      </w:r>
      <w:r>
        <w:rPr>
          <w:rFonts w:hint="eastAsia" w:ascii="仿宋_GB2312"/>
          <w:color w:val="auto"/>
          <w:szCs w:val="32"/>
          <w:lang w:val="en-US" w:eastAsia="zh-CN"/>
        </w:rPr>
        <w:t>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福建省三明市三元区人民法院于2018年11月23日作出（2018）闽0403刑初3号刑事判决，以被告人张亿万犯贩卖毒品罪，判处有期徒刑十五年。并处没收个人财产人民币50000元，继续追缴违法所得人民币20400元，</w:t>
      </w:r>
      <w:r>
        <w:rPr>
          <w:rFonts w:hint="eastAsia" w:ascii="仿宋_GB2312"/>
          <w:color w:val="auto"/>
          <w:szCs w:val="32"/>
          <w:lang w:val="en-US" w:eastAsia="zh-CN"/>
        </w:rPr>
        <w:t>予以没收，上缴国库。同案</w:t>
      </w:r>
      <w:r>
        <w:rPr>
          <w:rFonts w:hint="eastAsia" w:ascii="仿宋_GB2312"/>
          <w:color w:val="auto"/>
          <w:szCs w:val="32"/>
          <w:lang w:val="en-US" w:eastAsia="zh-CN"/>
        </w:rPr>
        <w:t>被告人不服，提出上诉。</w:t>
      </w:r>
      <w:r>
        <w:rPr>
          <w:rFonts w:hint="eastAsia" w:ascii="仿宋_GB2312"/>
          <w:color w:val="auto"/>
          <w:szCs w:val="32"/>
          <w:lang w:val="en-US" w:eastAsia="zh-CN"/>
        </w:rPr>
        <w:t>福建省三明市中级人民法院于2019年3月25日作出（2019）闽04刑终72号刑事裁定：撤销福建省三明市三元区人民法院（2018）闽0403刑初3号刑事判决；发回</w:t>
      </w:r>
      <w:r>
        <w:rPr>
          <w:rFonts w:hint="eastAsia" w:ascii="仿宋_GB2312"/>
          <w:color w:val="auto"/>
          <w:szCs w:val="32"/>
          <w:lang w:val="en-US" w:eastAsia="zh-CN"/>
        </w:rPr>
        <w:t>福建省三明市三元区人民法院重新审判。福建省三明市三元区人民法院于2019年7月3日作出（2019）闽0403刑初50号刑事判决，以被告人张亿万犯贩卖毒品罪，判处有期徒刑十五年，并处没收个人财产人民币50000元；继续追缴违法所得人民币20400元。被告人不服，提出上诉。福建省三明市中级人民法院于2019年9月10日作出（2019）闽04刑终269号刑事裁定：驳回上诉，维持原判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2019年</w:t>
      </w:r>
      <w:r>
        <w:rPr>
          <w:rFonts w:hint="eastAsia" w:ascii="仿宋_GB2312"/>
          <w:color w:val="auto"/>
          <w:szCs w:val="32"/>
          <w:lang w:val="en-US" w:eastAsia="zh-CN"/>
        </w:rPr>
        <w:t>9月</w:t>
      </w:r>
      <w:r>
        <w:rPr>
          <w:rFonts w:hint="eastAsia" w:ascii="仿宋_GB2312"/>
          <w:color w:val="auto"/>
          <w:szCs w:val="32"/>
          <w:lang w:val="en-US" w:eastAsia="zh-CN"/>
        </w:rPr>
        <w:t>27日交付福建省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武夷山监狱执行（刑期自2017年5月5日起至</w:t>
      </w:r>
      <w:r>
        <w:rPr>
          <w:rFonts w:hint="eastAsia" w:ascii="仿宋_GB2312"/>
          <w:color w:val="auto"/>
          <w:szCs w:val="32"/>
          <w:lang w:val="en-US" w:eastAsia="zh-CN"/>
        </w:rPr>
        <w:t>2032年</w:t>
      </w:r>
      <w:r>
        <w:rPr>
          <w:rFonts w:hint="eastAsia" w:ascii="仿宋_GB2312"/>
          <w:color w:val="auto"/>
          <w:szCs w:val="32"/>
          <w:lang w:val="en-US" w:eastAsia="zh-CN"/>
        </w:rPr>
        <w:t>5月</w:t>
      </w:r>
      <w:r>
        <w:rPr>
          <w:rFonts w:hint="eastAsia" w:ascii="仿宋_GB2312"/>
          <w:color w:val="auto"/>
          <w:szCs w:val="32"/>
          <w:lang w:val="en-US" w:eastAsia="zh-CN"/>
        </w:rPr>
        <w:t>4日止）。福建省南平市中级人民法院于</w:t>
      </w:r>
      <w:r>
        <w:rPr>
          <w:rFonts w:hint="eastAsia" w:ascii="仿宋_GB2312"/>
          <w:color w:val="auto"/>
          <w:szCs w:val="32"/>
          <w:lang w:val="en-US" w:eastAsia="zh-CN"/>
        </w:rPr>
        <w:t>2022年</w:t>
      </w:r>
      <w:r>
        <w:rPr>
          <w:rFonts w:hint="eastAsia" w:ascii="仿宋_GB2312"/>
          <w:color w:val="auto"/>
          <w:szCs w:val="32"/>
          <w:lang w:val="en-US" w:eastAsia="zh-CN"/>
        </w:rPr>
        <w:t>8月</w:t>
      </w:r>
      <w:r>
        <w:rPr>
          <w:rFonts w:hint="eastAsia" w:ascii="仿宋_GB2312"/>
          <w:color w:val="auto"/>
          <w:szCs w:val="32"/>
          <w:lang w:val="en-US" w:eastAsia="zh-CN"/>
        </w:rPr>
        <w:t>25日作出（</w:t>
      </w:r>
      <w:r>
        <w:rPr>
          <w:rFonts w:hint="eastAsia" w:ascii="仿宋_GB2312"/>
          <w:color w:val="auto"/>
          <w:szCs w:val="32"/>
          <w:lang w:val="en-US" w:eastAsia="zh-CN"/>
        </w:rPr>
        <w:t>2022）</w:t>
      </w:r>
      <w:r>
        <w:rPr>
          <w:rFonts w:hint="eastAsia" w:ascii="仿宋_GB2312"/>
          <w:color w:val="auto"/>
          <w:szCs w:val="32"/>
          <w:lang w:val="en-US" w:eastAsia="zh-CN"/>
        </w:rPr>
        <w:t>闽07刑更810号刑事裁定，对其减去有期徒刑</w:t>
      </w:r>
      <w:r>
        <w:rPr>
          <w:rFonts w:hint="eastAsia" w:ascii="仿宋_GB2312"/>
          <w:color w:val="auto"/>
          <w:szCs w:val="32"/>
          <w:lang w:val="en-US" w:eastAsia="zh-CN"/>
        </w:rPr>
        <w:t>八个月。裁定书送达时间2022年</w:t>
      </w:r>
      <w:r>
        <w:rPr>
          <w:rFonts w:hint="eastAsia" w:ascii="仿宋_GB2312"/>
          <w:color w:val="auto"/>
          <w:szCs w:val="32"/>
          <w:lang w:val="en-US" w:eastAsia="zh-CN"/>
        </w:rPr>
        <w:t>8月</w:t>
      </w:r>
      <w:r>
        <w:rPr>
          <w:rFonts w:hint="eastAsia" w:ascii="仿宋_GB2312"/>
          <w:color w:val="auto"/>
          <w:szCs w:val="32"/>
          <w:lang w:val="en-US" w:eastAsia="zh-CN"/>
        </w:rPr>
        <w:t>26日（</w:t>
      </w:r>
      <w:r>
        <w:rPr>
          <w:rFonts w:hint="eastAsia" w:ascii="仿宋_GB2312"/>
          <w:color w:val="auto"/>
          <w:szCs w:val="32"/>
          <w:lang w:val="en-US" w:eastAsia="zh-CN"/>
        </w:rPr>
        <w:t>现刑期自201</w:t>
      </w:r>
      <w:r>
        <w:rPr>
          <w:rFonts w:hint="eastAsia" w:ascii="仿宋_GB2312"/>
          <w:color w:val="auto"/>
          <w:szCs w:val="32"/>
          <w:lang w:val="en-US" w:eastAsia="zh-CN"/>
        </w:rPr>
        <w:t>7年5月5日起至</w:t>
      </w:r>
      <w:r>
        <w:rPr>
          <w:rFonts w:hint="eastAsia" w:ascii="仿宋_GB2312"/>
          <w:color w:val="auto"/>
          <w:szCs w:val="32"/>
          <w:lang w:val="en-US" w:eastAsia="zh-CN"/>
        </w:rPr>
        <w:t>2031年9月4日止）。现属</w:t>
      </w:r>
      <w:r>
        <w:rPr>
          <w:rFonts w:hint="eastAsia" w:ascii="仿宋_GB2312"/>
          <w:color w:val="auto"/>
          <w:szCs w:val="32"/>
          <w:lang w:val="en-US" w:eastAsia="zh-CN"/>
        </w:rPr>
        <w:t>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分298.3分，本轮考核期2022年5月1日至2024年9月累计获考核分3318分，合计获考核分3616.3分，表扬5次，不予奖励1次；间隔期2022年8月26日至2024年9月，获考核分2799分。考核期内违规2次，累计扣考核分37分。其中重大违规1次：1、2024年2月1日因私自制作、传递、藏匿、使用罪犯不能持有的物品（葡萄干饮料），扣考核分35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该犯原判财产性判项已履行人民币70400元，财产性判项已履行完毕。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本案于2024年12月11日至2024年12月17日在狱内公示未收到不同意见。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张亿万予以减刑八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张亿万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  <w:bookmarkStart w:id="0" w:name="_GoBack"/>
      <w:bookmarkEnd w:id="0"/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C14C2"/>
    <w:rsid w:val="04070F8E"/>
    <w:rsid w:val="06882CEA"/>
    <w:rsid w:val="07697416"/>
    <w:rsid w:val="08821C39"/>
    <w:rsid w:val="0A8B625D"/>
    <w:rsid w:val="0B6253AD"/>
    <w:rsid w:val="0F3B7C50"/>
    <w:rsid w:val="0FB70159"/>
    <w:rsid w:val="0FDD0B2F"/>
    <w:rsid w:val="112E4B8A"/>
    <w:rsid w:val="119A6202"/>
    <w:rsid w:val="11E640B7"/>
    <w:rsid w:val="13CD5449"/>
    <w:rsid w:val="17B7646C"/>
    <w:rsid w:val="19DC193D"/>
    <w:rsid w:val="1CF94A9D"/>
    <w:rsid w:val="1DD02306"/>
    <w:rsid w:val="20B8364F"/>
    <w:rsid w:val="222457A1"/>
    <w:rsid w:val="232B2088"/>
    <w:rsid w:val="246556FA"/>
    <w:rsid w:val="250311D4"/>
    <w:rsid w:val="267B364D"/>
    <w:rsid w:val="299A7F02"/>
    <w:rsid w:val="29E74FEE"/>
    <w:rsid w:val="37376172"/>
    <w:rsid w:val="375F39C5"/>
    <w:rsid w:val="379F34F5"/>
    <w:rsid w:val="3ACA2FFA"/>
    <w:rsid w:val="3B182BA8"/>
    <w:rsid w:val="3E036E74"/>
    <w:rsid w:val="3FFE0905"/>
    <w:rsid w:val="41E554B1"/>
    <w:rsid w:val="4239675C"/>
    <w:rsid w:val="426D62FB"/>
    <w:rsid w:val="4360192D"/>
    <w:rsid w:val="43A40AB8"/>
    <w:rsid w:val="453306A8"/>
    <w:rsid w:val="469559DB"/>
    <w:rsid w:val="48351C89"/>
    <w:rsid w:val="488C1D93"/>
    <w:rsid w:val="48AC3534"/>
    <w:rsid w:val="48E86422"/>
    <w:rsid w:val="49A15D37"/>
    <w:rsid w:val="4B046B60"/>
    <w:rsid w:val="4B357583"/>
    <w:rsid w:val="4D9C2E7A"/>
    <w:rsid w:val="4E7414A0"/>
    <w:rsid w:val="504F2CF3"/>
    <w:rsid w:val="55354C29"/>
    <w:rsid w:val="563C6CBC"/>
    <w:rsid w:val="572A26C5"/>
    <w:rsid w:val="586C6112"/>
    <w:rsid w:val="589955F9"/>
    <w:rsid w:val="58E1265B"/>
    <w:rsid w:val="5BBD2AAC"/>
    <w:rsid w:val="5CD36896"/>
    <w:rsid w:val="5D6E3EB7"/>
    <w:rsid w:val="5D7F7D75"/>
    <w:rsid w:val="5E4E7181"/>
    <w:rsid w:val="5F293D17"/>
    <w:rsid w:val="62CA272D"/>
    <w:rsid w:val="63B01737"/>
    <w:rsid w:val="65237E49"/>
    <w:rsid w:val="689E76CB"/>
    <w:rsid w:val="69566A6C"/>
    <w:rsid w:val="6A9B2045"/>
    <w:rsid w:val="6B0B4465"/>
    <w:rsid w:val="6C4F66B7"/>
    <w:rsid w:val="6C88364A"/>
    <w:rsid w:val="6CF90F54"/>
    <w:rsid w:val="6E967EBF"/>
    <w:rsid w:val="6ED61FBC"/>
    <w:rsid w:val="6ED87A08"/>
    <w:rsid w:val="6F3754F0"/>
    <w:rsid w:val="6F8A17C7"/>
    <w:rsid w:val="7174784C"/>
    <w:rsid w:val="71E04E9C"/>
    <w:rsid w:val="72F577CE"/>
    <w:rsid w:val="73783AA1"/>
    <w:rsid w:val="75F32F1D"/>
    <w:rsid w:val="76A30385"/>
    <w:rsid w:val="77CF0E59"/>
    <w:rsid w:val="77FE3FAB"/>
    <w:rsid w:val="78181C60"/>
    <w:rsid w:val="7BF97417"/>
    <w:rsid w:val="7CA95EC6"/>
    <w:rsid w:val="7D265CEC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Administrator</cp:lastModifiedBy>
  <cp:lastPrinted>2008-12-31T17:20:00Z</cp:lastPrinted>
  <dcterms:modified xsi:type="dcterms:W3CDTF">2024-12-19T00:51:11Z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093194667FC347089F732FF03BC9FE5F</vt:lpwstr>
  </property>
</Properties>
</file>