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113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罪犯俞建宁</w:t>
      </w:r>
      <w:r>
        <w:rPr>
          <w:rFonts w:hint="eastAsia" w:ascii="仿宋_GB2312"/>
          <w:color w:val="auto"/>
          <w:szCs w:val="32"/>
          <w:lang w:val="en-US" w:eastAsia="zh-CN"/>
        </w:rPr>
        <w:fldChar w:fldCharType="begin"/>
      </w:r>
      <w:r>
        <w:rPr>
          <w:rFonts w:hint="eastAsia" w:ascii="仿宋_GB2312"/>
          <w:color w:val="auto"/>
          <w:szCs w:val="32"/>
          <w:lang w:val="en-US"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val="en-US" w:eastAsia="zh-CN"/>
        </w:rPr>
        <w:fldChar w:fldCharType="end"/>
      </w:r>
      <w:r>
        <w:rPr>
          <w:rFonts w:hint="eastAsia" w:ascii="仿宋_GB2312"/>
          <w:color w:val="auto"/>
          <w:szCs w:val="32"/>
          <w:lang w:val="en-US" w:eastAsia="zh-CN"/>
        </w:rPr>
        <w:t>，男，1993年11月16日出生，汉族，初中文化，捕前系无业。现在福建省武夷山监狱五监区十四分监区服刑。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福建省福州市台江区人民法院于2019年12月31日作出（2019）闽0103刑初335号刑事判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决，以被告人俞建宁犯强奸罪，判处有期徒刑十年。被告人不服，提出上诉，福建省福州市中级人民法院于2020年9月23日作出（2020）闽01刑终467号刑事裁定</w:t>
      </w:r>
      <w:r>
        <w:rPr>
          <w:rFonts w:hint="eastAsia" w:ascii="仿宋_GB2312"/>
          <w:color w:val="auto"/>
          <w:szCs w:val="32"/>
          <w:lang w:eastAsia="zh-CN"/>
        </w:rPr>
        <w:t>: 驳回上诉，维持原判。判决发生法律效力后，于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19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2019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2029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福建省南平市中级人民法院于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  <w:lang w:eastAsia="zh-CN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  <w:lang w:val="en-US" w:eastAsia="zh-CN"/>
        </w:rPr>
        <w:t>闽07刑更438号</w:t>
      </w:r>
      <w:r>
        <w:rPr>
          <w:rFonts w:hint="eastAsia" w:ascii="仿宋_GB2312"/>
          <w:color w:val="auto"/>
          <w:szCs w:val="32"/>
          <w:lang w:eastAsia="zh-CN"/>
        </w:rPr>
        <w:t>刑事裁定，对其减去有期徒刑</w:t>
      </w:r>
      <w:r>
        <w:rPr>
          <w:rFonts w:hint="eastAsia" w:ascii="仿宋_GB2312"/>
          <w:color w:val="auto"/>
          <w:szCs w:val="32"/>
          <w:lang w:val="en-US" w:eastAsia="zh-CN"/>
        </w:rPr>
        <w:t>六</w:t>
      </w:r>
      <w:r>
        <w:rPr>
          <w:rFonts w:hint="eastAsia" w:ascii="仿宋_GB2312"/>
          <w:color w:val="auto"/>
          <w:szCs w:val="32"/>
          <w:lang w:eastAsia="zh-CN"/>
        </w:rPr>
        <w:t>个月</w:t>
      </w:r>
      <w:r>
        <w:rPr>
          <w:rFonts w:hint="eastAsia" w:ascii="仿宋_GB2312"/>
          <w:color w:val="auto"/>
          <w:szCs w:val="32"/>
          <w:lang w:val="en-US" w:eastAsia="zh-CN"/>
        </w:rPr>
        <w:t>。裁定书送达时间2023年4月27日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  <w:lang w:val="en-US" w:eastAsia="zh-CN"/>
        </w:rPr>
        <w:t>现</w:t>
      </w:r>
      <w:r>
        <w:rPr>
          <w:rFonts w:hint="eastAsia" w:ascii="仿宋_GB2312"/>
          <w:color w:val="auto"/>
          <w:szCs w:val="32"/>
          <w:lang w:eastAsia="zh-CN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2019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日</w:t>
      </w:r>
      <w:r>
        <w:rPr>
          <w:rFonts w:hint="eastAsia" w:ascii="仿宋_GB2312"/>
          <w:color w:val="auto"/>
          <w:szCs w:val="32"/>
          <w:lang w:eastAsia="zh-CN"/>
        </w:rPr>
        <w:t>起至</w:t>
      </w:r>
      <w:r>
        <w:rPr>
          <w:rFonts w:hint="eastAsia" w:ascii="仿宋_GB2312"/>
          <w:color w:val="auto"/>
          <w:szCs w:val="32"/>
          <w:lang w:val="en-US" w:eastAsia="zh-CN"/>
        </w:rPr>
        <w:t>2028年9月6日</w:t>
      </w:r>
      <w:r>
        <w:rPr>
          <w:rFonts w:hint="eastAsia" w:ascii="仿宋_GB2312"/>
          <w:color w:val="auto"/>
          <w:szCs w:val="32"/>
          <w:lang w:eastAsia="zh-CN"/>
        </w:rPr>
        <w:t>止）。现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val="en-US"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该犯</w:t>
      </w:r>
      <w:r>
        <w:rPr>
          <w:rFonts w:hint="eastAsia" w:ascii="仿宋_GB2312"/>
          <w:color w:val="auto"/>
          <w:szCs w:val="32"/>
          <w:lang w:val="zh-CN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上次减刑</w:t>
      </w:r>
      <w:r>
        <w:rPr>
          <w:rFonts w:hint="eastAsia" w:ascii="仿宋_GB2312"/>
          <w:color w:val="auto"/>
          <w:szCs w:val="32"/>
          <w:lang w:val="zh-CN"/>
        </w:rPr>
        <w:t>以来</w:t>
      </w:r>
      <w:r>
        <w:rPr>
          <w:rFonts w:hint="eastAsia" w:ascii="仿宋_GB2312"/>
          <w:color w:val="auto"/>
          <w:szCs w:val="32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</w:rPr>
        <w:t>认罪悔罪：</w:t>
      </w:r>
      <w:r>
        <w:rPr>
          <w:rFonts w:hint="eastAsia" w:ascii="仿宋_GB2312"/>
          <w:color w:val="auto"/>
          <w:szCs w:val="32"/>
          <w:lang w:val="en-US" w:eastAsia="zh-CN"/>
        </w:rPr>
        <w:t>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</w:rPr>
        <w:t>遵守监规：在服刑期间虽有违规行为，经民警教育，能认识错误，继续安心改造，规范行为，能遵守法律法规及监规纪律，接受教育改造。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学习情况：能参加</w:t>
      </w:r>
      <w:r>
        <w:rPr>
          <w:rFonts w:hint="eastAsia" w:ascii="仿宋_GB2312"/>
          <w:color w:val="auto"/>
          <w:szCs w:val="32"/>
        </w:rPr>
        <w:t>思想、文化、职业技术</w:t>
      </w:r>
      <w:r>
        <w:rPr>
          <w:rFonts w:hint="eastAsia" w:ascii="仿宋_GB2312"/>
          <w:color w:val="auto"/>
          <w:szCs w:val="32"/>
          <w:lang w:val="en-US" w:eastAsia="zh-CN"/>
        </w:rPr>
        <w:t>教育</w:t>
      </w:r>
      <w:r>
        <w:rPr>
          <w:rFonts w:hint="eastAsia" w:ascii="仿宋_GB2312"/>
          <w:color w:val="auto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zh-CN"/>
        </w:rPr>
        <w:t>奖惩情况：该犯上次评定表扬剩余考核积分141分，本轮考核期2023年1月1日至2024年11月累计获考核积分2540分，合计获考核积分2681分，表扬4次；间隔期2023年4月27日至2024年11月，获考核积分2108分。考核期内违规1次，累计扣考核积分3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zh-CN"/>
        </w:rPr>
        <w:t>该犯系</w:t>
      </w:r>
      <w:r>
        <w:rPr>
          <w:rFonts w:hint="eastAsia" w:ascii="仿宋_GB2312"/>
          <w:color w:val="auto"/>
          <w:szCs w:val="32"/>
          <w:lang w:val="en-US" w:eastAsia="zh-CN"/>
        </w:rPr>
        <w:t>因强奸罪被判处十年以上有期徒刑，且系性侵害未成年犯罪的成年罪犯</w:t>
      </w:r>
      <w:r>
        <w:rPr>
          <w:rFonts w:hint="eastAsia" w:ascii="仿宋_GB2312"/>
          <w:color w:val="auto"/>
          <w:szCs w:val="32"/>
          <w:lang w:val="zh-CN"/>
        </w:rPr>
        <w:t>，属于从严掌握减刑对象，因此提请减刑幅度扣减</w:t>
      </w:r>
      <w:r>
        <w:rPr>
          <w:rFonts w:hint="eastAsia" w:ascii="仿宋_GB2312"/>
          <w:color w:val="auto"/>
          <w:szCs w:val="32"/>
          <w:lang w:val="en-US" w:eastAsia="zh-CN"/>
        </w:rPr>
        <w:t>一</w:t>
      </w:r>
      <w:r>
        <w:rPr>
          <w:rFonts w:hint="eastAsia" w:ascii="仿宋_GB2312"/>
          <w:color w:val="auto"/>
          <w:szCs w:val="32"/>
          <w:lang w:val="zh-CN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因此，依照《中华人民共和国刑法》第七十八条、第七十</w:t>
      </w:r>
      <w:r>
        <w:rPr>
          <w:rFonts w:hint="eastAsia" w:ascii="仿宋_GB2312"/>
          <w:color w:val="auto"/>
          <w:szCs w:val="32"/>
          <w:lang w:val="en-US" w:eastAsia="zh-CN"/>
        </w:rPr>
        <w:t>九</w:t>
      </w:r>
      <w:r>
        <w:rPr>
          <w:rFonts w:hint="eastAsia" w:ascii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/>
          <w:color w:val="auto"/>
          <w:szCs w:val="32"/>
          <w:lang w:val="en-US" w:eastAsia="zh-CN"/>
        </w:rPr>
        <w:t>俞建宁</w:t>
      </w:r>
      <w:r>
        <w:rPr>
          <w:rFonts w:hint="eastAsia" w:ascii="仿宋_GB2312"/>
          <w:color w:val="auto"/>
          <w:szCs w:val="32"/>
        </w:rPr>
        <w:t>予以减刑</w:t>
      </w:r>
      <w:r>
        <w:rPr>
          <w:rFonts w:hint="eastAsia" w:ascii="仿宋_GB2312"/>
          <w:color w:val="auto"/>
          <w:szCs w:val="32"/>
          <w:lang w:val="en-US" w:eastAsia="zh-CN"/>
        </w:rPr>
        <w:t>六</w:t>
      </w:r>
      <w:r>
        <w:rPr>
          <w:rFonts w:hint="eastAsia" w:ascii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南平市</w:t>
      </w:r>
      <w:r>
        <w:rPr>
          <w:rFonts w:hint="eastAsia"/>
          <w:color w:val="auto"/>
          <w:szCs w:val="32"/>
        </w:rPr>
        <w:t>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俞建宁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  </w:t>
      </w:r>
      <w:r>
        <w:rPr>
          <w:rFonts w:hint="eastAsia"/>
          <w:szCs w:val="32"/>
        </w:rPr>
        <w:t>福建省武夷山监狱</w:t>
      </w:r>
    </w:p>
    <w:p>
      <w:pPr>
        <w:pStyle w:val="2"/>
        <w:spacing w:line="430" w:lineRule="exact"/>
        <w:ind w:right="1280" w:rightChars="400"/>
        <w:jc w:val="right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2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47579"/>
    <w:rsid w:val="01413797"/>
    <w:rsid w:val="03BC14C2"/>
    <w:rsid w:val="03E61D84"/>
    <w:rsid w:val="07687862"/>
    <w:rsid w:val="082334FA"/>
    <w:rsid w:val="08821C39"/>
    <w:rsid w:val="0D4D32A5"/>
    <w:rsid w:val="0F3B7C50"/>
    <w:rsid w:val="0FB70159"/>
    <w:rsid w:val="112E4B8A"/>
    <w:rsid w:val="119A6202"/>
    <w:rsid w:val="15191DB6"/>
    <w:rsid w:val="16095EFB"/>
    <w:rsid w:val="1DD02306"/>
    <w:rsid w:val="222B7496"/>
    <w:rsid w:val="232B2088"/>
    <w:rsid w:val="24AF5985"/>
    <w:rsid w:val="2760079A"/>
    <w:rsid w:val="27A12001"/>
    <w:rsid w:val="29E74FEE"/>
    <w:rsid w:val="2B247949"/>
    <w:rsid w:val="2D407B76"/>
    <w:rsid w:val="2D462528"/>
    <w:rsid w:val="2DF24729"/>
    <w:rsid w:val="346E1536"/>
    <w:rsid w:val="37376172"/>
    <w:rsid w:val="3B7A3A2D"/>
    <w:rsid w:val="3E036E74"/>
    <w:rsid w:val="3FF46EF3"/>
    <w:rsid w:val="3FFE0905"/>
    <w:rsid w:val="4239675C"/>
    <w:rsid w:val="426D62FB"/>
    <w:rsid w:val="48351C89"/>
    <w:rsid w:val="48AC3534"/>
    <w:rsid w:val="48E86422"/>
    <w:rsid w:val="4D145211"/>
    <w:rsid w:val="4E1B0AC9"/>
    <w:rsid w:val="504F2CF3"/>
    <w:rsid w:val="557119D4"/>
    <w:rsid w:val="572A26C5"/>
    <w:rsid w:val="586C6112"/>
    <w:rsid w:val="58E1265B"/>
    <w:rsid w:val="5BBD2AAC"/>
    <w:rsid w:val="65237E49"/>
    <w:rsid w:val="6B567AA9"/>
    <w:rsid w:val="6B7E5754"/>
    <w:rsid w:val="6C88364A"/>
    <w:rsid w:val="6CC75C37"/>
    <w:rsid w:val="6E0B3507"/>
    <w:rsid w:val="6E967EBF"/>
    <w:rsid w:val="6ED61FBC"/>
    <w:rsid w:val="71387EAD"/>
    <w:rsid w:val="71E04E9C"/>
    <w:rsid w:val="726E55EE"/>
    <w:rsid w:val="73783AA1"/>
    <w:rsid w:val="77FE3FAB"/>
    <w:rsid w:val="7A2179A1"/>
    <w:rsid w:val="7CA95EC6"/>
    <w:rsid w:val="7DDB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2024-01-06T06:58:00Z</dcterms:created>
  <dc:creator>Administrator</dc:creator>
  <cp:lastModifiedBy>王清金</cp:lastModifiedBy>
  <dcterms:modified xsi:type="dcterms:W3CDTF">2025-03-03T01:38:55Z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60BBA9DA7F204FB682DBDA87F36FE7CC_13</vt:lpwstr>
  </property>
</Properties>
</file>