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福建省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>武夷山</w:t>
      </w:r>
      <w:r>
        <w:rPr>
          <w:rFonts w:hint="eastAsia" w:ascii="方正小标宋简体" w:eastAsia="方正小标宋简体"/>
          <w:kern w:val="2"/>
          <w:sz w:val="44"/>
          <w:szCs w:val="44"/>
        </w:rPr>
        <w:t>监狱</w:t>
      </w:r>
    </w:p>
    <w:p>
      <w:pPr>
        <w:spacing w:line="80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提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请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减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刑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建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议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143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吴建深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1978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初中文化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，捕前系务工。现在福建省武夷山监狱直属一分监区服刑。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福建省三明市沙县区人民法院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闽0427刑初250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吴建深犯盗掘古墓葬罪，判处有期徒刑五年六个月，并处罚金人民币一万元。被告人不服，提出上诉。福建省三明市中级人民法院于2023年2月16日作出（2023）闽04刑终20号刑事判决：撤销福建省三明市沙县区人民法院（2022）闽0427刑初250号刑事判决第一项，即被告人吴建深犯盗掘古墓葬罪，判处有期徒刑五年六个月，并处罚金人民币一万元；以上诉人吴建深犯盗掘古墓葬罪，判处有期徒刑五年四个月，并处罚金人民币一万元</w:t>
      </w:r>
      <w:r>
        <w:rPr>
          <w:rFonts w:hint="eastAsia" w:ascii="仿宋_GB2312"/>
          <w:color w:val="000000"/>
          <w:szCs w:val="32"/>
          <w:lang w:val="en-US" w:eastAsia="zh-CN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2023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2022年9月20日起至2028年1月17日止</w:t>
      </w:r>
      <w:r>
        <w:rPr>
          <w:rFonts w:hint="eastAsia" w:ascii="仿宋_GB2312"/>
          <w:color w:val="000000"/>
          <w:szCs w:val="32"/>
          <w:lang w:eastAsia="zh-CN"/>
        </w:rPr>
        <w:t>）</w:t>
      </w:r>
      <w:r>
        <w:rPr>
          <w:rFonts w:hint="eastAsia" w:ascii="仿宋_GB2312"/>
          <w:color w:val="000000"/>
          <w:szCs w:val="32"/>
        </w:rPr>
        <w:t>。</w:t>
      </w:r>
      <w:r>
        <w:rPr>
          <w:rFonts w:hint="eastAsia" w:ascii="仿宋_GB2312"/>
          <w:color w:val="000000"/>
          <w:szCs w:val="32"/>
          <w:lang w:eastAsia="zh-CN"/>
        </w:rPr>
        <w:t>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该犯考核期2023年3月20日至2024年11月累计获考核积分1929分，表扬2次，物质奖励1次。考核期内共违规1次，累计扣2分，无重大违规。</w:t>
      </w:r>
    </w:p>
    <w:p>
      <w:pPr>
        <w:pStyle w:val="4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仿宋_GB2312" w:cs="仿宋_GB2312"/>
          <w:bCs/>
          <w:color w:val="auto"/>
          <w:szCs w:val="32"/>
          <w:lang w:val="zh-CN" w:eastAsia="zh-CN"/>
        </w:rPr>
      </w:pPr>
      <w:r>
        <w:rPr>
          <w:rFonts w:hint="eastAsia" w:ascii="仿宋_GB2312" w:hAnsi="仿宋"/>
          <w:color w:val="auto"/>
          <w:szCs w:val="32"/>
          <w:lang w:val="en-US" w:eastAsia="zh-CN"/>
        </w:rPr>
        <w:t>该犯于2023年3月22日向三明市沙县区人民法院缴纳罚金人民币10000元，原判财产性判项已履行完毕。</w:t>
      </w:r>
    </w:p>
    <w:p>
      <w:pPr>
        <w:spacing w:line="430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本案于2025年2月14日至2025年2月20日在狱内公示未收到不同意见。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吴建深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吴建深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11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587" w:right="1757" w:bottom="158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12E5D98"/>
    <w:rsid w:val="06211F73"/>
    <w:rsid w:val="07BE0ECB"/>
    <w:rsid w:val="0C1446C0"/>
    <w:rsid w:val="19363882"/>
    <w:rsid w:val="1CF5097F"/>
    <w:rsid w:val="266F14FE"/>
    <w:rsid w:val="26EC1B0F"/>
    <w:rsid w:val="294E10A9"/>
    <w:rsid w:val="2A7730C1"/>
    <w:rsid w:val="2F9D694C"/>
    <w:rsid w:val="35663028"/>
    <w:rsid w:val="381279E1"/>
    <w:rsid w:val="3C3712ED"/>
    <w:rsid w:val="3C387833"/>
    <w:rsid w:val="3CA74E48"/>
    <w:rsid w:val="3F8A67E0"/>
    <w:rsid w:val="40376486"/>
    <w:rsid w:val="42A15B89"/>
    <w:rsid w:val="43D67BB1"/>
    <w:rsid w:val="48E5752C"/>
    <w:rsid w:val="493F7A37"/>
    <w:rsid w:val="49614DE9"/>
    <w:rsid w:val="4DF4661B"/>
    <w:rsid w:val="4FD755EA"/>
    <w:rsid w:val="523140C0"/>
    <w:rsid w:val="53EA0398"/>
    <w:rsid w:val="59B872CA"/>
    <w:rsid w:val="5A393BCE"/>
    <w:rsid w:val="60407876"/>
    <w:rsid w:val="61043F6F"/>
    <w:rsid w:val="621221B0"/>
    <w:rsid w:val="67F845BE"/>
    <w:rsid w:val="69D124DE"/>
    <w:rsid w:val="6AC84FD3"/>
    <w:rsid w:val="6BA84E26"/>
    <w:rsid w:val="6BEE5440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C132F13"/>
    <w:rsid w:val="7C702A42"/>
    <w:rsid w:val="7D6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2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2025-01-05T01:54:00Z</cp:lastPrinted>
  <dcterms:modified xsi:type="dcterms:W3CDTF">2025-03-03T01:56:09Z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