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福建省武夷山监狱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提 请 减 刑 建 议 书</w:t>
      </w:r>
    </w:p>
    <w:p>
      <w:pPr>
        <w:widowControl w:val="0"/>
        <w:spacing w:before="0" w:beforeAutospacing="0" w:after="0" w:afterAutospacing="0" w:line="430" w:lineRule="exact"/>
        <w:ind w:left="640" w:right="320" w:firstLine="0" w:firstLineChars="0"/>
        <w:jc w:val="right"/>
        <w:rPr>
          <w:rFonts w:hint="default" w:ascii="仿宋_GB2312" w:hAnsi="Times New Roman" w:eastAsia="仿宋_GB2312" w:cs="Times New Roman"/>
          <w:b/>
          <w:bCs/>
          <w:kern w:val="32"/>
          <w:sz w:val="28"/>
          <w:szCs w:val="28"/>
        </w:rPr>
      </w:pP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〔</w:t>
      </w:r>
      <w:r>
        <w:rPr>
          <w:rFonts w:hint="default" w:ascii="Times New Roman" w:hAnsi="Times New Roman" w:eastAsia="楷体_GB2312" w:cs="楷体_GB2312"/>
          <w:kern w:val="32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楷体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楷体_GB2312" w:cs="Times New Roman"/>
          <w:kern w:val="32"/>
          <w:sz w:val="32"/>
          <w:szCs w:val="32"/>
          <w:lang w:val="en-US" w:eastAsia="zh-CN"/>
        </w:rPr>
        <w:t>5</w:t>
      </w: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〕闽武狱减字第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/>
        </w:rPr>
        <w:t>149</w:t>
      </w:r>
      <w:r>
        <w:rPr>
          <w:rFonts w:hint="default" w:ascii="楷体_GB2312" w:hAnsi="Times New Roman" w:eastAsia="楷体_GB2312" w:cs="楷体_GB2312"/>
          <w:kern w:val="32"/>
          <w:sz w:val="32"/>
          <w:szCs w:val="32"/>
          <w:lang w:val="en-US"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30" w:lineRule="exact"/>
        <w:ind w:firstLine="548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</w:rPr>
      </w:pP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罪犯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黄振亮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男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1981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11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16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日出生，汉族，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初中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文化，</w:t>
      </w:r>
      <w:bookmarkStart w:id="0" w:name="_GoBack"/>
      <w:bookmarkEnd w:id="0"/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捕前系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无职业。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现在福建省武夷山监狱二监区五分监区服刑。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30" w:lineRule="exact"/>
        <w:ind w:firstLine="548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福建省宁德市中级人民法院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于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2017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12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28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日作出（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2016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）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闽09刑初43号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刑事判决，以被告人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黄振亮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犯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贩卖、运输毒品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罪，判处死刑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，剥夺政治权利终身，并处没收个人全部财产；犯容留他人吸毒罪，判处有期徒刑一年六个月，并处罚金人民币二千元。数罪并罚，决定执行死刑，剥夺政治权利终身，并处没收个人全部财产。追缴被告人黄振亮违法所得人民币52100元（含已扣押的50000元）。被告人不服，提出上诉。福建省高级人民法院于2018年11月26日作出（2018）闽刑终84号刑事判决，维持福建省宁德市中级人民法院（2016）闽09刑初43号刑事判决的第九、十项，即对被告人黄振亮的违法所得财物、犯罪所用财物的判决。撤销福建省宁德市中级人民法院（2016）闽09刑初43号刑事判决的第二项，即对被告人黄振亮的判决，以上诉人黄振亮犯贩卖、运输毒品罪，判处死刑，缓期二年执行，剥夺政治权利终身，并处没收个人全部财产；犯容留他人吸毒罪，判处有期徒刑一年六个月，并处罚金人民币二千元。决定执行死刑，缓期二年执行，剥夺政治权利终身，并处没收个人全部财产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（死刑，缓期二年执行，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起算日期2018年12月19日，届满日期2020年12月18日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。判决发生法律效力后，于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2019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6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27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日交付福建省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武夷山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监狱执行。福建省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高级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人民法院于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2021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7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29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日作出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（2021）闽刑更110号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刑事裁定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，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将其刑罚减为无期徒刑，剥夺政治权利终身不变。裁定书送达时间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2021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8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16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日。现属普管级罪犯。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30" w:lineRule="exact"/>
        <w:ind w:firstLine="548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该犯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30" w:lineRule="exact"/>
        <w:ind w:firstLine="548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</w:rPr>
      </w:pP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30" w:lineRule="exact"/>
        <w:ind w:firstLine="548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</w:rPr>
        <w:t>遵守监规：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在服刑期间，虽有违规行为，经民警教育，能认识错误，继续安心改造，规范行为，能遵守法律法规及监规纪律，接受教育改造。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30" w:lineRule="exact"/>
        <w:ind w:firstLine="548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</w:rPr>
      </w:pP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30" w:lineRule="exact"/>
        <w:ind w:firstLine="548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</w:rPr>
      </w:pP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30" w:lineRule="exact"/>
        <w:ind w:firstLine="548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</w:rPr>
      </w:pP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</w:rPr>
        <w:t>奖惩情况：该犯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2019年6月27日至2020年12月，累计获考核分2007.5分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</w:rPr>
        <w:t>，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eastAsia="zh-CN"/>
        </w:rPr>
        <w:t>表扬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3次；2021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1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1日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</w:rPr>
        <w:t>至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2024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11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</w:rPr>
        <w:t>月累计获考核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eastAsia="zh-CN"/>
        </w:rPr>
        <w:t>积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</w:rPr>
        <w:t>分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5449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</w:rPr>
        <w:t>分，表扬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8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</w:rPr>
        <w:t>次，物质奖励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1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</w:rPr>
        <w:t>次；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eastAsia="zh-CN"/>
        </w:rPr>
        <w:t>合计获考核分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7456.5分，表扬11次，物质奖励1次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</w:rPr>
        <w:t>。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2019年6月27日至2020年12月违规2次，累计扣考核分20分，无重大违规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eastAsia="zh-CN"/>
        </w:rPr>
        <w:t>；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2021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1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1日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</w:rPr>
        <w:t>至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2024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11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</w:rPr>
        <w:t>月违规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2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</w:rPr>
        <w:t>次，累计扣考核分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40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</w:rPr>
        <w:t>分，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eastAsia="zh-CN"/>
        </w:rPr>
        <w:t>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30" w:lineRule="exact"/>
        <w:ind w:firstLine="548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该犯原判财产性判项已履行人民币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59200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元；其中本次提请向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福建省高级人民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法院缴纳人民币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9200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元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。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该犯考核期消费总额人民币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17387.61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元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，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月均消费人民币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369.95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元，账户可用余额人民币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623.26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元。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福建省宁德市中级人民法院于2022年12月20日作出（2022）闽09执113号之二执行裁定书载明：终结本院（2016）闽09刑初43号刑事判决书中对被执行人黄振亮财产刑的执行程序。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30" w:lineRule="exact"/>
        <w:ind w:firstLine="548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</w:rPr>
      </w:pP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本案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2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14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日至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年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2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月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20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430" w:lineRule="exact"/>
        <w:ind w:firstLine="548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</w:rPr>
      </w:pP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因此，依照《中华人民共和国刑法》第五十七条、第七十八条《中华人民共和国刑事诉讼法》第二百七十三条第二款和《中华人民共和国监狱法》第二十九条规定，建议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将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罪犯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黄振亮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减为有期徒刑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二十五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年，剥夺政治权利改为</w:t>
      </w:r>
      <w:r>
        <w:rPr>
          <w:rFonts w:hint="eastAsia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十</w:t>
      </w:r>
      <w:r>
        <w:rPr>
          <w:rFonts w:hint="default" w:ascii="仿宋_GB2312" w:hAnsi="Times New Roman" w:eastAsia="仿宋_GB2312" w:cs="Times New Roman"/>
          <w:color w:val="auto"/>
          <w:spacing w:val="-23"/>
          <w:kern w:val="32"/>
          <w:sz w:val="32"/>
          <w:szCs w:val="32"/>
          <w:lang w:val="en-US" w:eastAsia="zh-CN"/>
        </w:rPr>
        <w:t>年。特提请你院审理裁定。</w:t>
      </w:r>
    </w:p>
    <w:p>
      <w:pPr>
        <w:pStyle w:val="6"/>
        <w:widowControl w:val="0"/>
        <w:spacing w:line="430" w:lineRule="exact"/>
        <w:ind w:left="0" w:right="-33" w:rightChars="-15" w:firstLine="640" w:firstLineChars="200"/>
        <w:jc w:val="both"/>
        <w:rPr>
          <w:rFonts w:hint="eastAsia" w:ascii="仿宋" w:hAnsi="仿宋" w:eastAsia="仿宋" w:cs="仿宋"/>
          <w:kern w:val="32"/>
          <w:sz w:val="32"/>
          <w:szCs w:val="32"/>
        </w:rPr>
      </w:pPr>
      <w:r>
        <w:rPr>
          <w:rFonts w:hint="eastAsia" w:ascii="仿宋" w:hAnsi="仿宋" w:eastAsia="仿宋" w:cs="仿宋"/>
          <w:kern w:val="32"/>
          <w:sz w:val="32"/>
          <w:szCs w:val="32"/>
        </w:rPr>
        <w:t>此致</w:t>
      </w:r>
    </w:p>
    <w:p>
      <w:pPr>
        <w:pStyle w:val="8"/>
        <w:widowControl w:val="0"/>
        <w:spacing w:line="430" w:lineRule="exact"/>
        <w:ind w:left="0" w:leftChars="0" w:right="-33" w:rightChars="-15" w:firstLine="0" w:firstLineChars="0"/>
        <w:jc w:val="both"/>
        <w:rPr>
          <w:rFonts w:hint="eastAsia" w:ascii="仿宋" w:hAnsi="仿宋" w:eastAsia="仿宋" w:cs="仿宋"/>
          <w:kern w:val="32"/>
          <w:sz w:val="32"/>
          <w:szCs w:val="32"/>
        </w:rPr>
      </w:pPr>
      <w:r>
        <w:rPr>
          <w:rFonts w:hint="eastAsia" w:ascii="仿宋" w:hAnsi="仿宋" w:eastAsia="仿宋" w:cs="仿宋"/>
          <w:kern w:val="32"/>
          <w:sz w:val="32"/>
          <w:szCs w:val="32"/>
        </w:rPr>
        <w:t>福建省高级人民法院</w:t>
      </w:r>
    </w:p>
    <w:p>
      <w:pPr>
        <w:pStyle w:val="8"/>
        <w:widowControl w:val="0"/>
        <w:spacing w:line="430" w:lineRule="exact"/>
        <w:ind w:left="640" w:firstLine="0" w:firstLineChars="0"/>
        <w:jc w:val="both"/>
        <w:rPr>
          <w:rFonts w:hint="eastAsia" w:ascii="仿宋" w:hAnsi="仿宋" w:eastAsia="仿宋" w:cs="仿宋"/>
          <w:kern w:val="32"/>
          <w:sz w:val="32"/>
          <w:szCs w:val="32"/>
        </w:rPr>
      </w:pPr>
      <w:r>
        <w:rPr>
          <w:rFonts w:hint="eastAsia" w:ascii="仿宋" w:hAnsi="仿宋" w:eastAsia="仿宋" w:cs="仿宋"/>
          <w:kern w:val="32"/>
          <w:sz w:val="32"/>
          <w:szCs w:val="32"/>
        </w:rPr>
        <w:t xml:space="preserve"> </w:t>
      </w:r>
    </w:p>
    <w:p>
      <w:pPr>
        <w:pStyle w:val="8"/>
        <w:widowControl w:val="0"/>
        <w:spacing w:line="430" w:lineRule="exact"/>
        <w:ind w:left="640" w:firstLine="0" w:firstLineChars="0"/>
        <w:jc w:val="both"/>
        <w:rPr>
          <w:rFonts w:hint="eastAsia" w:ascii="仿宋" w:hAnsi="仿宋" w:eastAsia="仿宋" w:cs="仿宋"/>
          <w:kern w:val="3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32"/>
          <w:sz w:val="32"/>
          <w:szCs w:val="32"/>
          <w:lang w:val="en-US" w:eastAsia="zh-CN" w:bidi="ar-SA"/>
        </w:rPr>
        <w:t>附件：⒈罪犯黄振亮卷宗三册</w:t>
      </w:r>
    </w:p>
    <w:p>
      <w:pPr>
        <w:pStyle w:val="8"/>
        <w:widowControl w:val="0"/>
        <w:spacing w:line="430" w:lineRule="exact"/>
        <w:ind w:left="640" w:right="-33" w:rightChars="-15" w:firstLine="960" w:firstLineChars="300"/>
        <w:jc w:val="both"/>
        <w:rPr>
          <w:rFonts w:hint="eastAsia" w:ascii="仿宋" w:hAnsi="仿宋" w:eastAsia="仿宋" w:cs="仿宋"/>
          <w:kern w:val="3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32"/>
          <w:sz w:val="32"/>
          <w:szCs w:val="32"/>
          <w:lang w:val="en-US" w:eastAsia="zh-CN" w:bidi="ar-SA"/>
        </w:rPr>
        <w:t>⒉减刑建议书五份</w:t>
      </w:r>
    </w:p>
    <w:p>
      <w:pPr>
        <w:pStyle w:val="6"/>
        <w:widowControl w:val="0"/>
        <w:spacing w:line="430" w:lineRule="exact"/>
        <w:ind w:left="640" w:right="-33" w:rightChars="-15"/>
        <w:jc w:val="both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仿宋" w:hAnsi="仿宋" w:eastAsia="仿宋" w:cs="仿宋"/>
          <w:kern w:val="32"/>
          <w:sz w:val="32"/>
          <w:szCs w:val="32"/>
        </w:rPr>
        <w:t xml:space="preserve"> </w:t>
      </w:r>
    </w:p>
    <w:p>
      <w:pPr>
        <w:pStyle w:val="7"/>
        <w:widowControl w:val="0"/>
        <w:autoSpaceDE w:val="0"/>
        <w:spacing w:before="0" w:beforeAutospacing="0" w:after="0" w:afterAutospacing="0" w:line="430" w:lineRule="exact"/>
        <w:ind w:left="0" w:right="880" w:rightChars="400"/>
        <w:jc w:val="right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福建省武夷山监狱</w:t>
      </w:r>
    </w:p>
    <w:p>
      <w:pPr>
        <w:pStyle w:val="7"/>
        <w:widowControl w:val="0"/>
        <w:autoSpaceDE w:val="0"/>
        <w:spacing w:before="0" w:beforeAutospacing="0" w:after="0" w:afterAutospacing="0" w:line="430" w:lineRule="exact"/>
        <w:ind w:left="0" w:right="880" w:rightChars="400"/>
        <w:jc w:val="right"/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24</w:t>
      </w:r>
      <w:r>
        <w:rPr>
          <w:rFonts w:hint="default" w:ascii="仿宋_GB2312" w:hAnsi="Times New Roman" w:eastAsia="仿宋_GB2312" w:cs="仿宋_GB2312"/>
          <w:kern w:val="32"/>
          <w:sz w:val="32"/>
          <w:szCs w:val="32"/>
          <w:lang w:val="en-US" w:eastAsia="zh-CN"/>
        </w:rPr>
        <w:t>日</w:t>
      </w:r>
    </w:p>
    <w:sectPr>
      <w:pgSz w:w="11906" w:h="16838"/>
      <w:pgMar w:top="1383" w:right="1746" w:bottom="1383" w:left="1746" w:header="708" w:footer="708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319560A"/>
    <w:rsid w:val="357A69F4"/>
    <w:rsid w:val="3B017B66"/>
    <w:rsid w:val="3C6577AD"/>
    <w:rsid w:val="40293204"/>
    <w:rsid w:val="464B2B31"/>
    <w:rsid w:val="56686465"/>
    <w:rsid w:val="6B7843CF"/>
    <w:rsid w:val="6DBC7A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Salutation"/>
    <w:basedOn w:val="1"/>
    <w:next w:val="1"/>
    <w:qFormat/>
    <w:uiPriority w:val="0"/>
    <w:pPr>
      <w:widowControl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  <w:style w:type="paragraph" w:customStyle="1" w:styleId="7">
    <w:name w:val="Normal (Web)"/>
    <w:basedOn w:val="1"/>
    <w:qFormat/>
    <w:uiPriority w:val="0"/>
    <w:rPr>
      <w:sz w:val="24"/>
    </w:rPr>
  </w:style>
  <w:style w:type="paragraph" w:customStyle="1" w:styleId="8">
    <w:name w:val="列表段落1"/>
    <w:basedOn w:val="1"/>
    <w:qFormat/>
    <w:uiPriority w:val="0"/>
    <w:pPr>
      <w:widowControl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仿宋_GB2312" w:cs="Times New Roman"/>
      <w:kern w:val="32"/>
      <w:sz w:val="32"/>
      <w:szCs w:val="3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王清金</cp:lastModifiedBy>
  <cp:lastPrinted>2025-01-04T07:45:00Z</cp:lastPrinted>
  <dcterms:modified xsi:type="dcterms:W3CDTF">2025-03-03T01:58:00Z</dcterms:modified>
  <dc:title>福建省武夷山监狱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1ED985766BB144D2B968A63F193CCC9B</vt:lpwstr>
  </property>
</Properties>
</file>