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218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黄葛亮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1964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val="en-US" w:eastAsia="zh-CN"/>
        </w:rPr>
        <w:t>小学文化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，捕前系</w:t>
      </w:r>
      <w:r>
        <w:rPr>
          <w:rFonts w:hint="eastAsia" w:ascii="仿宋_GB2312"/>
          <w:color w:val="auto"/>
          <w:szCs w:val="32"/>
          <w:lang w:eastAsia="zh-CN"/>
        </w:rPr>
        <w:t>无业。</w:t>
      </w:r>
      <w:r>
        <w:rPr>
          <w:rFonts w:hint="eastAsia" w:ascii="仿宋_GB2312"/>
          <w:color w:val="auto"/>
          <w:szCs w:val="32"/>
        </w:rPr>
        <w:t>1987年9月15日因犯盗窃罪，被</w:t>
      </w:r>
      <w:r>
        <w:rPr>
          <w:rFonts w:hint="eastAsia" w:ascii="仿宋_GB2312"/>
          <w:color w:val="auto"/>
          <w:szCs w:val="32"/>
          <w:lang w:eastAsia="zh-CN"/>
        </w:rPr>
        <w:t>浙江省</w:t>
      </w:r>
      <w:r>
        <w:rPr>
          <w:rFonts w:hint="eastAsia" w:ascii="仿宋_GB2312"/>
          <w:color w:val="auto"/>
          <w:szCs w:val="32"/>
        </w:rPr>
        <w:t>缙云县人民法院判处有期徒刑四年；1992年1月30日因犯抢劫罪，被</w:t>
      </w:r>
      <w:r>
        <w:rPr>
          <w:rFonts w:hint="eastAsia" w:ascii="仿宋_GB2312"/>
          <w:color w:val="auto"/>
          <w:szCs w:val="32"/>
          <w:lang w:eastAsia="zh-CN"/>
        </w:rPr>
        <w:t>浙江省</w:t>
      </w:r>
      <w:r>
        <w:rPr>
          <w:rFonts w:hint="eastAsia" w:ascii="仿宋_GB2312"/>
          <w:color w:val="auto"/>
          <w:szCs w:val="32"/>
        </w:rPr>
        <w:t>缙云县人民法院判处有期徒刑三年；1997年10月17日因犯盗窃罪，被浙江省金华市中级人民法院判处无期徒刑，剥夺政治权利终身，并处罚金50000元，2013年8月17日刑满释放。</w:t>
      </w:r>
      <w:r>
        <w:rPr>
          <w:rFonts w:hint="eastAsia" w:ascii="仿宋_GB2312"/>
          <w:color w:val="auto"/>
          <w:szCs w:val="32"/>
          <w:lang w:eastAsia="zh-CN"/>
        </w:rPr>
        <w:t>系累犯。</w:t>
      </w:r>
      <w:r>
        <w:rPr>
          <w:rFonts w:hint="eastAsia" w:ascii="仿宋_GB2312"/>
          <w:color w:val="auto"/>
          <w:szCs w:val="32"/>
          <w:lang w:val="en-US" w:eastAsia="zh-CN"/>
        </w:rPr>
        <w:t>现在福建省武夷山监狱一监区二分监区服刑。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福建省松溪县人民法院于2018年4月17日作出（2018)闽0724刑初2号刑事判决，以被告人黄葛亮犯抢劫罪，判处有期徒刑十三年，并处罚金人民币二万元；犯盗窃罪，判处有期徒刑七个月，并处罚金人民币一千元。数罪并罚，决定执行有期徒刑十三年，并处罚金人民币二万一千元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2018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2017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2030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福建省南平市中级</w:t>
      </w:r>
      <w:r>
        <w:rPr>
          <w:rFonts w:hint="eastAsia" w:ascii="仿宋_GB2312"/>
          <w:color w:val="auto"/>
          <w:szCs w:val="32"/>
        </w:rPr>
        <w:t>人民法院</w:t>
      </w:r>
      <w:r>
        <w:rPr>
          <w:rFonts w:hint="eastAsia" w:ascii="仿宋_GB2312"/>
          <w:color w:val="auto"/>
          <w:szCs w:val="32"/>
          <w:lang w:eastAsia="zh-CN"/>
        </w:rPr>
        <w:t>于</w:t>
      </w:r>
      <w:r>
        <w:rPr>
          <w:rFonts w:hint="eastAsia" w:ascii="仿宋_GB2312"/>
          <w:color w:val="auto"/>
          <w:szCs w:val="32"/>
          <w:lang w:val="en-US" w:eastAsia="zh-CN"/>
        </w:rPr>
        <w:t>2020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26</w:t>
      </w:r>
      <w:r>
        <w:rPr>
          <w:rFonts w:hint="eastAsia" w:ascii="仿宋_GB2312"/>
          <w:color w:val="auto"/>
          <w:szCs w:val="32"/>
        </w:rPr>
        <w:t>日</w:t>
      </w:r>
      <w:r>
        <w:rPr>
          <w:rFonts w:hint="eastAsia" w:ascii="仿宋_GB2312"/>
          <w:color w:val="auto"/>
          <w:szCs w:val="32"/>
          <w:lang w:eastAsia="zh-CN"/>
        </w:rPr>
        <w:t>作出（</w:t>
      </w:r>
      <w:r>
        <w:rPr>
          <w:rFonts w:hint="eastAsia" w:ascii="仿宋_GB2312"/>
          <w:color w:val="auto"/>
          <w:szCs w:val="32"/>
          <w:lang w:val="en-US" w:eastAsia="zh-CN"/>
        </w:rPr>
        <w:t>2020</w:t>
      </w:r>
      <w:r>
        <w:rPr>
          <w:rFonts w:hint="eastAsia" w:ascii="仿宋_GB2312"/>
          <w:color w:val="auto"/>
          <w:szCs w:val="32"/>
          <w:lang w:eastAsia="zh-CN"/>
        </w:rPr>
        <w:t>）闽</w:t>
      </w:r>
      <w:r>
        <w:rPr>
          <w:rFonts w:hint="eastAsia" w:ascii="仿宋_GB2312"/>
          <w:color w:val="auto"/>
          <w:szCs w:val="32"/>
          <w:lang w:val="en-US" w:eastAsia="zh-CN"/>
        </w:rPr>
        <w:t>07刑更1343号</w:t>
      </w:r>
      <w:r>
        <w:rPr>
          <w:rFonts w:hint="eastAsia" w:ascii="仿宋_GB2312"/>
          <w:color w:val="auto"/>
          <w:szCs w:val="32"/>
        </w:rPr>
        <w:t>刑事裁定</w:t>
      </w:r>
      <w:r>
        <w:rPr>
          <w:rFonts w:hint="eastAsia" w:ascii="仿宋_GB2312"/>
          <w:color w:val="auto"/>
          <w:szCs w:val="32"/>
          <w:lang w:eastAsia="zh-CN"/>
        </w:rPr>
        <w:t>，</w:t>
      </w:r>
      <w:r>
        <w:rPr>
          <w:rFonts w:hint="eastAsia" w:ascii="仿宋_GB2312"/>
          <w:color w:val="auto"/>
          <w:szCs w:val="32"/>
        </w:rPr>
        <w:t>对其减</w:t>
      </w:r>
      <w:r>
        <w:rPr>
          <w:rFonts w:hint="eastAsia" w:ascii="仿宋_GB2312"/>
          <w:color w:val="auto"/>
          <w:szCs w:val="32"/>
          <w:lang w:eastAsia="zh-CN"/>
        </w:rPr>
        <w:t>去</w:t>
      </w:r>
      <w:r>
        <w:rPr>
          <w:rFonts w:hint="eastAsia" w:ascii="仿宋_GB2312"/>
          <w:color w:val="auto"/>
          <w:szCs w:val="32"/>
        </w:rPr>
        <w:t>有期徒刑</w:t>
      </w:r>
      <w:r>
        <w:rPr>
          <w:rFonts w:hint="eastAsia" w:ascii="仿宋_GB2312" w:hAnsi="仿宋" w:cs="宋体"/>
          <w:color w:val="auto"/>
          <w:szCs w:val="32"/>
          <w:lang w:eastAsia="zh-CN"/>
        </w:rPr>
        <w:t>四个月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；</w:t>
      </w:r>
      <w:r>
        <w:rPr>
          <w:rFonts w:hint="eastAsia" w:ascii="仿宋_GB2312"/>
          <w:color w:val="auto"/>
          <w:szCs w:val="32"/>
          <w:lang w:eastAsia="zh-CN"/>
        </w:rPr>
        <w:t>又于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24</w:t>
      </w:r>
      <w:r>
        <w:rPr>
          <w:rFonts w:hint="eastAsia" w:ascii="仿宋_GB2312"/>
          <w:color w:val="auto"/>
          <w:szCs w:val="32"/>
        </w:rPr>
        <w:t>日</w:t>
      </w:r>
      <w:r>
        <w:rPr>
          <w:rFonts w:hint="eastAsia" w:ascii="仿宋_GB2312"/>
          <w:color w:val="auto"/>
          <w:szCs w:val="32"/>
          <w:lang w:eastAsia="zh-CN"/>
        </w:rPr>
        <w:t>作出（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  <w:lang w:eastAsia="zh-CN"/>
        </w:rPr>
        <w:t>）闽</w:t>
      </w:r>
      <w:r>
        <w:rPr>
          <w:rFonts w:hint="eastAsia" w:ascii="仿宋_GB2312"/>
          <w:color w:val="auto"/>
          <w:szCs w:val="32"/>
          <w:lang w:val="en-US" w:eastAsia="zh-CN"/>
        </w:rPr>
        <w:t>07刑更21号</w:t>
      </w:r>
      <w:r>
        <w:rPr>
          <w:rFonts w:hint="eastAsia" w:ascii="仿宋_GB2312"/>
          <w:color w:val="auto"/>
          <w:szCs w:val="32"/>
        </w:rPr>
        <w:t>刑事裁定</w:t>
      </w:r>
      <w:r>
        <w:rPr>
          <w:rFonts w:hint="eastAsia" w:ascii="仿宋_GB2312"/>
          <w:color w:val="auto"/>
          <w:szCs w:val="32"/>
          <w:lang w:eastAsia="zh-CN"/>
        </w:rPr>
        <w:t>，</w:t>
      </w:r>
      <w:r>
        <w:rPr>
          <w:rFonts w:hint="eastAsia" w:ascii="仿宋_GB2312"/>
          <w:color w:val="auto"/>
          <w:szCs w:val="32"/>
        </w:rPr>
        <w:t>对其减</w:t>
      </w:r>
      <w:r>
        <w:rPr>
          <w:rFonts w:hint="eastAsia" w:ascii="仿宋_GB2312"/>
          <w:color w:val="auto"/>
          <w:szCs w:val="32"/>
          <w:lang w:eastAsia="zh-CN"/>
        </w:rPr>
        <w:t>去</w:t>
      </w:r>
      <w:r>
        <w:rPr>
          <w:rFonts w:hint="eastAsia" w:ascii="仿宋_GB2312"/>
          <w:color w:val="auto"/>
          <w:szCs w:val="32"/>
        </w:rPr>
        <w:t>有期徒刑</w:t>
      </w:r>
      <w:r>
        <w:rPr>
          <w:rFonts w:hint="eastAsia" w:ascii="仿宋_GB2312" w:hAnsi="仿宋" w:cs="宋体"/>
          <w:color w:val="auto"/>
          <w:szCs w:val="32"/>
          <w:lang w:eastAsia="zh-CN"/>
        </w:rPr>
        <w:t>八个月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。裁定书送达时间2023</w:t>
      </w:r>
      <w:r>
        <w:rPr>
          <w:rFonts w:hint="eastAsia" w:ascii="仿宋_GB2312" w:hAnsi="仿宋_GB2312" w:cs="仿宋_GB2312"/>
          <w:color w:val="auto"/>
          <w:szCs w:val="32"/>
        </w:rPr>
        <w:t>年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color w:val="auto"/>
          <w:szCs w:val="32"/>
        </w:rPr>
        <w:t>月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24</w:t>
      </w:r>
      <w:r>
        <w:rPr>
          <w:rFonts w:hint="eastAsia" w:ascii="仿宋_GB2312" w:hAnsi="仿宋_GB2312" w:cs="仿宋_GB2312"/>
          <w:color w:val="auto"/>
          <w:szCs w:val="32"/>
        </w:rPr>
        <w:t>日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（现刑期</w:t>
      </w:r>
      <w:r>
        <w:rPr>
          <w:rFonts w:hint="eastAsia" w:ascii="仿宋_GB2312"/>
          <w:color w:val="auto"/>
          <w:szCs w:val="32"/>
        </w:rPr>
        <w:t>自</w:t>
      </w:r>
      <w:r>
        <w:rPr>
          <w:rFonts w:hint="eastAsia" w:ascii="仿宋_GB2312"/>
          <w:color w:val="auto"/>
          <w:szCs w:val="32"/>
          <w:lang w:val="en-US" w:eastAsia="zh-CN"/>
        </w:rPr>
        <w:t>2017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2029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）</w:t>
      </w:r>
      <w:r>
        <w:rPr>
          <w:rFonts w:hint="eastAsia" w:ascii="仿宋_GB2312" w:hAnsi="仿宋_GB2312" w:cs="仿宋_GB2312"/>
          <w:color w:val="auto"/>
          <w:szCs w:val="32"/>
        </w:rPr>
        <w:t>。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color w:val="auto"/>
          <w:kern w:val="0"/>
          <w:szCs w:val="32"/>
          <w:lang w:val="en-US" w:eastAsia="zh-CN"/>
        </w:rPr>
        <w:t>上次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：能遵守法律法规及监规纪律，接受教育改造。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该犯上次评定表扬剩余考核积分181.5分，本轮考核期2022年11月1日至2025年1月累计获考核积分2883分，合计获得考核积分3064.5分，表扬5次；间隔期2023年2月24日至2025年1月，获考核积分2457分。考核期内无违规扣分。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Times New Roman" w:cs="Times New Roman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该犯原判财产性判项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已履行人民币21000元，财产性判项已全部履行完毕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cs="仿宋_GB2312"/>
          <w:color w:val="auto"/>
          <w:szCs w:val="32"/>
        </w:rPr>
      </w:pPr>
      <w:r>
        <w:rPr>
          <w:rFonts w:hint="eastAsia" w:ascii="仿宋_GB2312" w:cs="仿宋_GB2312"/>
          <w:color w:val="auto"/>
          <w:szCs w:val="32"/>
        </w:rPr>
        <w:t>该犯系</w:t>
      </w:r>
      <w:r>
        <w:rPr>
          <w:rFonts w:hint="eastAsia" w:ascii="仿宋_GB2312" w:cs="仿宋_GB2312"/>
          <w:color w:val="auto"/>
          <w:szCs w:val="32"/>
          <w:lang w:eastAsia="zh-CN"/>
        </w:rPr>
        <w:t>累</w:t>
      </w:r>
      <w:r>
        <w:rPr>
          <w:rFonts w:hint="eastAsia" w:ascii="仿宋_GB2312" w:cs="仿宋_GB2312"/>
          <w:color w:val="auto"/>
          <w:szCs w:val="32"/>
        </w:rPr>
        <w:t>犯，</w:t>
      </w:r>
      <w:r>
        <w:rPr>
          <w:rFonts w:hint="eastAsia" w:ascii="仿宋_GB2312" w:cs="仿宋_GB2312"/>
          <w:color w:val="auto"/>
          <w:szCs w:val="32"/>
          <w:lang w:eastAsia="zh-CN"/>
        </w:rPr>
        <w:t>且系因抢劫罪被判处有期徒刑十年以上的罪犯，</w:t>
      </w:r>
      <w:r>
        <w:rPr>
          <w:rFonts w:hint="eastAsia" w:ascii="仿宋_GB2312" w:cs="仿宋_GB2312"/>
          <w:color w:val="auto"/>
          <w:szCs w:val="32"/>
        </w:rPr>
        <w:t>属于从严掌握减刑对象，因此提请减刑幅度扣减</w:t>
      </w:r>
      <w:r>
        <w:rPr>
          <w:rFonts w:hint="eastAsia" w:ascii="仿宋_GB2312" w:cs="仿宋_GB2312"/>
          <w:color w:val="auto"/>
          <w:szCs w:val="32"/>
          <w:lang w:eastAsia="zh-CN"/>
        </w:rPr>
        <w:t>一</w:t>
      </w:r>
      <w:r>
        <w:rPr>
          <w:rFonts w:hint="eastAsia" w:ascii="仿宋_GB2312" w:cs="仿宋_GB2312"/>
          <w:color w:val="auto"/>
          <w:szCs w:val="32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17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23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黄葛亮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七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黄葛亮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rPr>
          <w:rFonts w:hint="eastAsi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4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27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BE2F7B"/>
    <w:rsid w:val="064D1519"/>
    <w:rsid w:val="0CC56B3B"/>
    <w:rsid w:val="12F4222D"/>
    <w:rsid w:val="17053077"/>
    <w:rsid w:val="18421428"/>
    <w:rsid w:val="1D877BAD"/>
    <w:rsid w:val="1EC859F7"/>
    <w:rsid w:val="1EE8331A"/>
    <w:rsid w:val="22415166"/>
    <w:rsid w:val="22FE270B"/>
    <w:rsid w:val="29EB606A"/>
    <w:rsid w:val="30A93FEC"/>
    <w:rsid w:val="3CE53964"/>
    <w:rsid w:val="3F9D2C33"/>
    <w:rsid w:val="50805C88"/>
    <w:rsid w:val="69062B7F"/>
    <w:rsid w:val="6ABB07F6"/>
    <w:rsid w:val="6C0F53C6"/>
    <w:rsid w:val="6C6129E3"/>
    <w:rsid w:val="6F5B4A46"/>
    <w:rsid w:val="7E587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character" w:styleId="5">
    <w:name w:val="Emphasis"/>
    <w:basedOn w:val="4"/>
    <w:qFormat/>
    <w:uiPriority w:val="0"/>
    <w:rPr>
      <w:i/>
    </w:rPr>
  </w:style>
  <w:style w:type="paragraph" w:customStyle="1" w:styleId="6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王清金</cp:lastModifiedBy>
  <cp:lastPrinted>2025-03-11T23:56:00Z</cp:lastPrinted>
  <dcterms:modified xsi:type="dcterms:W3CDTF">2025-04-28T08:45:23Z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6CD3447B24D34F5D8F616A18C6AEB7CA</vt:lpwstr>
  </property>
</Properties>
</file>