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林长兴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福建省福州市台江区人民法院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426号刑事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林长兴犯诈骗罪，判处有期徒刑十年六个月，并处罚金人民币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100000元；责令被告人林长兴退赔被害人经济损失人民币110000元。被告人不服，提出上诉。福建省福州市中级人民法院于2020年7月6日作出（2020）闽01刑终298号刑事裁定：驳回上诉，维持原判。判决发生法律效力后，于2020年8月19日交付福建省武夷山监狱执行（刑期自2019年1月14日起至2029年7月13日止）。福建省南平市中级人民法院于2023年4月26日作出（2023）闽07刑更368号刑事裁定，对其减去有期徒刑七个月。裁定书送达时间2023年4月27日（刑期自2019年1月14日起至2028年12月13日止）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328.5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2806.8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3135.3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2358.8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1次，累计扣考核积分3分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  <w:t>该犯原判财产性判项已履行人民币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210000元，其中本次提请通过监狱转账履行60000元。财产性判项已履行完毕。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林长兴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林长兴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32204ED"/>
    <w:rsid w:val="04937F50"/>
    <w:rsid w:val="04A11703"/>
    <w:rsid w:val="051A41B3"/>
    <w:rsid w:val="0553482E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C341AED"/>
    <w:rsid w:val="0E106384"/>
    <w:rsid w:val="0EA12B90"/>
    <w:rsid w:val="0EA55D13"/>
    <w:rsid w:val="0F160D1B"/>
    <w:rsid w:val="0FA7463C"/>
    <w:rsid w:val="10B34DFB"/>
    <w:rsid w:val="10DD4846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7E6445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6B00677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B41375A"/>
    <w:rsid w:val="4C09761B"/>
    <w:rsid w:val="4CF077D9"/>
    <w:rsid w:val="4D4F5284"/>
    <w:rsid w:val="4D7B6FBE"/>
    <w:rsid w:val="4F5D6B07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BC129B4"/>
    <w:rsid w:val="5C7F701C"/>
    <w:rsid w:val="5C8441C9"/>
    <w:rsid w:val="5D5C3DB0"/>
    <w:rsid w:val="5E9151C4"/>
    <w:rsid w:val="5E9901B9"/>
    <w:rsid w:val="61657069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2A7E2E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2025-04-28T08:44:51Z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