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199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丁自豪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闽侯县人民法院于2019年5月10日作出（2018)闽0121刑初668号刑事判决，以被告人丁自豪犯参加黑社会性质组织罪，判处有期徒刑三年六个月，并处罚金人民币130000元；犯寻衅滋事罪，判处有期徒刑三年六个月；犯赌博罪，判处有期徒刑一年五个月，并处罚金人民币20000元。数罪并罚，决定执行有期徒刑七年七个月，并处罚金150000元。被告人不服，提出上诉。福建省福州市中级人民法院于2020年4月10日作出（2019)闽01刑终890号刑事裁定：驳回上诉，维持原判。判决发生法律效力后于2020年5月19日交付福建省武夷山监狱执行（刑期自2018年6月9日起至2026年1月8日止）</w:t>
      </w:r>
      <w:r>
        <w:rPr>
          <w:rFonts w:hint="eastAsia" w:ascii="仿宋_GB2312"/>
          <w:color w:val="auto"/>
          <w:szCs w:val="32"/>
          <w:lang w:eastAsia="zh-CN"/>
        </w:rPr>
        <w:t>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（2022）闽07刑更1409号</w:t>
      </w:r>
      <w:r>
        <w:rPr>
          <w:rFonts w:hint="eastAsia" w:ascii="仿宋_GB2312"/>
          <w:color w:val="auto"/>
          <w:szCs w:val="32"/>
        </w:rPr>
        <w:t>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三个月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。裁定书送达时间2022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（现刑期自2018年6月9日起至2025年10月8日止）。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该犯上次评定表扬剩余考核积分363.5分，本轮考核期2022年9月1日至2024年12月累计获考核积分3111分，合计获得考核积分3474.5分，表扬5次；间隔期2022年12月27日至2024年12月，获考核积分2640分。考核期内无违规扣分。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6100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</w:t>
      </w:r>
      <w:r>
        <w:rPr>
          <w:rFonts w:hint="eastAsia" w:ascii="仿宋_GB2312"/>
          <w:color w:val="auto"/>
          <w:szCs w:val="32"/>
          <w:lang w:val="en-US" w:eastAsia="zh-CN"/>
        </w:rPr>
        <w:t>内</w:t>
      </w:r>
      <w:r>
        <w:rPr>
          <w:rFonts w:hint="eastAsia" w:ascii="仿宋_GB2312"/>
          <w:color w:val="auto"/>
          <w:szCs w:val="32"/>
          <w:lang w:eastAsia="zh-CN"/>
        </w:rPr>
        <w:t>通过监狱转账代缴罚金人民币</w:t>
      </w:r>
      <w:r>
        <w:rPr>
          <w:rFonts w:hint="eastAsia" w:ascii="仿宋_GB2312"/>
          <w:color w:val="auto"/>
          <w:szCs w:val="32"/>
          <w:lang w:val="en-US" w:eastAsia="zh-CN"/>
        </w:rPr>
        <w:t>4100元</w:t>
      </w:r>
      <w:r>
        <w:rPr>
          <w:rFonts w:hint="eastAsia" w:ascii="仿宋_GB2312"/>
          <w:color w:val="auto"/>
          <w:szCs w:val="32"/>
        </w:rPr>
        <w:t>。该犯考核期</w:t>
      </w:r>
      <w:r>
        <w:rPr>
          <w:rFonts w:hint="eastAsia" w:ascii="仿宋_GB2312"/>
          <w:color w:val="auto"/>
          <w:szCs w:val="32"/>
          <w:lang w:eastAsia="zh-CN"/>
        </w:rPr>
        <w:t>消费总额人民币5386.96元 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192.39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824.63</w:t>
      </w:r>
      <w:r>
        <w:rPr>
          <w:rFonts w:hint="eastAsia" w:ascii="仿宋_GB2312"/>
          <w:color w:val="auto"/>
          <w:szCs w:val="32"/>
        </w:rPr>
        <w:t>元。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福建省闽侯县人民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法院财产性判项复函载明：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一、被执行人丁自豪在本院无缴款记录或具体执行情况；本案于2020年12月20日终结本次执行程序。二、在执行过程中，被执行人丁自豪无主动履行财产刑的情况；本院通过全国法院网络执行查控系统、福建法院执行司法查控系统查询本案被执行人名下银行存款、车辆及其他交通运输工具、不动产信息及工商登记信息等。未发现被执行人有可供执行的财产。三、关于被执行人丁自豪刑事赔偿执行一案共计到位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参加黑社会性质组织犯罪</w:t>
      </w:r>
      <w:r>
        <w:rPr>
          <w:rFonts w:hint="eastAsia" w:ascii="仿宋_GB2312" w:cs="仿宋_GB2312"/>
          <w:color w:val="auto"/>
          <w:szCs w:val="32"/>
        </w:rPr>
        <w:t>罪犯，属于从严掌握减刑对象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，且</w:t>
      </w:r>
      <w:r>
        <w:rPr>
          <w:rFonts w:hint="eastAsia" w:ascii="仿宋_GB2312" w:cs="仿宋_GB2312"/>
          <w:color w:val="auto"/>
          <w:szCs w:val="32"/>
        </w:rPr>
        <w:t>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 w:cs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丁自豪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丁自豪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spacing w:beforeLines="0" w:afterLines="0"/>
        <w:jc w:val="center"/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83645DB"/>
    <w:rsid w:val="0CC56B3B"/>
    <w:rsid w:val="18421428"/>
    <w:rsid w:val="1EC859F7"/>
    <w:rsid w:val="22FE270B"/>
    <w:rsid w:val="29EB606A"/>
    <w:rsid w:val="30A93FEC"/>
    <w:rsid w:val="340E42C9"/>
    <w:rsid w:val="36BB6C70"/>
    <w:rsid w:val="3CE53964"/>
    <w:rsid w:val="3F9D2C33"/>
    <w:rsid w:val="42EC6DDE"/>
    <w:rsid w:val="57015D69"/>
    <w:rsid w:val="5D767215"/>
    <w:rsid w:val="614A167A"/>
    <w:rsid w:val="62800737"/>
    <w:rsid w:val="64EC3DDD"/>
    <w:rsid w:val="69062B7F"/>
    <w:rsid w:val="6ABB07F6"/>
    <w:rsid w:val="6C0F53C6"/>
    <w:rsid w:val="6C6129E3"/>
    <w:rsid w:val="72005E1D"/>
    <w:rsid w:val="78BB6AF2"/>
    <w:rsid w:val="7B41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2025-02-23T15:22:00Z</cp:lastPrinted>
  <dcterms:modified xsi:type="dcterms:W3CDTF">2025-04-02T06:32:05Z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