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172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程建洪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，捕</w:t>
      </w:r>
      <w:r>
        <w:rPr>
          <w:rFonts w:hint="eastAsia" w:ascii="仿宋_GB2312"/>
          <w:color w:val="auto"/>
          <w:szCs w:val="32"/>
          <w:lang w:eastAsia="zh-CN"/>
        </w:rPr>
        <w:t>前系务工。现在福建省武夷山监狱三监区九分监区服刑。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福建省三明市沙县区人民法院于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2022年12月15日作出（2022）闽0427刑初250号刑事判决，以被告人程建洪犯盗掘古墓葬罪，判处有期徒刑五年，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6000</w:t>
      </w:r>
      <w:r>
        <w:rPr>
          <w:rFonts w:hint="eastAsia" w:ascii="仿宋_GB2312"/>
          <w:color w:val="auto"/>
          <w:szCs w:val="32"/>
          <w:lang w:eastAsia="zh-CN"/>
        </w:rPr>
        <w:t>元。</w:t>
      </w:r>
      <w:r>
        <w:rPr>
          <w:rFonts w:hint="eastAsia" w:ascii="仿宋_GB2312"/>
          <w:color w:val="auto"/>
          <w:szCs w:val="32"/>
          <w:lang w:val="en-US" w:eastAsia="zh-CN"/>
        </w:rPr>
        <w:t>被告人不服，提出上诉。福建省三明市中级人民法院于2023年2月16日作出（2023）闽04刑终20号刑事判决：维持</w:t>
      </w:r>
      <w:r>
        <w:rPr>
          <w:rFonts w:hint="eastAsia" w:ascii="仿宋_GB2312"/>
          <w:color w:val="auto"/>
          <w:szCs w:val="32"/>
          <w:lang w:eastAsia="zh-CN"/>
        </w:rPr>
        <w:t>福建省三明市沙县区人民法院</w:t>
      </w:r>
      <w:r>
        <w:rPr>
          <w:rFonts w:hint="eastAsia" w:ascii="仿宋_GB2312"/>
          <w:color w:val="auto"/>
          <w:szCs w:val="32"/>
          <w:lang w:val="en-US" w:eastAsia="zh-CN"/>
        </w:rPr>
        <w:t>（2022）闽0427刑初250号刑事判决中对上诉人程建洪的定罪量刑部分判决。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highlight w:val="none"/>
        </w:rPr>
        <w:t>年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3</w:t>
      </w:r>
      <w:r>
        <w:rPr>
          <w:rFonts w:hint="eastAsia" w:ascii="仿宋_GB2312"/>
          <w:color w:val="auto"/>
          <w:szCs w:val="32"/>
          <w:highlight w:val="none"/>
        </w:rPr>
        <w:t>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20</w:t>
      </w:r>
      <w:r>
        <w:rPr>
          <w:rFonts w:hint="eastAsia" w:ascii="仿宋_GB2312"/>
          <w:color w:val="auto"/>
          <w:szCs w:val="32"/>
          <w:highlight w:val="none"/>
        </w:rPr>
        <w:t>日交付福建省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武夷山</w:t>
      </w:r>
      <w:r>
        <w:rPr>
          <w:rFonts w:hint="eastAsia" w:ascii="仿宋_GB2312"/>
          <w:color w:val="auto"/>
          <w:szCs w:val="32"/>
          <w:highlight w:val="none"/>
        </w:rPr>
        <w:t>监狱执行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刑期自2022年9月20日起至2027年9月11日止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/>
          <w:color w:val="auto"/>
          <w:szCs w:val="32"/>
          <w:highlight w:val="none"/>
        </w:rPr>
        <w:t>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在服刑期间，虽有违规行为，经民警教育能认识错误，继续安心改造，规范行为，遵守法律法规及监规纪律，接受教育改造。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0" w:leftChars="0" w:firstLine="640" w:firstLineChars="20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该犯考核期2023年3月20日至2024年12月累计获考核积分2082分，表扬2次，物质奖励1次；考核期内共违规1次，累计扣考核积分1分。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该犯原判财产性判项已履行罚金人民币6000元，其中本次提请向福建省三明市沙县区人民法院缴纳罚金人民币6000元，财产性判项已履行完毕。</w:t>
      </w:r>
    </w:p>
    <w:p>
      <w:pPr>
        <w:spacing w:line="430" w:lineRule="exact"/>
        <w:ind w:firstLine="640" w:firstLineChars="200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  <w:highlight w:val="none"/>
        </w:rPr>
        <w:t>因此，依照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对罪犯程建洪予以减刑五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个月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。特提请你院审理裁定。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福建省南平市中级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程建洪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5AE6D00"/>
    <w:rsid w:val="061B3B94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F137CB5"/>
    <w:rsid w:val="0F2F70D8"/>
    <w:rsid w:val="107C3FE5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AD34868"/>
    <w:rsid w:val="1C9B58CA"/>
    <w:rsid w:val="1CF81B82"/>
    <w:rsid w:val="1DEB5CDE"/>
    <w:rsid w:val="1E1E4170"/>
    <w:rsid w:val="1E254562"/>
    <w:rsid w:val="1ECB0040"/>
    <w:rsid w:val="1EF06AE1"/>
    <w:rsid w:val="1FF00988"/>
    <w:rsid w:val="20C10415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EA1D00"/>
    <w:rsid w:val="293C1B64"/>
    <w:rsid w:val="29587091"/>
    <w:rsid w:val="296C3771"/>
    <w:rsid w:val="2BFD2379"/>
    <w:rsid w:val="2C7845C8"/>
    <w:rsid w:val="2D5B3696"/>
    <w:rsid w:val="2DF56A90"/>
    <w:rsid w:val="316C10AC"/>
    <w:rsid w:val="31DF02FC"/>
    <w:rsid w:val="32D93750"/>
    <w:rsid w:val="32F503D6"/>
    <w:rsid w:val="34576DC1"/>
    <w:rsid w:val="35E4003D"/>
    <w:rsid w:val="36653D31"/>
    <w:rsid w:val="36986D96"/>
    <w:rsid w:val="36DC68D6"/>
    <w:rsid w:val="373C6C4A"/>
    <w:rsid w:val="37A218C8"/>
    <w:rsid w:val="39545F92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DD1FC2"/>
    <w:rsid w:val="49EB6D57"/>
    <w:rsid w:val="49FD60CF"/>
    <w:rsid w:val="4A283338"/>
    <w:rsid w:val="4A937854"/>
    <w:rsid w:val="4C0C55BD"/>
    <w:rsid w:val="4CA27B6A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ED58E9"/>
    <w:rsid w:val="57036B15"/>
    <w:rsid w:val="593F6EB5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9064523"/>
    <w:rsid w:val="6A1E7A57"/>
    <w:rsid w:val="6A243776"/>
    <w:rsid w:val="6B774A3D"/>
    <w:rsid w:val="6BCA0A45"/>
    <w:rsid w:val="6D4C2858"/>
    <w:rsid w:val="6E5724CC"/>
    <w:rsid w:val="6FA16DDA"/>
    <w:rsid w:val="71277157"/>
    <w:rsid w:val="71743704"/>
    <w:rsid w:val="71972DF7"/>
    <w:rsid w:val="72DD74B8"/>
    <w:rsid w:val="73991756"/>
    <w:rsid w:val="73AB002E"/>
    <w:rsid w:val="75DC127E"/>
    <w:rsid w:val="762704BE"/>
    <w:rsid w:val="76BF5F34"/>
    <w:rsid w:val="77564B75"/>
    <w:rsid w:val="782C0244"/>
    <w:rsid w:val="78733646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2024-08-14T07:46:00Z</cp:lastPrinted>
  <dcterms:modified xsi:type="dcterms:W3CDTF">2025-04-02T06:21:18Z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