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213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赖崇万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曾用名赖嘉华，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初中文化，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个体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2016年8月30日因犯制造毒品罪、非法买卖制毒物品罪被判处有期徒刑二年，并处罚金一万五千元，2016年12月9日刑满释放。系累犯、毒品再犯。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福建省南平市中级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07刑初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30号刑事判决。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赖崇万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制造毒品罪，</w:t>
      </w:r>
      <w:r>
        <w:rPr>
          <w:rFonts w:hint="eastAsia" w:ascii="仿宋_GB2312"/>
          <w:color w:val="auto"/>
          <w:szCs w:val="32"/>
          <w:lang w:val="en-US" w:eastAsia="zh-CN"/>
        </w:rPr>
        <w:t>判处死刑，缓期二年执行，剥夺政治权利终身，并处没收个人全部财产</w:t>
      </w:r>
      <w:r>
        <w:rPr>
          <w:rFonts w:hint="eastAsia" w:ascii="仿宋_GB2312"/>
          <w:color w:val="auto"/>
          <w:szCs w:val="32"/>
          <w:lang w:eastAsia="zh-CN"/>
        </w:rPr>
        <w:t>。被告人不服，提出上诉，福建省高级人民法院于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2022年11月24日作出（2021）闽刑终82号刑事裁定：驳回上诉，维持原判。核准以制造毒品罪判处被告人赖崇万死刑，缓期二年执行，剥夺政治权利终身，并处没收个人全部财产的刑事裁定（</w:t>
      </w:r>
      <w:r>
        <w:rPr>
          <w:rFonts w:hint="eastAsia" w:ascii="仿宋_GB2312"/>
          <w:color w:val="auto"/>
          <w:szCs w:val="32"/>
          <w:lang w:eastAsia="zh-CN"/>
        </w:rPr>
        <w:t>死刑，缓期二年执行起算日期</w:t>
      </w:r>
      <w:r>
        <w:rPr>
          <w:rFonts w:hint="eastAsia" w:ascii="仿宋_GB2312"/>
          <w:color w:val="auto"/>
          <w:szCs w:val="32"/>
          <w:lang w:val="en-US" w:eastAsia="zh-CN"/>
        </w:rPr>
        <w:t>2022年12月10日，届满日期2024年12月9日）。2023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刑罚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考察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罪犯</w:t>
      </w:r>
      <w:r>
        <w:rPr>
          <w:rFonts w:hint="eastAsia" w:ascii="仿宋_GB2312" w:hAnsi="仿宋"/>
          <w:iCs/>
          <w:color w:val="auto"/>
          <w:kern w:val="2"/>
          <w:szCs w:val="32"/>
          <w:lang w:eastAsia="zh-CN"/>
        </w:rPr>
        <w:t>赖崇万</w:t>
      </w:r>
      <w:r>
        <w:rPr>
          <w:rFonts w:hint="eastAsia" w:ascii="仿宋_GB2312" w:hAnsi="仿宋"/>
          <w:iCs/>
          <w:color w:val="auto"/>
          <w:kern w:val="2"/>
          <w:szCs w:val="32"/>
        </w:rPr>
        <w:t>在死刑缓期执行期间没有故意犯罪，自入监以来改造表现如下：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color w:val="auto"/>
          <w:spacing w:val="-8"/>
          <w:sz w:val="30"/>
          <w:lang w:eastAsia="zh-CN"/>
        </w:rPr>
        <w:t>在服刑期间能</w:t>
      </w:r>
      <w:r>
        <w:rPr>
          <w:rFonts w:hint="eastAsia" w:ascii="仿宋_GB2312" w:hAnsi="仿宋" w:cs="宋体"/>
          <w:color w:val="auto"/>
          <w:szCs w:val="32"/>
          <w:lang w:val="zh-CN"/>
        </w:rPr>
        <w:t>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该犯考核期2023年2月20日至2024年12月累计获考核积分2158.5分，表扬3次；无违规扣分。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该犯</w:t>
      </w:r>
      <w:r>
        <w:rPr>
          <w:rFonts w:hint="eastAsia" w:ascii="仿宋_GB2312"/>
          <w:color w:val="auto"/>
          <w:szCs w:val="32"/>
          <w:lang w:eastAsia="zh-CN"/>
        </w:rPr>
        <w:t>原判财产性判项为没收个人全部财产，本次考核期内未履行财产刑，该犯考核期月均消费人民币</w:t>
      </w:r>
      <w:r>
        <w:rPr>
          <w:rFonts w:hint="eastAsia" w:ascii="仿宋_GB2312"/>
          <w:color w:val="auto"/>
          <w:szCs w:val="32"/>
          <w:lang w:val="en-US" w:eastAsia="zh-CN"/>
        </w:rPr>
        <w:t>227.15元，账户余额人民币3199.92元。2025年1月20日，福建省南平市中级人民法院执行局复函载明被执行人赖崇万涉（2019）闽07刑初30号刑事判决一案，未查到该案件立案执行的信息。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en-US" w:eastAsia="zh-CN"/>
        </w:rPr>
        <w:t>该犯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系</w:t>
      </w:r>
      <w:r>
        <w:rPr>
          <w:rFonts w:hint="eastAsia" w:cs="宋体"/>
          <w:color w:val="auto"/>
          <w:szCs w:val="32"/>
          <w:lang w:val="en-US" w:eastAsia="zh-CN"/>
        </w:rPr>
        <w:t>累犯、毒品再犯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，属从严掌握减刑对象</w:t>
      </w:r>
      <w:r>
        <w:rPr>
          <w:rFonts w:hint="eastAsia" w:cs="宋体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因此，</w:t>
      </w:r>
      <w:r>
        <w:rPr>
          <w:rFonts w:hint="eastAsia"/>
          <w:color w:val="auto"/>
          <w:szCs w:val="32"/>
        </w:rPr>
        <w:t>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《中华人民共和国刑法》第五十条、第五十七条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、</w:t>
      </w:r>
      <w:r>
        <w:rPr>
          <w:rFonts w:hint="eastAsia" w:ascii="仿宋_GB2312" w:hAnsi="仿宋_GB2312" w:cs="仿宋_GB2312"/>
          <w:color w:val="auto"/>
          <w:szCs w:val="32"/>
        </w:rPr>
        <w:t>《中华人民共和国刑事诉讼法》第二百六十一条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color w:val="auto"/>
          <w:szCs w:val="32"/>
        </w:rPr>
        <w:t>《中华人民共和国监狱法》第三十一条规定，建议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将</w:t>
      </w:r>
      <w:r>
        <w:rPr>
          <w:rFonts w:hint="eastAsia" w:ascii="仿宋_GB2312" w:hAnsi="仿宋_GB2312" w:cs="仿宋_GB2312"/>
          <w:color w:val="auto"/>
          <w:szCs w:val="32"/>
        </w:rPr>
        <w:t>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赖崇万的刑罚</w:t>
      </w:r>
      <w:r>
        <w:rPr>
          <w:rFonts w:hint="eastAsia" w:ascii="仿宋_GB2312" w:hAnsi="仿宋_GB2312" w:cs="仿宋_GB2312"/>
          <w:color w:val="auto"/>
          <w:szCs w:val="32"/>
        </w:rPr>
        <w:t>减为无期徒刑，剥夺政治权利终身不变。</w:t>
      </w:r>
      <w:r>
        <w:rPr>
          <w:rFonts w:hint="eastAsia"/>
          <w:color w:val="auto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高级</w:t>
      </w:r>
      <w:r>
        <w:rPr>
          <w:rFonts w:hint="eastAsia"/>
          <w:color w:val="auto"/>
          <w:szCs w:val="32"/>
        </w:rPr>
        <w:t>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赖崇万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spacing w:beforeLines="0" w:afterLines="0"/>
        <w:jc w:val="center"/>
        <w:rPr>
          <w:color w:val="auto"/>
        </w:rPr>
      </w:pPr>
      <w:r>
        <w:rPr>
          <w:rFonts w:hint="eastAsia"/>
          <w:color w:val="auto"/>
          <w:szCs w:val="32"/>
          <w:lang w:val="en-US" w:eastAsia="zh-CN"/>
        </w:rPr>
        <w:t xml:space="preserve">                    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31B4A"/>
    <w:rsid w:val="08E5103D"/>
    <w:rsid w:val="099F7D7A"/>
    <w:rsid w:val="0B67722A"/>
    <w:rsid w:val="0B8E5C22"/>
    <w:rsid w:val="115E6CD4"/>
    <w:rsid w:val="122A7AEF"/>
    <w:rsid w:val="1C5F19D6"/>
    <w:rsid w:val="1D59380A"/>
    <w:rsid w:val="1E036D00"/>
    <w:rsid w:val="235477B7"/>
    <w:rsid w:val="24BD1E88"/>
    <w:rsid w:val="251852DB"/>
    <w:rsid w:val="27601134"/>
    <w:rsid w:val="287119FA"/>
    <w:rsid w:val="2FCF1B02"/>
    <w:rsid w:val="2FE13BBD"/>
    <w:rsid w:val="311D52B6"/>
    <w:rsid w:val="353C2070"/>
    <w:rsid w:val="35CC592F"/>
    <w:rsid w:val="379F4AAD"/>
    <w:rsid w:val="37BC3350"/>
    <w:rsid w:val="37FB0AC8"/>
    <w:rsid w:val="38814B07"/>
    <w:rsid w:val="39C51E54"/>
    <w:rsid w:val="3DDE328E"/>
    <w:rsid w:val="40AB64F4"/>
    <w:rsid w:val="46012F69"/>
    <w:rsid w:val="49275852"/>
    <w:rsid w:val="4C4D5B98"/>
    <w:rsid w:val="4F2A03BE"/>
    <w:rsid w:val="56280150"/>
    <w:rsid w:val="5A462939"/>
    <w:rsid w:val="5B441246"/>
    <w:rsid w:val="5C974599"/>
    <w:rsid w:val="5E0F5A47"/>
    <w:rsid w:val="5F2D765E"/>
    <w:rsid w:val="605C1FCC"/>
    <w:rsid w:val="626E6DC9"/>
    <w:rsid w:val="67996803"/>
    <w:rsid w:val="70C11FF6"/>
    <w:rsid w:val="72661513"/>
    <w:rsid w:val="75726675"/>
    <w:rsid w:val="76B538B8"/>
    <w:rsid w:val="7DD37D8B"/>
    <w:rsid w:val="7DE3221A"/>
    <w:rsid w:val="7F1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2025-02-25T07:37:00Z</cp:lastPrinted>
  <dcterms:modified xsi:type="dcterms:W3CDTF">2025-04-02T06:39:51Z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