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李自强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2013年12月4日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（2013）榕刑初字第117号刑事判决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李自强</w:t>
      </w:r>
      <w:r>
        <w:rPr>
          <w:rFonts w:hint="eastAsia" w:ascii="仿宋_GB2312"/>
          <w:color w:val="auto"/>
          <w:szCs w:val="32"/>
        </w:rPr>
        <w:t>犯运输毒品罪，判处</w:t>
      </w:r>
      <w:r>
        <w:rPr>
          <w:rFonts w:hint="eastAsia" w:ascii="仿宋_GB2312"/>
          <w:color w:val="auto"/>
          <w:szCs w:val="32"/>
          <w:lang w:eastAsia="zh-CN"/>
        </w:rPr>
        <w:t>有期徒刑</w:t>
      </w:r>
      <w:r>
        <w:rPr>
          <w:rFonts w:hint="eastAsia" w:ascii="仿宋_GB2312"/>
          <w:color w:val="auto"/>
          <w:szCs w:val="32"/>
        </w:rPr>
        <w:t>十五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年，并处没收个人财产人民币一万元</w:t>
      </w:r>
      <w:r>
        <w:rPr>
          <w:rFonts w:hint="eastAsia" w:ascii="仿宋_GB2312"/>
          <w:color w:val="auto"/>
          <w:szCs w:val="32"/>
          <w:lang w:eastAsia="zh-CN"/>
        </w:rPr>
        <w:t>。被告人不服，提出上诉。福建省高级人民法院于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2014年10月21日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（2014）闽刑终字第128号刑事判决：驳回上诉人李自强的上诉、维持原判对李自强的定罪量刑。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2015年7月13日交付福建省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2013年3月27日起至2028年3月26日</w:t>
      </w:r>
      <w:r>
        <w:rPr>
          <w:rFonts w:hint="eastAsia" w:ascii="仿宋_GB2312"/>
          <w:color w:val="auto"/>
          <w:szCs w:val="32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（2017）闽07刑更1412号刑事裁定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；</w:t>
      </w:r>
      <w:r>
        <w:rPr>
          <w:rFonts w:hint="eastAsia" w:ascii="仿宋_GB2312"/>
          <w:color w:val="auto"/>
          <w:szCs w:val="32"/>
        </w:rPr>
        <w:t>于2019年8月28日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</w:rPr>
        <w:t>（2019）闽07刑更1361号刑事裁定，</w:t>
      </w:r>
      <w:r>
        <w:rPr>
          <w:rFonts w:hint="eastAsia" w:ascii="仿宋_GB2312"/>
          <w:color w:val="auto"/>
          <w:szCs w:val="32"/>
          <w:lang w:eastAsia="zh-CN"/>
        </w:rPr>
        <w:t>对其</w:t>
      </w:r>
      <w:r>
        <w:rPr>
          <w:rFonts w:hint="eastAsia" w:ascii="仿宋_GB2312"/>
          <w:color w:val="auto"/>
          <w:szCs w:val="32"/>
        </w:rPr>
        <w:t>减去有期徒刑八个月；于2021年8月27日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</w:rPr>
        <w:t>（2021）闽07刑更1057号刑事裁定，</w:t>
      </w:r>
      <w:r>
        <w:rPr>
          <w:rFonts w:hint="eastAsia" w:ascii="仿宋_GB2312"/>
          <w:color w:val="auto"/>
          <w:szCs w:val="32"/>
          <w:lang w:eastAsia="zh-CN"/>
        </w:rPr>
        <w:t>对其</w:t>
      </w:r>
      <w:r>
        <w:rPr>
          <w:rFonts w:hint="eastAsia" w:ascii="仿宋_GB2312"/>
          <w:color w:val="auto"/>
          <w:szCs w:val="32"/>
        </w:rPr>
        <w:t>减去有期徒刑八个月</w:t>
      </w:r>
      <w:r>
        <w:rPr>
          <w:rFonts w:hint="eastAsia" w:ascii="仿宋_GB2312"/>
          <w:color w:val="auto"/>
          <w:szCs w:val="32"/>
          <w:lang w:eastAsia="zh-CN"/>
        </w:rPr>
        <w:t>；又于</w:t>
      </w:r>
      <w:r>
        <w:rPr>
          <w:rFonts w:hint="eastAsia" w:ascii="仿宋_GB2312"/>
          <w:color w:val="auto"/>
          <w:szCs w:val="32"/>
          <w:lang w:val="en-US" w:eastAsia="zh-CN"/>
        </w:rPr>
        <w:t>2023年7月25日作出（2023）闽07刑更872号刑事裁定对其减去有期徒刑八个月。裁定书送达时间2023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289.5分，本轮考核期2023年4月1日至2025年2月累计获考核积分2655分，合计获得考核积分2944.5分，表扬2次，物质奖励2次；间隔期2023年7月25日至2025年2月，获考核积分2119分。考核期内违规1次，累计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该犯原判财产刑判项已履行没收个人财产人民币一万元。原判财产性判项已履清。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李自强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李自强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2B641D4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4433B6A"/>
    <w:rsid w:val="152B74B3"/>
    <w:rsid w:val="161E4E59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7E24F3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1505F47"/>
    <w:rsid w:val="331F0880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6C389B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037437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A243776"/>
    <w:rsid w:val="6C295AE4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8C2725C"/>
    <w:rsid w:val="7927411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2025-05-28T03:37:02Z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