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322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罪犯吴小龙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，男，1981年4月6日出生，汉族，初中文化，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捕前系农民。曾因犯容留他人吸毒罪，于2014年5月15日被福建省龙岩市长汀县人民法院判处有期徒刑一年三个月，于2014年11月28日刑满释放。系累犯。现在福建省武夷山监狱五监区十四分监区服刑。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福建省南平市中级人民法院于2017年12月30日作出（2017）闽07刑初18号刑事判决，以被告人吴小龙犯贩卖毒品罪，判处有期徒刑十五年，剥夺政治权利三年，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并处没收个人财产人民币15000元</w:t>
      </w:r>
      <w:r>
        <w:rPr>
          <w:rFonts w:hint="eastAsia" w:ascii="仿宋_GB2312"/>
          <w:color w:val="auto"/>
          <w:szCs w:val="32"/>
          <w:lang w:val="en-US" w:eastAsia="zh-CN"/>
        </w:rPr>
        <w:t>。同案被告人不服，提出上诉。福建省高级人民法院于2018年12月25日作出（2018）闽刑终174号刑事裁定：驳回上诉，维持原判。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闽07刑更1045号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；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闽07刑更858号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，剥夺政治权利三年不变。裁定书送达时间2023年7月25日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18.7分，本轮考核期2023年4月1日至2025年2月累计获考核积分2521.3分，合计获考核积分2540分，表扬4次；间隔期2023年7月25日至2025年2月，获考核积分2062.3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该犯原判财产性判项已履行人民币15000元，财产性判项已履行完毕。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系</w:t>
      </w:r>
      <w:r>
        <w:rPr>
          <w:rFonts w:hint="eastAsia" w:cs="宋体"/>
          <w:color w:val="auto"/>
          <w:szCs w:val="32"/>
          <w:lang w:val="en-US" w:eastAsia="zh-CN"/>
        </w:rPr>
        <w:t>累犯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吴小龙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剥夺政治权利三年不变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吴小龙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33D2B99"/>
    <w:rsid w:val="140F6F8F"/>
    <w:rsid w:val="15191DB6"/>
    <w:rsid w:val="16095EFB"/>
    <w:rsid w:val="17C35C7B"/>
    <w:rsid w:val="1C6143E6"/>
    <w:rsid w:val="1C9D29B0"/>
    <w:rsid w:val="1DD02306"/>
    <w:rsid w:val="232B2088"/>
    <w:rsid w:val="24AF5985"/>
    <w:rsid w:val="27A12001"/>
    <w:rsid w:val="29E74FEE"/>
    <w:rsid w:val="2C37101E"/>
    <w:rsid w:val="2D407B76"/>
    <w:rsid w:val="2D462528"/>
    <w:rsid w:val="2DF24729"/>
    <w:rsid w:val="2E0D5454"/>
    <w:rsid w:val="33195490"/>
    <w:rsid w:val="346E1536"/>
    <w:rsid w:val="37376172"/>
    <w:rsid w:val="3B7A3A2D"/>
    <w:rsid w:val="3C7C1D2C"/>
    <w:rsid w:val="3E036E74"/>
    <w:rsid w:val="3FF46EF3"/>
    <w:rsid w:val="3FFE0905"/>
    <w:rsid w:val="410D3EC6"/>
    <w:rsid w:val="4239675C"/>
    <w:rsid w:val="426D62FB"/>
    <w:rsid w:val="48351C89"/>
    <w:rsid w:val="48AC3534"/>
    <w:rsid w:val="48E86422"/>
    <w:rsid w:val="48EE4BC6"/>
    <w:rsid w:val="4AC84F77"/>
    <w:rsid w:val="4D145211"/>
    <w:rsid w:val="4E1B0AC9"/>
    <w:rsid w:val="504F2CF3"/>
    <w:rsid w:val="54110AAC"/>
    <w:rsid w:val="557119D4"/>
    <w:rsid w:val="572A26C5"/>
    <w:rsid w:val="586C6112"/>
    <w:rsid w:val="58E1265B"/>
    <w:rsid w:val="5BBD2AAC"/>
    <w:rsid w:val="5DFE1520"/>
    <w:rsid w:val="635E47DB"/>
    <w:rsid w:val="65237E49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751134E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2025-05-28T03:30:10Z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76C9ADF7630845DF960EBAFEE854E21E</vt:lpwstr>
  </property>
</Properties>
</file>