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350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陈敏君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绰号“啊敏龟”，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农民。</w:t>
      </w:r>
      <w:r>
        <w:rPr>
          <w:rFonts w:hint="eastAsia" w:ascii="仿宋_GB2312"/>
          <w:color w:val="auto"/>
          <w:szCs w:val="32"/>
        </w:rPr>
        <w:t>因犯盗伐林木罪于2003年8月8日被顺昌县人民法院判处有期徒刑二年，缓刑三年，并处罚金人民币1万元；因犯故意伤害罪于2011年2月21日被顺昌县人民法院判处有期徒刑六个月；因犯寻衅滋事罪于2014年5月29日被顺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昌人民法院判处有期徒刑九个月，2014年8月14日刑满释放</w:t>
      </w:r>
      <w:r>
        <w:rPr>
          <w:rFonts w:hint="eastAsia" w:ascii="仿宋_GB2312"/>
          <w:color w:val="auto"/>
          <w:szCs w:val="32"/>
          <w:lang w:eastAsia="zh-CN"/>
        </w:rPr>
        <w:t>。系累犯。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07刑初14号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陈敏君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制造毒品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eastAsia="zh-CN"/>
        </w:rPr>
        <w:t>无期徒刑，剥夺政治权利终身，并没收个人全部财产；犯容留他人吸毒罪，判处有期徒刑一年六个月，并处罚金人民币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3000元；犯非法持有枪支罪，判处有期徒刑二年；犯故意伤害罪，判处有期徒刑一年。决定执行无期徒刑，剥夺政治权利终身，并处没收个人全部财产；继续追缴被告人陈敏君的违法所得人民币50000元。2017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  <w:shd w:val="clear" w:color="auto" w:fill="auto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</w:t>
      </w:r>
      <w:r>
        <w:rPr>
          <w:rFonts w:hint="eastAsia" w:ascii="仿宋_GB2312" w:hAnsi="仿宋"/>
          <w:iCs/>
          <w:color w:val="auto"/>
          <w:kern w:val="2"/>
          <w:szCs w:val="32"/>
          <w:shd w:val="clear" w:color="auto" w:fill="auto"/>
        </w:rPr>
        <w:t>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zh-CN" w:eastAsia="zh-CN" w:bidi="ar-SA"/>
        </w:rPr>
      </w:pPr>
      <w:r>
        <w:rPr>
          <w:rFonts w:hint="eastAsia" w:ascii="仿宋_GB2312" w:hAnsi="仿宋"/>
          <w:color w:val="auto"/>
          <w:szCs w:val="32"/>
          <w:shd w:val="clear" w:color="auto" w:fill="auto"/>
        </w:rPr>
        <w:t>遵守监规</w:t>
      </w:r>
      <w:r>
        <w:rPr>
          <w:rFonts w:hint="eastAsia" w:ascii="仿宋_GB2312" w:hAnsi="仿宋" w:cs="宋体"/>
          <w:color w:val="auto"/>
          <w:szCs w:val="32"/>
          <w:shd w:val="clear" w:color="auto" w:fill="auto"/>
          <w:lang w:val="zh-CN"/>
        </w:rPr>
        <w:t>：在服刑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zh-CN" w:eastAsia="zh-CN" w:bidi="ar-SA"/>
        </w:rPr>
        <w:t>期间虽有违规行为，经民警教育能认识错误，继续安心改造，规范行为</w:t>
      </w:r>
      <w:r>
        <w:rPr>
          <w:rFonts w:hint="eastAsia" w:ascii="仿宋_GB2312" w:cs="Times New Roman"/>
          <w:color w:val="auto"/>
          <w:kern w:val="32"/>
          <w:sz w:val="32"/>
          <w:szCs w:val="32"/>
          <w:lang w:val="zh-CN" w:eastAsia="zh-CN" w:bidi="ar-SA"/>
        </w:rPr>
        <w:t>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zh-CN" w:eastAsia="zh-CN" w:bidi="ar-SA"/>
        </w:rPr>
        <w:t>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pacing w:val="-23"/>
          <w:sz w:val="32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该犯考核</w:t>
      </w:r>
      <w:r>
        <w:rPr>
          <w:rFonts w:hint="eastAsia" w:ascii="仿宋_GB2312" w:hAnsi="仿宋_GB2312" w:cs="仿宋_GB2312"/>
          <w:bCs/>
          <w:color w:val="auto"/>
          <w:spacing w:val="-23"/>
          <w:sz w:val="32"/>
          <w:szCs w:val="32"/>
          <w:lang w:val="en-US" w:eastAsia="zh-CN"/>
        </w:rPr>
        <w:t>期2017年12月11日至2025年2月累计获考核积分6580分，表扬6次，物质奖励4次；考核期内违规10次，累计扣考核分386分，其中重大违规4次：①2018年8月18日因殴打罪犯饶忠义，扣考核分80分②2019年10月30日因殴打他犯、情节恶劣，扣考核分90分③2020年12月7日因殴打他犯的行为，情节恶劣，扣考核分100分。④2024年02月13日因动手殴打他犯(余万辉)，情节较重的，扣考核分35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 w:ascii="仿宋_GB2312" w:hAnsi="仿宋" w:eastAsia="仿宋_GB2312" w:cs="宋体"/>
          <w:color w:val="auto"/>
          <w:kern w:val="32"/>
          <w:sz w:val="32"/>
          <w:szCs w:val="32"/>
          <w:lang w:val="zh-CN" w:eastAsia="zh-CN" w:bidi="ar-SA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3000</w:t>
      </w:r>
      <w:r>
        <w:rPr>
          <w:rFonts w:hint="eastAsia" w:ascii="仿宋_GB2312"/>
          <w:color w:val="auto"/>
          <w:szCs w:val="32"/>
        </w:rPr>
        <w:t>元；其中</w:t>
      </w:r>
      <w:r>
        <w:rPr>
          <w:rFonts w:hint="eastAsia" w:ascii="仿宋_GB2312" w:hAnsi="仿宋" w:eastAsia="仿宋_GB2312" w:cs="宋体"/>
          <w:color w:val="auto"/>
          <w:kern w:val="32"/>
          <w:sz w:val="32"/>
          <w:szCs w:val="32"/>
          <w:lang w:val="zh-CN" w:eastAsia="zh-CN" w:bidi="ar-SA"/>
        </w:rPr>
        <w:t>本次</w:t>
      </w:r>
      <w:r>
        <w:rPr>
          <w:rFonts w:hint="eastAsia" w:ascii="仿宋_GB2312" w:hAnsi="仿宋" w:cs="宋体"/>
          <w:color w:val="auto"/>
          <w:kern w:val="32"/>
          <w:sz w:val="32"/>
          <w:szCs w:val="32"/>
          <w:lang w:val="zh-CN" w:eastAsia="zh-CN" w:bidi="ar-SA"/>
        </w:rPr>
        <w:t>申请</w:t>
      </w:r>
      <w:r>
        <w:rPr>
          <w:rFonts w:hint="eastAsia" w:ascii="仿宋_GB2312" w:hAnsi="仿宋" w:cs="宋体"/>
          <w:color w:val="auto"/>
          <w:kern w:val="32"/>
          <w:sz w:val="32"/>
          <w:szCs w:val="32"/>
          <w:lang w:val="en-US" w:eastAsia="zh-CN" w:bidi="ar-SA"/>
        </w:rPr>
        <w:t>向福建省高级人民法院履行财产刑人民币2400元，向南平市中级人民法院履行财产刑人民币600元</w:t>
      </w:r>
      <w:r>
        <w:rPr>
          <w:rFonts w:hint="eastAsia" w:ascii="仿宋_GB2312"/>
          <w:color w:val="auto"/>
          <w:szCs w:val="32"/>
        </w:rPr>
        <w:t>。该犯考核期月均消费人民币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294.86</w:t>
      </w:r>
      <w:r>
        <w:rPr>
          <w:rFonts w:hint="eastAsia" w:ascii="仿宋_GB2312"/>
          <w:color w:val="auto"/>
          <w:szCs w:val="32"/>
        </w:rPr>
        <w:t>元，</w:t>
      </w:r>
      <w:r>
        <w:rPr>
          <w:rFonts w:hint="eastAsia" w:ascii="仿宋_GB2312"/>
          <w:color w:val="auto"/>
          <w:szCs w:val="32"/>
          <w:lang w:eastAsia="zh-CN"/>
        </w:rPr>
        <w:t>账户</w:t>
      </w:r>
      <w:r>
        <w:rPr>
          <w:rFonts w:hint="eastAsia" w:ascii="仿宋_GB2312"/>
          <w:color w:val="auto"/>
          <w:szCs w:val="32"/>
        </w:rPr>
        <w:t>可用余额人民币</w:t>
      </w:r>
      <w:r>
        <w:rPr>
          <w:rFonts w:hint="eastAsia" w:ascii="仿宋_GB2312"/>
          <w:color w:val="auto"/>
          <w:szCs w:val="32"/>
          <w:lang w:val="en-US" w:eastAsia="zh-CN"/>
        </w:rPr>
        <w:t>611.9</w:t>
      </w:r>
      <w:r>
        <w:rPr>
          <w:rFonts w:hint="eastAsia" w:ascii="仿宋_GB2312"/>
          <w:color w:val="auto"/>
          <w:szCs w:val="32"/>
        </w:rPr>
        <w:t>元。</w:t>
      </w:r>
      <w:r>
        <w:rPr>
          <w:rFonts w:hint="eastAsia" w:ascii="仿宋_GB2312"/>
          <w:color w:val="auto"/>
          <w:szCs w:val="32"/>
          <w:lang w:eastAsia="zh-CN"/>
        </w:rPr>
        <w:t>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7月26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关于福建省武夷山监狱罪犯财产刑执行情况的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复函载明：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经查，案件于2024年7月1日立案，目前尚在执行阶段，尚未发现罪犯陈敏君在执行阶段存在隐瞒、藏匿、转移财产情节，尚未发现罪犯陈敏君在执行阶段存在妨碍财产性判项执行情节，尚未查询到罪犯陈敏君存在可供执行财产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cs="仿宋_GB2312"/>
          <w:color w:val="auto"/>
          <w:szCs w:val="32"/>
        </w:rPr>
        <w:t>该犯系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累犯、数罪并罚被判处无期徒刑的罪犯，</w:t>
      </w:r>
      <w:r>
        <w:rPr>
          <w:rFonts w:hint="eastAsia" w:ascii="仿宋_GB2312" w:cs="仿宋_GB2312"/>
          <w:color w:val="auto"/>
          <w:szCs w:val="32"/>
        </w:rPr>
        <w:t>财产性判项义务履行金额未达到其个人应履行总额</w:t>
      </w:r>
      <w:r>
        <w:rPr>
          <w:rFonts w:hint="eastAsia" w:ascii="Times New Roman" w:hAnsi="Times New Roman" w:cs="仿宋_GB2312"/>
          <w:color w:val="auto"/>
          <w:szCs w:val="32"/>
        </w:rPr>
        <w:t>30</w:t>
      </w:r>
      <w:r>
        <w:rPr>
          <w:rFonts w:hint="eastAsia" w:ascii="仿宋_GB2312" w:cs="仿宋_GB2312"/>
          <w:color w:val="auto"/>
          <w:szCs w:val="32"/>
        </w:rPr>
        <w:t>%，属于从严掌握减刑对象。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《中华人民共和国刑法》第五十七条、第七十八条《中华人民共和国刑事诉讼法》第二百七十三条第二款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《中华人民共和国监狱法》第二十九条规定，建议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将</w:t>
      </w:r>
      <w:r>
        <w:rPr>
          <w:rFonts w:hint="eastAsia" w:ascii="仿宋_GB2312" w:hAnsi="仿宋_GB2312" w:cs="仿宋_GB2312"/>
          <w:color w:val="auto"/>
          <w:szCs w:val="32"/>
        </w:rPr>
        <w:t>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陈敏君刑罚</w:t>
      </w:r>
      <w:r>
        <w:rPr>
          <w:rFonts w:hint="eastAsia" w:ascii="仿宋_GB2312" w:hAnsi="仿宋_GB2312" w:cs="仿宋_GB2312"/>
          <w:color w:val="auto"/>
          <w:szCs w:val="32"/>
        </w:rPr>
        <w:t>减为有期徒刑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二十二</w:t>
      </w:r>
      <w:r>
        <w:rPr>
          <w:rFonts w:hint="eastAsia" w:ascii="仿宋_GB2312" w:hAnsi="仿宋_GB2312" w:cs="仿宋_GB2312"/>
          <w:color w:val="auto"/>
          <w:szCs w:val="32"/>
        </w:rPr>
        <w:t>年，剥夺政治权利改为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十</w:t>
      </w:r>
      <w:r>
        <w:rPr>
          <w:rFonts w:hint="eastAsia" w:ascii="仿宋_GB2312" w:hAnsi="仿宋_GB2312" w:cs="仿宋_GB2312"/>
          <w:color w:val="auto"/>
          <w:szCs w:val="32"/>
        </w:rPr>
        <w:t>年。</w:t>
      </w:r>
      <w:r>
        <w:rPr>
          <w:rFonts w:hint="eastAsia"/>
          <w:color w:val="auto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高</w:t>
      </w:r>
      <w:r>
        <w:rPr>
          <w:rFonts w:hint="eastAsia"/>
          <w:color w:val="auto"/>
          <w:szCs w:val="32"/>
        </w:rPr>
        <w:t>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陈敏君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327" w:right="1689" w:bottom="1327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B1D8F"/>
    <w:rsid w:val="05F16FCC"/>
    <w:rsid w:val="064D1519"/>
    <w:rsid w:val="0CC56B3B"/>
    <w:rsid w:val="10316D17"/>
    <w:rsid w:val="11165891"/>
    <w:rsid w:val="15D849FF"/>
    <w:rsid w:val="16AA0732"/>
    <w:rsid w:val="18421428"/>
    <w:rsid w:val="1EC859F7"/>
    <w:rsid w:val="21433D16"/>
    <w:rsid w:val="25E47AE4"/>
    <w:rsid w:val="276E51C5"/>
    <w:rsid w:val="276E60D0"/>
    <w:rsid w:val="29EB606A"/>
    <w:rsid w:val="2A6F539F"/>
    <w:rsid w:val="2AEE7A0D"/>
    <w:rsid w:val="30A93FEC"/>
    <w:rsid w:val="31971709"/>
    <w:rsid w:val="39E90F00"/>
    <w:rsid w:val="3A16053F"/>
    <w:rsid w:val="3F6D362A"/>
    <w:rsid w:val="3F9D2C33"/>
    <w:rsid w:val="448B43A7"/>
    <w:rsid w:val="495C5EE9"/>
    <w:rsid w:val="4D6135D1"/>
    <w:rsid w:val="55EA0D4A"/>
    <w:rsid w:val="5FC5003F"/>
    <w:rsid w:val="625E09CE"/>
    <w:rsid w:val="66D36CFB"/>
    <w:rsid w:val="6C0F53C6"/>
    <w:rsid w:val="6C6129E3"/>
    <w:rsid w:val="703219C8"/>
    <w:rsid w:val="71F46B66"/>
    <w:rsid w:val="77237CD0"/>
    <w:rsid w:val="7725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2025-04-15T08:03:00Z</cp:lastPrinted>
  <dcterms:modified xsi:type="dcterms:W3CDTF">2025-05-28T03:42:52Z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