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FangSong_GB2312"/>
          <w:b/>
          <w:bCs/>
          <w:color w:val="auto"/>
          <w:sz w:val="28"/>
        </w:rPr>
      </w:pPr>
      <w:r>
        <w:rPr>
          <w:rFonts w:hint="eastAsia" w:eastAsia="KaiTi_GB2312" w:cs="KaiTi_GB2312"/>
          <w:color w:val="auto"/>
          <w:szCs w:val="32"/>
        </w:rPr>
        <w:t>〔</w:t>
      </w:r>
      <w:r>
        <w:rPr>
          <w:rFonts w:ascii="Times New Roman" w:hAnsi="Times New Roman" w:eastAsia="KaiTi_GB2312" w:cs="KaiTi_GB2312"/>
          <w:color w:val="auto"/>
          <w:szCs w:val="32"/>
        </w:rPr>
        <w:t>20</w:t>
      </w:r>
      <w:r>
        <w:rPr>
          <w:rFonts w:hint="eastAsia" w:eastAsia="KaiTi_GB2312"/>
          <w:color w:val="auto"/>
          <w:szCs w:val="32"/>
          <w:lang w:val="en-US" w:eastAsia="zh-CN"/>
        </w:rPr>
        <w:t>25</w:t>
      </w:r>
      <w:r>
        <w:rPr>
          <w:rFonts w:hint="eastAsia" w:eastAsia="KaiTi_GB2312" w:cs="KaiTi_GB2312"/>
          <w:color w:val="auto"/>
          <w:szCs w:val="32"/>
        </w:rPr>
        <w:t>〕闽</w:t>
      </w:r>
      <w:r>
        <w:rPr>
          <w:rFonts w:hint="eastAsia" w:eastAsia="KaiTi_GB2312" w:cs="KaiTi_GB2312"/>
          <w:color w:val="auto"/>
          <w:szCs w:val="32"/>
          <w:lang w:val="en-US" w:eastAsia="zh-CN"/>
        </w:rPr>
        <w:t>武</w:t>
      </w:r>
      <w:r>
        <w:rPr>
          <w:rFonts w:hint="eastAsia" w:eastAsia="KaiTi_GB2312" w:cs="KaiTi_GB2312"/>
          <w:color w:val="auto"/>
          <w:szCs w:val="32"/>
        </w:rPr>
        <w:t>狱减字第</w:t>
      </w:r>
      <w:r>
        <w:rPr>
          <w:rFonts w:hint="eastAsia" w:eastAsia="KaiTi_GB2312"/>
          <w:color w:val="auto"/>
          <w:szCs w:val="32"/>
          <w:lang w:val="en-US" w:eastAsia="zh-CN"/>
        </w:rPr>
        <w:t>359</w:t>
      </w:r>
      <w:r>
        <w:rPr>
          <w:rFonts w:hint="eastAsia" w:eastAsia="KaiTi_GB2312" w:cs="KaiTi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</w:rPr>
      </w:pPr>
      <w:r>
        <w:rPr>
          <w:rFonts w:hint="eastAsia" w:ascii="FangSong_GB2312"/>
          <w:color w:val="auto"/>
          <w:szCs w:val="32"/>
        </w:rPr>
        <w:t>罪犯</w:t>
      </w:r>
      <w:r>
        <w:rPr>
          <w:rFonts w:hint="eastAsia" w:ascii="FangSong_GB2312"/>
          <w:color w:val="auto"/>
          <w:szCs w:val="32"/>
          <w:lang w:eastAsia="zh-CN"/>
        </w:rPr>
        <w:t>叶传赞</w:t>
      </w:r>
      <w:r>
        <w:rPr>
          <w:rFonts w:hint="eastAsia" w:ascii="FangSong_GB2312"/>
          <w:color w:val="auto"/>
          <w:szCs w:val="32"/>
        </w:rPr>
        <w:fldChar w:fldCharType="begin"/>
      </w:r>
      <w:r>
        <w:rPr>
          <w:rFonts w:hint="eastAsia" w:ascii="FangSong_GB2312"/>
          <w:color w:val="auto"/>
          <w:szCs w:val="32"/>
        </w:rPr>
        <w:instrText xml:space="preserve"> AUTOTEXTLIST  \* MERGEFORMAT </w:instrText>
      </w:r>
      <w:r>
        <w:rPr>
          <w:rFonts w:hint="eastAsia" w:ascii="FangSong_GB2312"/>
          <w:color w:val="auto"/>
          <w:szCs w:val="32"/>
        </w:rPr>
        <w:fldChar w:fldCharType="end"/>
      </w:r>
      <w:r>
        <w:rPr>
          <w:rFonts w:hint="eastAsia" w:ascii="FangSong_GB2312"/>
          <w:color w:val="auto"/>
          <w:szCs w:val="32"/>
          <w:lang w:eastAsia="zh-CN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男</w:t>
      </w:r>
      <w:r>
        <w:rPr>
          <w:rFonts w:hint="eastAsia" w:ascii="FangSong_GB2312"/>
          <w:color w:val="auto"/>
          <w:szCs w:val="32"/>
        </w:rPr>
        <w:t>，</w:t>
      </w:r>
      <w:r>
        <w:rPr>
          <w:rFonts w:hint="eastAsia" w:ascii="FangSong_GB2312"/>
          <w:color w:val="auto"/>
          <w:szCs w:val="32"/>
          <w:lang w:val="en-US" w:eastAsia="zh-CN"/>
        </w:rPr>
        <w:t>1981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11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2</w:t>
      </w:r>
      <w:r>
        <w:rPr>
          <w:rFonts w:hint="eastAsia" w:ascii="FangSong_GB2312"/>
          <w:color w:val="auto"/>
          <w:szCs w:val="32"/>
        </w:rPr>
        <w:t>日出生，</w:t>
      </w:r>
      <w:r>
        <w:rPr>
          <w:rFonts w:hint="eastAsia" w:ascii="FangSong_GB2312"/>
          <w:color w:val="auto"/>
          <w:szCs w:val="32"/>
          <w:lang w:eastAsia="zh-CN"/>
        </w:rPr>
        <w:t>汉</w:t>
      </w:r>
      <w:r>
        <w:rPr>
          <w:rFonts w:hint="eastAsia" w:ascii="FangSong_GB2312"/>
          <w:color w:val="auto"/>
          <w:szCs w:val="32"/>
        </w:rPr>
        <w:t>族，</w:t>
      </w:r>
      <w:r>
        <w:rPr>
          <w:rFonts w:hint="eastAsia" w:ascii="FangSong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FangSong_GB2312"/>
          <w:color w:val="auto"/>
          <w:szCs w:val="32"/>
          <w:lang w:eastAsia="zh-CN"/>
        </w:rPr>
        <w:t>。</w:t>
      </w:r>
      <w:r>
        <w:rPr>
          <w:rFonts w:hint="eastAsia" w:ascii="FangSong_GB2312"/>
          <w:color w:val="auto"/>
          <w:szCs w:val="32"/>
        </w:rPr>
        <w:t>捕前</w:t>
      </w:r>
      <w:r>
        <w:rPr>
          <w:rFonts w:hint="eastAsia" w:ascii="FangSong_GB2312"/>
          <w:color w:val="auto"/>
          <w:szCs w:val="32"/>
          <w:lang w:eastAsia="zh-CN"/>
        </w:rPr>
        <w:t>系务工</w:t>
      </w:r>
      <w:r>
        <w:rPr>
          <w:rFonts w:hint="eastAsia" w:ascii="FangSong_GB2312"/>
          <w:color w:val="auto"/>
          <w:szCs w:val="32"/>
          <w:lang w:val="en-US" w:eastAsia="zh-CN"/>
        </w:rPr>
        <w:t>。曾因犯交通肇事罪于2010年9月30日被福建省霞浦县人民法院判处有期徒刑一年，2011年8月11日刑满释放。有前科。</w:t>
      </w:r>
      <w:r>
        <w:rPr>
          <w:rFonts w:hint="eastAsia" w:ascii="FangSong_GB2312"/>
          <w:color w:val="auto"/>
          <w:szCs w:val="32"/>
        </w:rPr>
        <w:t>现在福建省武夷山监狱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监区</w:t>
      </w:r>
      <w:r>
        <w:rPr>
          <w:rFonts w:hint="eastAsia" w:ascii="FangSong_GB2312"/>
          <w:color w:val="auto"/>
          <w:szCs w:val="32"/>
          <w:lang w:eastAsia="zh-CN"/>
        </w:rPr>
        <w:t>一</w:t>
      </w:r>
      <w:r>
        <w:rPr>
          <w:rFonts w:hint="eastAsia" w:ascii="FangSong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eastAsia="zh-CN"/>
        </w:rPr>
      </w:pPr>
      <w:r>
        <w:rPr>
          <w:rFonts w:hint="eastAsia" w:ascii="FangSong_GB2312"/>
          <w:color w:val="auto"/>
          <w:szCs w:val="32"/>
          <w:lang w:eastAsia="zh-CN"/>
        </w:rPr>
        <w:t>福建省宁德市中级人民法院</w:t>
      </w:r>
      <w:r>
        <w:rPr>
          <w:rFonts w:hint="eastAsia" w:ascii="FangSong_GB2312"/>
          <w:color w:val="auto"/>
          <w:szCs w:val="32"/>
        </w:rPr>
        <w:t>于</w:t>
      </w:r>
      <w:r>
        <w:rPr>
          <w:rFonts w:hint="eastAsia" w:ascii="FangSong_GB2312"/>
          <w:color w:val="auto"/>
          <w:szCs w:val="32"/>
          <w:lang w:val="en-US" w:eastAsia="zh-CN"/>
        </w:rPr>
        <w:t>2017</w:t>
      </w:r>
      <w:r>
        <w:rPr>
          <w:rFonts w:hint="eastAsia" w:ascii="FangSong_GB2312"/>
          <w:color w:val="auto"/>
          <w:szCs w:val="32"/>
        </w:rPr>
        <w:t>年</w:t>
      </w:r>
      <w:r>
        <w:rPr>
          <w:rFonts w:hint="eastAsia" w:ascii="FangSong_GB2312"/>
          <w:color w:val="auto"/>
          <w:szCs w:val="32"/>
          <w:lang w:val="en-US" w:eastAsia="zh-CN"/>
        </w:rPr>
        <w:t>3</w:t>
      </w:r>
      <w:r>
        <w:rPr>
          <w:rFonts w:hint="eastAsia" w:ascii="FangSong_GB2312"/>
          <w:color w:val="auto"/>
          <w:szCs w:val="32"/>
        </w:rPr>
        <w:t>月</w:t>
      </w:r>
      <w:r>
        <w:rPr>
          <w:rFonts w:hint="eastAsia" w:ascii="FangSong_GB2312"/>
          <w:color w:val="auto"/>
          <w:szCs w:val="32"/>
          <w:lang w:val="en-US" w:eastAsia="zh-CN"/>
        </w:rPr>
        <w:t>10</w:t>
      </w:r>
      <w:r>
        <w:rPr>
          <w:rFonts w:hint="eastAsia" w:ascii="FangSong_GB2312"/>
          <w:color w:val="auto"/>
          <w:szCs w:val="32"/>
        </w:rPr>
        <w:t>日作出（</w:t>
      </w:r>
      <w:r>
        <w:rPr>
          <w:rFonts w:hint="eastAsia" w:ascii="FangSong_GB2312"/>
          <w:color w:val="auto"/>
          <w:szCs w:val="32"/>
          <w:lang w:val="en-US" w:eastAsia="zh-CN"/>
        </w:rPr>
        <w:t>2016</w:t>
      </w:r>
      <w:r>
        <w:rPr>
          <w:rFonts w:hint="eastAsia" w:ascii="FangSong_GB2312"/>
          <w:color w:val="auto"/>
          <w:szCs w:val="32"/>
        </w:rPr>
        <w:t>）</w:t>
      </w:r>
      <w:r>
        <w:rPr>
          <w:rFonts w:hint="eastAsia" w:ascii="FangSong_GB2312"/>
          <w:color w:val="auto"/>
          <w:szCs w:val="32"/>
          <w:lang w:eastAsia="zh-CN"/>
        </w:rPr>
        <w:t>闽</w:t>
      </w:r>
      <w:r>
        <w:rPr>
          <w:rFonts w:hint="eastAsia" w:ascii="FangSong_GB2312"/>
          <w:color w:val="auto"/>
          <w:szCs w:val="32"/>
          <w:lang w:val="en-US" w:eastAsia="zh-CN"/>
        </w:rPr>
        <w:t>09刑初27号刑事附带民事</w:t>
      </w:r>
      <w:r>
        <w:rPr>
          <w:rFonts w:hint="eastAsia" w:ascii="FangSong_GB2312"/>
          <w:color w:val="auto"/>
          <w:szCs w:val="32"/>
        </w:rPr>
        <w:t>判决，</w:t>
      </w:r>
      <w:r>
        <w:rPr>
          <w:rFonts w:hint="eastAsia" w:ascii="FangSong_GB2312"/>
          <w:color w:val="auto"/>
          <w:szCs w:val="32"/>
          <w:lang w:eastAsia="zh-CN"/>
        </w:rPr>
        <w:t>以</w:t>
      </w:r>
      <w:r>
        <w:rPr>
          <w:rFonts w:hint="eastAsia" w:ascii="FangSong_GB2312"/>
          <w:color w:val="auto"/>
          <w:szCs w:val="32"/>
        </w:rPr>
        <w:t>被告人</w:t>
      </w:r>
      <w:r>
        <w:rPr>
          <w:rFonts w:hint="eastAsia" w:ascii="FangSong_GB2312"/>
          <w:color w:val="auto"/>
          <w:szCs w:val="32"/>
          <w:lang w:eastAsia="zh-CN"/>
        </w:rPr>
        <w:t>叶传赞犯故意伤害罪，</w:t>
      </w:r>
      <w:r>
        <w:rPr>
          <w:rFonts w:hint="eastAsia" w:ascii="FangSong_GB2312"/>
          <w:color w:val="auto"/>
          <w:szCs w:val="32"/>
        </w:rPr>
        <w:t>判处</w:t>
      </w:r>
      <w:r>
        <w:rPr>
          <w:rFonts w:hint="eastAsia" w:ascii="FangSong_GB2312"/>
          <w:color w:val="auto"/>
          <w:szCs w:val="32"/>
          <w:lang w:eastAsia="zh-CN"/>
        </w:rPr>
        <w:t>无</w:t>
      </w:r>
      <w:r>
        <w:rPr>
          <w:rFonts w:hint="eastAsia" w:ascii="FangSong_GB2312"/>
          <w:color w:val="auto"/>
          <w:szCs w:val="32"/>
        </w:rPr>
        <w:t>期徒刑</w:t>
      </w:r>
      <w:r>
        <w:rPr>
          <w:rFonts w:hint="eastAsia" w:ascii="FangSong_GB2312"/>
          <w:color w:val="auto"/>
          <w:szCs w:val="32"/>
          <w:lang w:eastAsia="zh-CN"/>
        </w:rPr>
        <w:t>，剥夺政治权利终身；赔偿附带民事诉讼原告人经济损失</w:t>
      </w:r>
      <w:r>
        <w:rPr>
          <w:rFonts w:hint="eastAsia" w:ascii="FangSong_GB2312"/>
          <w:color w:val="auto"/>
          <w:szCs w:val="32"/>
          <w:lang w:val="en-US" w:eastAsia="zh-CN"/>
        </w:rPr>
        <w:t>348937元；被告人不服，提出上诉。福建省高级人民法院于2017年9月12日作出（2017）闽刑终104号刑事裁定：驳回上诉，维持原判。判决发生法律效力后，于2017年11月27日交付福建省武夷山监狱执行</w:t>
      </w:r>
      <w:r>
        <w:rPr>
          <w:rFonts w:hint="eastAsia" w:ascii="FangSong_GB2312" w:hAnsi="FangSong_GB2312" w:cs="FangSong_GB2312"/>
          <w:color w:val="auto"/>
          <w:szCs w:val="32"/>
        </w:rPr>
        <w:t>。</w:t>
      </w:r>
      <w:r>
        <w:rPr>
          <w:rFonts w:hint="eastAsia" w:ascii="FangSong_GB2312"/>
          <w:color w:val="auto"/>
          <w:szCs w:val="32"/>
          <w:lang w:val="en-US" w:eastAsia="zh-CN"/>
        </w:rPr>
        <w:t>福建省高级人民法院于2020年7月29日作出（2020）闽刑更226号刑事裁定，将其刑罚减为有期徒刑二十二年，剥夺政治权利改为十年；福建省南平市中级人民法院于2023年2月24日作出（2023）闽07刑更4号刑事裁定，对其减去有期徒刑六个月，剥夺政治权利十年不变。裁定书送达时间2023年2月24日（现刑期自2020年7月29日起至2042年1月28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该犯自上次减刑</w:t>
      </w:r>
      <w:r>
        <w:rPr>
          <w:rFonts w:hint="eastAsia" w:ascii="FangSong_GB2312"/>
          <w:color w:val="auto"/>
          <w:szCs w:val="32"/>
          <w:lang w:val="zh-CN" w:eastAsia="zh-CN"/>
        </w:rPr>
        <w:t>以来</w:t>
      </w:r>
      <w:r>
        <w:rPr>
          <w:rFonts w:hint="eastAsia" w:ascii="FangSong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/>
          <w:color w:val="auto"/>
          <w:szCs w:val="32"/>
          <w:lang w:val="zh-CN" w:eastAsia="zh-CN"/>
        </w:rPr>
      </w:pPr>
      <w:r>
        <w:rPr>
          <w:rFonts w:hint="eastAsia" w:ascii="FangSong_GB2312"/>
          <w:color w:val="auto"/>
          <w:szCs w:val="32"/>
          <w:lang w:val="en-US" w:eastAsia="zh-CN"/>
        </w:rPr>
        <w:t>遵守监规</w:t>
      </w:r>
      <w:r>
        <w:rPr>
          <w:rFonts w:hint="eastAsia" w:ascii="FangSong_GB2312"/>
          <w:color w:val="auto"/>
          <w:szCs w:val="32"/>
          <w:lang w:val="zh-CN" w:eastAsia="zh-CN"/>
        </w:rPr>
        <w:t>：</w:t>
      </w:r>
      <w:r>
        <w:rPr>
          <w:rFonts w:hint="eastAsia" w:ascii="FangSong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FangSong_GB2312" w:hAnsi="仿宋" w:cs="宋体"/>
          <w:color w:val="auto"/>
          <w:szCs w:val="32"/>
        </w:rPr>
        <w:t>思想、文化、职业技术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FangSong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FangSong_GB2312" w:hAnsi="仿宋" w:cs="宋体"/>
          <w:color w:val="auto"/>
          <w:szCs w:val="32"/>
          <w:lang w:val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FangSong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仿宋" w:cs="宋体"/>
          <w:color w:val="auto"/>
          <w:szCs w:val="32"/>
          <w:lang w:val="zh-CN" w:eastAsia="zh-CN"/>
        </w:rPr>
      </w:pPr>
      <w:r>
        <w:rPr>
          <w:rFonts w:hint="eastAsia" w:ascii="FangSong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483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3248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3731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6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次；间隔期202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FangSong_GB2312" w:hAnsi="仿宋" w:cs="宋体"/>
          <w:color w:val="auto"/>
          <w:szCs w:val="32"/>
          <w:lang w:val="en-US" w:eastAsia="zh-CN"/>
        </w:rPr>
        <w:t>2770</w:t>
      </w:r>
      <w:r>
        <w:rPr>
          <w:rFonts w:hint="eastAsia" w:ascii="FangSong_GB2312" w:hAnsi="仿宋" w:cs="宋体"/>
          <w:color w:val="auto"/>
          <w:szCs w:val="32"/>
          <w:lang w:val="zh-CN" w:eastAsia="zh-CN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FangSong_GB2312" w:hAnsi="仿宋" w:cs="宋体"/>
          <w:color w:val="auto"/>
          <w:szCs w:val="32"/>
          <w:lang w:val="en-US" w:eastAsia="zh-CN"/>
        </w:rPr>
      </w:pP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该犯原判财产性判项已履行人民币63900元，其中本次提请向福建省宁德市中级人民法院履行民事赔偿人民币4000元。该犯考核期消费总额人民币5617.12元。月均消费人民币193.69元，账户可用余额人民币394.93元。福建省宁德市中级人民法院于2024年8月26日出具的财产性判项的复函体现：其在本院暂无缴款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</w:pPr>
      <w:r>
        <w:rPr>
          <w:rFonts w:hint="eastAsia" w:ascii="FangSong_GB2312"/>
          <w:color w:val="auto"/>
          <w:szCs w:val="32"/>
          <w:lang w:eastAsia="zh-CN"/>
        </w:rPr>
        <w:t>该犯</w:t>
      </w:r>
      <w:r>
        <w:rPr>
          <w:rFonts w:hint="eastAsia" w:ascii="FangSong_GB2312" w:hAnsi="FangSong_GB2312" w:cs="FangSong_GB2312"/>
          <w:bCs/>
          <w:color w:val="auto"/>
          <w:szCs w:val="32"/>
          <w:lang w:val="en-US" w:eastAsia="zh-CN"/>
        </w:rPr>
        <w:t>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日在狱内公示未收到不同意见</w:t>
      </w:r>
      <w:r>
        <w:rPr>
          <w:rFonts w:hint="eastAsia" w:ascii="FangSong_GB2312"/>
          <w:color w:val="auto"/>
          <w:szCs w:val="32"/>
        </w:rPr>
        <w:t>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FangSong_GB2312" w:cs="FangSong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FangSong_GB2312" w:hAnsi="FangSong_GB2312" w:cs="FangSong_GB2312"/>
          <w:color w:val="auto"/>
          <w:szCs w:val="32"/>
        </w:rPr>
        <w:t>《中华人民共和国刑法》第七十八条、第七十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九</w:t>
      </w:r>
      <w:r>
        <w:rPr>
          <w:rFonts w:hint="eastAsia" w:ascii="FangSong_GB2312" w:hAnsi="FangSong_GB2312" w:cs="FangSong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叶传赞</w:t>
      </w:r>
      <w:r>
        <w:rPr>
          <w:rFonts w:hint="eastAsia" w:ascii="FangSong_GB2312" w:hAnsi="FangSong_GB2312" w:cs="FangSong_GB2312"/>
          <w:color w:val="auto"/>
          <w:szCs w:val="32"/>
        </w:rPr>
        <w:t>予以减刑</w:t>
      </w:r>
      <w:r>
        <w:rPr>
          <w:rFonts w:hint="eastAsia" w:ascii="FangSong_GB2312" w:hAnsi="FangSong_GB2312" w:cs="FangSong_GB2312"/>
          <w:color w:val="auto"/>
          <w:szCs w:val="32"/>
          <w:lang w:val="en-US" w:eastAsia="zh-CN"/>
        </w:rPr>
        <w:t>六</w:t>
      </w:r>
      <w:r>
        <w:rPr>
          <w:rFonts w:hint="eastAsia" w:ascii="FangSong_GB2312" w:hAnsi="FangSong_GB2312" w:cs="FangSong_GB2312"/>
          <w:color w:val="auto"/>
          <w:szCs w:val="32"/>
        </w:rPr>
        <w:t>个月</w:t>
      </w:r>
      <w:r>
        <w:rPr>
          <w:rFonts w:hint="eastAsia" w:ascii="FangSong_GB2312" w:hAnsi="FangSong_GB2312" w:cs="FangSong_GB2312"/>
          <w:color w:val="auto"/>
          <w:szCs w:val="32"/>
          <w:lang w:eastAsia="zh-CN"/>
        </w:rPr>
        <w:t>，剥夺政治权利十年不变</w:t>
      </w:r>
      <w:r>
        <w:rPr>
          <w:rFonts w:hint="eastAsia" w:ascii="FangSong_GB2312" w:hAnsi="FangSong_GB2312" w:cs="FangSong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FangSong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附件：⒈罪犯</w:t>
      </w:r>
      <w:r>
        <w:rPr>
          <w:rFonts w:hint="eastAsia" w:cs="FangSong_GB2312"/>
          <w:color w:val="auto"/>
          <w:szCs w:val="32"/>
          <w:lang w:eastAsia="zh-CN"/>
        </w:rPr>
        <w:t>叶传赞</w:t>
      </w:r>
      <w:r>
        <w:rPr>
          <w:rFonts w:hint="eastAsia" w:cs="FangSong_GB2312"/>
          <w:color w:val="auto"/>
          <w:szCs w:val="32"/>
        </w:rPr>
        <w:t>卷宗</w:t>
      </w:r>
      <w:r>
        <w:rPr>
          <w:rFonts w:hint="eastAsia" w:cs="FangSong_GB2312"/>
          <w:color w:val="auto"/>
          <w:szCs w:val="32"/>
          <w:lang w:val="en-US" w:eastAsia="zh-CN"/>
        </w:rPr>
        <w:t>二</w:t>
      </w:r>
      <w:r>
        <w:rPr>
          <w:rFonts w:hint="eastAsia" w:cs="FangSong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FangSong_GB2312"/>
          <w:color w:val="auto"/>
          <w:szCs w:val="32"/>
        </w:rPr>
      </w:pPr>
      <w:r>
        <w:rPr>
          <w:rFonts w:hint="eastAsia" w:cs="FangSong_GB2312"/>
          <w:color w:val="auto"/>
          <w:szCs w:val="32"/>
        </w:rPr>
        <w:t>⒉减刑建议书</w:t>
      </w:r>
      <w:r>
        <w:rPr>
          <w:rFonts w:hint="eastAsia" w:cs="FangSong_GB2312"/>
          <w:color w:val="auto"/>
          <w:szCs w:val="32"/>
          <w:lang w:val="en-US" w:eastAsia="zh-CN"/>
        </w:rPr>
        <w:t>五</w:t>
      </w:r>
      <w:r>
        <w:rPr>
          <w:rFonts w:hint="eastAsia" w:cs="FangSong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3A27EDB"/>
    <w:rsid w:val="043E20EA"/>
    <w:rsid w:val="04937F50"/>
    <w:rsid w:val="04A11703"/>
    <w:rsid w:val="04E54E0B"/>
    <w:rsid w:val="04EE41D0"/>
    <w:rsid w:val="07DF3D76"/>
    <w:rsid w:val="086C4D7C"/>
    <w:rsid w:val="0A6F1B02"/>
    <w:rsid w:val="0B4201BB"/>
    <w:rsid w:val="0E5613C1"/>
    <w:rsid w:val="0EA12B90"/>
    <w:rsid w:val="0EA55D13"/>
    <w:rsid w:val="0F160D1B"/>
    <w:rsid w:val="0F4A1D55"/>
    <w:rsid w:val="0FA7463C"/>
    <w:rsid w:val="101A213D"/>
    <w:rsid w:val="11E8169E"/>
    <w:rsid w:val="12800B78"/>
    <w:rsid w:val="12ED3593"/>
    <w:rsid w:val="133B1D32"/>
    <w:rsid w:val="13CC4049"/>
    <w:rsid w:val="13E92112"/>
    <w:rsid w:val="143A658E"/>
    <w:rsid w:val="152B2CBE"/>
    <w:rsid w:val="15C41EAE"/>
    <w:rsid w:val="15D363DA"/>
    <w:rsid w:val="162F5EEB"/>
    <w:rsid w:val="1637633A"/>
    <w:rsid w:val="16E433F7"/>
    <w:rsid w:val="173B7F2B"/>
    <w:rsid w:val="18141806"/>
    <w:rsid w:val="18881C87"/>
    <w:rsid w:val="18AC5707"/>
    <w:rsid w:val="196C36C2"/>
    <w:rsid w:val="1ADD3BF7"/>
    <w:rsid w:val="1B5B7BA7"/>
    <w:rsid w:val="1BF07F72"/>
    <w:rsid w:val="1CE3322C"/>
    <w:rsid w:val="1E0F4722"/>
    <w:rsid w:val="201715B2"/>
    <w:rsid w:val="20F70C51"/>
    <w:rsid w:val="23CE2152"/>
    <w:rsid w:val="249F019E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BCA6A83"/>
    <w:rsid w:val="2CEA0EF0"/>
    <w:rsid w:val="2CFD78EF"/>
    <w:rsid w:val="2D6341AA"/>
    <w:rsid w:val="2D8930AF"/>
    <w:rsid w:val="2DE50797"/>
    <w:rsid w:val="30961B60"/>
    <w:rsid w:val="312715EC"/>
    <w:rsid w:val="31A31180"/>
    <w:rsid w:val="32DF636F"/>
    <w:rsid w:val="3305631F"/>
    <w:rsid w:val="333B229A"/>
    <w:rsid w:val="3469199B"/>
    <w:rsid w:val="3507588C"/>
    <w:rsid w:val="353B55B4"/>
    <w:rsid w:val="35AA111A"/>
    <w:rsid w:val="38C979A6"/>
    <w:rsid w:val="39507F48"/>
    <w:rsid w:val="3956631D"/>
    <w:rsid w:val="3A844866"/>
    <w:rsid w:val="3B210579"/>
    <w:rsid w:val="3C8619D8"/>
    <w:rsid w:val="3D5D3D4B"/>
    <w:rsid w:val="3E236DA8"/>
    <w:rsid w:val="3E262450"/>
    <w:rsid w:val="3EEE338E"/>
    <w:rsid w:val="3F015C9A"/>
    <w:rsid w:val="3F953F8F"/>
    <w:rsid w:val="3FF90105"/>
    <w:rsid w:val="40197335"/>
    <w:rsid w:val="413E6CD7"/>
    <w:rsid w:val="41E63C51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4D0D06B5"/>
    <w:rsid w:val="4F3F1CEB"/>
    <w:rsid w:val="4FFF5D14"/>
    <w:rsid w:val="50055358"/>
    <w:rsid w:val="50705C5B"/>
    <w:rsid w:val="50A861AC"/>
    <w:rsid w:val="510501AA"/>
    <w:rsid w:val="51E07D36"/>
    <w:rsid w:val="52914C19"/>
    <w:rsid w:val="52B85BC6"/>
    <w:rsid w:val="52BA32C7"/>
    <w:rsid w:val="54520C51"/>
    <w:rsid w:val="556C452E"/>
    <w:rsid w:val="5584155C"/>
    <w:rsid w:val="559917B1"/>
    <w:rsid w:val="58B611FB"/>
    <w:rsid w:val="58B901C3"/>
    <w:rsid w:val="58C97CB0"/>
    <w:rsid w:val="59EB7D6A"/>
    <w:rsid w:val="609B1F15"/>
    <w:rsid w:val="628A6DCE"/>
    <w:rsid w:val="62CD7EA4"/>
    <w:rsid w:val="63C251F2"/>
    <w:rsid w:val="647372DB"/>
    <w:rsid w:val="650077C5"/>
    <w:rsid w:val="65DF1179"/>
    <w:rsid w:val="65EA5ABF"/>
    <w:rsid w:val="66006155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C92EBE"/>
    <w:rsid w:val="6ED25BF8"/>
    <w:rsid w:val="6F403389"/>
    <w:rsid w:val="6F822D45"/>
    <w:rsid w:val="6FB37FD9"/>
    <w:rsid w:val="709C13CF"/>
    <w:rsid w:val="71332258"/>
    <w:rsid w:val="717E768A"/>
    <w:rsid w:val="719B34F1"/>
    <w:rsid w:val="72255D04"/>
    <w:rsid w:val="72BF1FCE"/>
    <w:rsid w:val="72ED2A9F"/>
    <w:rsid w:val="7329453A"/>
    <w:rsid w:val="737F3ACF"/>
    <w:rsid w:val="73BE1EF1"/>
    <w:rsid w:val="74724A1C"/>
    <w:rsid w:val="74E70484"/>
    <w:rsid w:val="75222AA4"/>
    <w:rsid w:val="788A5452"/>
    <w:rsid w:val="789D523F"/>
    <w:rsid w:val="7A52038D"/>
    <w:rsid w:val="7A83705F"/>
    <w:rsid w:val="7A945BF6"/>
    <w:rsid w:val="7B132975"/>
    <w:rsid w:val="7BD76906"/>
    <w:rsid w:val="7C5C4906"/>
    <w:rsid w:val="7D6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2025-03-31T02:39:00Z</cp:lastPrinted>
  <dcterms:modified xsi:type="dcterms:W3CDTF">2025-06-25T00:59:08Z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