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488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auto"/>
          <w:szCs w:val="32"/>
          <w:lang w:eastAsia="zh-CN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李俊钦，男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1982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  <w:lang w:eastAsia="zh-CN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小学文化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，捕前系无业。现在福建省武夷山监狱五监区十四分监区服刑。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莆田市涵江区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0303</w:t>
      </w:r>
      <w:r>
        <w:rPr>
          <w:rFonts w:hint="eastAsia" w:ascii="仿宋_GB2312"/>
          <w:color w:val="auto"/>
          <w:szCs w:val="32"/>
          <w:lang w:eastAsia="zh-CN"/>
        </w:rPr>
        <w:t>刑初</w:t>
      </w:r>
      <w:r>
        <w:rPr>
          <w:rFonts w:hint="eastAsia" w:ascii="仿宋_GB2312"/>
          <w:color w:val="auto"/>
          <w:szCs w:val="32"/>
          <w:lang w:val="en-US" w:eastAsia="zh-CN"/>
        </w:rPr>
        <w:t>430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李俊钦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假冒注册商标</w:t>
      </w:r>
      <w:r>
        <w:rPr>
          <w:rFonts w:hint="eastAsia" w:ascii="仿宋_GB2312"/>
          <w:color w:val="auto"/>
          <w:szCs w:val="32"/>
        </w:rPr>
        <w:t>罪，判处</w:t>
      </w:r>
      <w:r>
        <w:rPr>
          <w:rFonts w:hint="eastAsia" w:ascii="仿宋_GB2312"/>
          <w:color w:val="auto"/>
          <w:szCs w:val="32"/>
          <w:lang w:val="en-US" w:eastAsia="zh-CN"/>
        </w:rPr>
        <w:t>有期</w:t>
      </w:r>
      <w:r>
        <w:rPr>
          <w:rFonts w:hint="eastAsia" w:ascii="仿宋_GB2312"/>
          <w:color w:val="auto"/>
          <w:szCs w:val="32"/>
        </w:rPr>
        <w:t>徒刑</w:t>
      </w:r>
      <w:r>
        <w:rPr>
          <w:rFonts w:hint="eastAsia" w:ascii="仿宋_GB2312"/>
          <w:color w:val="auto"/>
          <w:szCs w:val="32"/>
          <w:lang w:val="en-US" w:eastAsia="zh-CN"/>
        </w:rPr>
        <w:t>五</w:t>
      </w:r>
      <w:r>
        <w:rPr>
          <w:rFonts w:hint="eastAsia" w:ascii="仿宋_GB2312"/>
          <w:color w:val="auto"/>
          <w:szCs w:val="32"/>
          <w:lang w:eastAsia="zh-CN"/>
        </w:rPr>
        <w:t>年，</w:t>
      </w:r>
      <w:r>
        <w:rPr>
          <w:rFonts w:hint="eastAsia" w:ascii="仿宋_GB2312"/>
          <w:color w:val="auto"/>
          <w:szCs w:val="32"/>
          <w:lang w:val="en-US" w:eastAsia="zh-CN"/>
        </w:rPr>
        <w:t>并处罚金人民币六十万元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追缴违法所得人民币30万元，予以没收，上缴国库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被告人不服，提出上诉。福建省莆田市中级人民法院于2023年9月28日作出（2023）闽03刑终315号刑事裁定，一、撤销莆田市涵江区</w:t>
      </w:r>
      <w:r>
        <w:rPr>
          <w:rFonts w:hint="eastAsia" w:ascii="仿宋_GB2312"/>
          <w:color w:val="auto"/>
          <w:szCs w:val="32"/>
        </w:rPr>
        <w:t>人民法院（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0303</w:t>
      </w:r>
      <w:r>
        <w:rPr>
          <w:rFonts w:hint="eastAsia" w:ascii="仿宋_GB2312"/>
          <w:color w:val="auto"/>
          <w:szCs w:val="32"/>
          <w:lang w:eastAsia="zh-CN"/>
        </w:rPr>
        <w:t>刑初</w:t>
      </w:r>
      <w:r>
        <w:rPr>
          <w:rFonts w:hint="eastAsia" w:ascii="仿宋_GB2312"/>
          <w:color w:val="auto"/>
          <w:szCs w:val="32"/>
          <w:lang w:val="en-US" w:eastAsia="zh-CN"/>
        </w:rPr>
        <w:t>430</w:t>
      </w:r>
      <w:r>
        <w:rPr>
          <w:rFonts w:hint="eastAsia" w:ascii="仿宋_GB2312"/>
          <w:color w:val="auto"/>
          <w:szCs w:val="32"/>
        </w:rPr>
        <w:t>号刑事判决。</w:t>
      </w:r>
      <w:r>
        <w:rPr>
          <w:rFonts w:hint="eastAsia" w:ascii="仿宋_GB2312"/>
          <w:color w:val="auto"/>
          <w:szCs w:val="32"/>
          <w:lang w:val="en-US" w:eastAsia="zh-CN"/>
        </w:rPr>
        <w:t>二、发回莆田市涵江区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val="en-US" w:eastAsia="zh-CN"/>
        </w:rPr>
        <w:t>重新审判。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莆田市涵江区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0303</w:t>
      </w:r>
      <w:r>
        <w:rPr>
          <w:rFonts w:hint="eastAsia" w:ascii="仿宋_GB2312"/>
          <w:color w:val="auto"/>
          <w:szCs w:val="32"/>
          <w:lang w:eastAsia="zh-CN"/>
        </w:rPr>
        <w:t>刑初</w:t>
      </w:r>
      <w:r>
        <w:rPr>
          <w:rFonts w:hint="eastAsia" w:ascii="仿宋_GB2312"/>
          <w:color w:val="auto"/>
          <w:szCs w:val="32"/>
          <w:lang w:val="en-US" w:eastAsia="zh-CN"/>
        </w:rPr>
        <w:t>278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李俊钦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假冒注册商标</w:t>
      </w:r>
      <w:r>
        <w:rPr>
          <w:rFonts w:hint="eastAsia" w:ascii="仿宋_GB2312"/>
          <w:color w:val="auto"/>
          <w:szCs w:val="32"/>
        </w:rPr>
        <w:t>罪，判处</w:t>
      </w:r>
      <w:r>
        <w:rPr>
          <w:rFonts w:hint="eastAsia" w:ascii="仿宋_GB2312"/>
          <w:color w:val="auto"/>
          <w:szCs w:val="32"/>
          <w:lang w:val="en-US" w:eastAsia="zh-CN"/>
        </w:rPr>
        <w:t>有期</w:t>
      </w:r>
      <w:r>
        <w:rPr>
          <w:rFonts w:hint="eastAsia" w:ascii="仿宋_GB2312"/>
          <w:color w:val="auto"/>
          <w:szCs w:val="32"/>
        </w:rPr>
        <w:t>徒刑</w:t>
      </w:r>
      <w:r>
        <w:rPr>
          <w:rFonts w:hint="eastAsia" w:ascii="仿宋_GB2312"/>
          <w:color w:val="auto"/>
          <w:szCs w:val="32"/>
          <w:lang w:val="en-US" w:eastAsia="zh-CN"/>
        </w:rPr>
        <w:t>四</w:t>
      </w:r>
      <w:r>
        <w:rPr>
          <w:rFonts w:hint="eastAsia" w:ascii="仿宋_GB2312"/>
          <w:color w:val="auto"/>
          <w:szCs w:val="32"/>
          <w:lang w:eastAsia="zh-CN"/>
        </w:rPr>
        <w:t>年，</w:t>
      </w:r>
      <w:r>
        <w:rPr>
          <w:rFonts w:hint="eastAsia" w:ascii="仿宋_GB2312"/>
          <w:color w:val="auto"/>
          <w:szCs w:val="32"/>
          <w:lang w:val="en-US" w:eastAsia="zh-CN"/>
        </w:rPr>
        <w:t>并处罚金人民币五十万元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追缴违法所得人民币二十万元，予以没收，上缴国库。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both"/>
        <w:textAlignment w:val="auto"/>
        <w:outlineLvl w:val="9"/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640" w:firstLine="0" w:firstLineChars="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奖惩情况：该犯考核期2024年5月27日至2025年4月累计获考核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积</w:t>
      </w:r>
      <w:r>
        <w:rPr>
          <w:rFonts w:hint="eastAsia" w:ascii="仿宋_GB2312" w:hAnsi="仿宋" w:cs="宋体"/>
          <w:color w:val="auto"/>
          <w:szCs w:val="32"/>
          <w:lang w:val="zh-CN"/>
        </w:rPr>
        <w:t>分932.5分，物质奖励1次。考核期内无违规扣分。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该犯原判财产性判项已履行人民币700000元，财产性判项已履行完毕。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outlineLvl w:val="9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24"/>
        </w:rPr>
        <w:t>本案于2025年7月18日至2025年7月24日在狱内公示未收到不同意见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李俊钦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李俊钦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45762"/>
    <w:rsid w:val="03BC14C2"/>
    <w:rsid w:val="04070F8E"/>
    <w:rsid w:val="06882CEA"/>
    <w:rsid w:val="07697416"/>
    <w:rsid w:val="08821C39"/>
    <w:rsid w:val="0A8B625D"/>
    <w:rsid w:val="0EE4454F"/>
    <w:rsid w:val="0F3B7C50"/>
    <w:rsid w:val="0FB70159"/>
    <w:rsid w:val="0FDD0B2F"/>
    <w:rsid w:val="112E4B8A"/>
    <w:rsid w:val="119A6202"/>
    <w:rsid w:val="11E640B7"/>
    <w:rsid w:val="13632C55"/>
    <w:rsid w:val="15C43BA4"/>
    <w:rsid w:val="17B7646C"/>
    <w:rsid w:val="19DC193D"/>
    <w:rsid w:val="1B7725D3"/>
    <w:rsid w:val="1C844E03"/>
    <w:rsid w:val="1CF94A9D"/>
    <w:rsid w:val="1DD02306"/>
    <w:rsid w:val="1EF773B7"/>
    <w:rsid w:val="207A2288"/>
    <w:rsid w:val="210F263F"/>
    <w:rsid w:val="222457A1"/>
    <w:rsid w:val="22627F93"/>
    <w:rsid w:val="232B2088"/>
    <w:rsid w:val="23381655"/>
    <w:rsid w:val="246556FA"/>
    <w:rsid w:val="250311D4"/>
    <w:rsid w:val="267B364D"/>
    <w:rsid w:val="299E29B0"/>
    <w:rsid w:val="29E74FEE"/>
    <w:rsid w:val="29FE3304"/>
    <w:rsid w:val="2C8A0AB2"/>
    <w:rsid w:val="2C8A27D9"/>
    <w:rsid w:val="2FD8008C"/>
    <w:rsid w:val="37376172"/>
    <w:rsid w:val="375F39C5"/>
    <w:rsid w:val="379F34F5"/>
    <w:rsid w:val="39614AE2"/>
    <w:rsid w:val="3A82552F"/>
    <w:rsid w:val="3ACA2FFA"/>
    <w:rsid w:val="3B182BA8"/>
    <w:rsid w:val="3CF07BAB"/>
    <w:rsid w:val="3E036E74"/>
    <w:rsid w:val="3FFE0905"/>
    <w:rsid w:val="4068186C"/>
    <w:rsid w:val="41E554B1"/>
    <w:rsid w:val="4239675C"/>
    <w:rsid w:val="426D62FB"/>
    <w:rsid w:val="4360192D"/>
    <w:rsid w:val="43A40AB8"/>
    <w:rsid w:val="452546D8"/>
    <w:rsid w:val="453306A8"/>
    <w:rsid w:val="469559DB"/>
    <w:rsid w:val="48351C89"/>
    <w:rsid w:val="488870F8"/>
    <w:rsid w:val="48AC3534"/>
    <w:rsid w:val="48E86422"/>
    <w:rsid w:val="4AB30D4B"/>
    <w:rsid w:val="4B046B60"/>
    <w:rsid w:val="4B357583"/>
    <w:rsid w:val="4D9C2E7A"/>
    <w:rsid w:val="4DBF2D86"/>
    <w:rsid w:val="504F2CF3"/>
    <w:rsid w:val="55354C29"/>
    <w:rsid w:val="572A26C5"/>
    <w:rsid w:val="586C6112"/>
    <w:rsid w:val="58E1265B"/>
    <w:rsid w:val="5BBD2AAC"/>
    <w:rsid w:val="5CD36896"/>
    <w:rsid w:val="5D6E3EB7"/>
    <w:rsid w:val="5D7F7D75"/>
    <w:rsid w:val="5F293D17"/>
    <w:rsid w:val="5FDA5A49"/>
    <w:rsid w:val="62CA272D"/>
    <w:rsid w:val="636F5D39"/>
    <w:rsid w:val="63B01737"/>
    <w:rsid w:val="65237E49"/>
    <w:rsid w:val="689E76CB"/>
    <w:rsid w:val="6B0B4465"/>
    <w:rsid w:val="6C4F66B7"/>
    <w:rsid w:val="6C88364A"/>
    <w:rsid w:val="6CF90F54"/>
    <w:rsid w:val="6E147124"/>
    <w:rsid w:val="6E967EBF"/>
    <w:rsid w:val="6ED61FBC"/>
    <w:rsid w:val="6ED87A08"/>
    <w:rsid w:val="6F8A17C7"/>
    <w:rsid w:val="71E04E9C"/>
    <w:rsid w:val="73783AA1"/>
    <w:rsid w:val="75EA4162"/>
    <w:rsid w:val="75F32F1D"/>
    <w:rsid w:val="76235A37"/>
    <w:rsid w:val="76A30385"/>
    <w:rsid w:val="77FE3FAB"/>
    <w:rsid w:val="78181C60"/>
    <w:rsid w:val="78215339"/>
    <w:rsid w:val="7BF97417"/>
    <w:rsid w:val="7CA95EC6"/>
    <w:rsid w:val="7D265CEC"/>
    <w:rsid w:val="7D545ED4"/>
    <w:rsid w:val="7D9C52E3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cp:lastPrinted>2025-06-26T08:24:00Z</cp:lastPrinted>
  <dcterms:modified xsi:type="dcterms:W3CDTF">2025-07-30T08:13:47Z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7EBF4CD0642B4908A7D6B9F7DDB4823E</vt:lpwstr>
  </property>
</Properties>
</file>