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505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柯廷姜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初中文化，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福建省光泽县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2020年5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0723刑初2号刑事判决，</w:t>
      </w:r>
      <w:r>
        <w:rPr>
          <w:rFonts w:hint="eastAsia" w:ascii="仿宋_GB2312"/>
          <w:color w:val="auto"/>
          <w:szCs w:val="32"/>
        </w:rPr>
        <w:t>以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被告人</w:t>
      </w:r>
      <w:r>
        <w:rPr>
          <w:rFonts w:hint="eastAsia" w:ascii="仿宋_GB2312"/>
          <w:color w:val="auto"/>
          <w:szCs w:val="32"/>
          <w:lang w:val="en-US" w:eastAsia="zh-CN"/>
        </w:rPr>
        <w:t>柯廷姜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诈骗</w:t>
      </w:r>
      <w:r>
        <w:rPr>
          <w:rFonts w:hint="eastAsia" w:ascii="仿宋_GB2312"/>
          <w:color w:val="auto"/>
          <w:szCs w:val="32"/>
          <w:lang w:eastAsia="zh-CN"/>
        </w:rPr>
        <w:t>罪判处有期徒刑十</w:t>
      </w:r>
      <w:r>
        <w:rPr>
          <w:rFonts w:hint="eastAsia" w:ascii="仿宋_GB2312"/>
          <w:color w:val="auto"/>
          <w:szCs w:val="32"/>
          <w:lang w:val="en-US" w:eastAsia="zh-CN"/>
        </w:rPr>
        <w:t>一</w:t>
      </w:r>
      <w:r>
        <w:rPr>
          <w:rFonts w:hint="eastAsia" w:ascii="仿宋_GB2312"/>
          <w:color w:val="auto"/>
          <w:szCs w:val="32"/>
          <w:lang w:eastAsia="zh-CN"/>
        </w:rPr>
        <w:t>年，并处</w:t>
      </w:r>
      <w:r>
        <w:rPr>
          <w:rFonts w:hint="eastAsia" w:ascii="仿宋_GB2312"/>
          <w:color w:val="auto"/>
          <w:szCs w:val="32"/>
          <w:lang w:val="en-US" w:eastAsia="zh-CN"/>
        </w:rPr>
        <w:t>罚金</w:t>
      </w:r>
      <w:r>
        <w:rPr>
          <w:rFonts w:hint="eastAsia" w:ascii="仿宋_GB2312"/>
          <w:color w:val="auto"/>
          <w:szCs w:val="32"/>
          <w:lang w:eastAsia="zh-CN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二十万元；责令被告人柯廷姜与同案犯共同退赔各被害人损失人民币2284516.953元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2030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福建省南平市中级人民法院于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日作出（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）闽07刑更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号刑事裁定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，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对其减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去有期徒刑四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个月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裁定书送达时间202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日（刑期自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日起至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日止）。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0000FF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0000FF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0"/>
          <w:lang w:eastAsia="zh-CN"/>
        </w:rPr>
        <w:t>在服刑期间虽有违规行为，经民警教育后</w:t>
      </w:r>
      <w:r>
        <w:rPr>
          <w:rFonts w:hint="eastAsia" w:ascii="仿宋_GB2312" w:hAnsi="仿宋" w:cs="宋体"/>
          <w:color w:val="auto"/>
          <w:szCs w:val="32"/>
          <w:lang w:val="zh-CN"/>
        </w:rPr>
        <w:t>能认识错误，继续安心改造，规范行为，能遵守法律法规及监规纪律，接受教育改造。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0000FF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奖惩情况：该犯上次评定表扬剩余考核积分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447.2分，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本轮考核期2022年11月1日至2025年4月累计获考核积分3236分，合计获得考核积分3683.2分，表扬6次；间隔期2023年2月24日起至2025年4月，获考核积分2775分。考核期内共违规1次，累计扣考核积分9分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，无重大违规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hAnsi="仿宋" w:cs="宋体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en-US" w:eastAsia="zh-CN"/>
        </w:rPr>
        <w:t>该犯原判财产性判项已履行人民币513609.95元，其中本次于2025年5月8日向福建省光泽县人民法院缴交民事赔偿人民币6700元。该犯考核期内消费总额人民币5615.19元，月均消费人民币187.17元，账户可用余额人民币459.81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24"/>
        </w:rPr>
        <w:t>本案于2025年7月18日至2025年7月24日在狱内公示未收到不同意见</w:t>
      </w:r>
      <w:r>
        <w:rPr>
          <w:rFonts w:hint="eastAsia" w:ascii="仿宋" w:hAnsi="仿宋" w:eastAsia="仿宋" w:cs="仿宋"/>
          <w:color w:val="auto"/>
          <w:sz w:val="32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柯廷姜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柯廷姜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418B"/>
    <w:rsid w:val="02E47B0C"/>
    <w:rsid w:val="052753E1"/>
    <w:rsid w:val="052F699A"/>
    <w:rsid w:val="05B8531C"/>
    <w:rsid w:val="06CB4514"/>
    <w:rsid w:val="07731B4A"/>
    <w:rsid w:val="089B7A17"/>
    <w:rsid w:val="08E5103D"/>
    <w:rsid w:val="09473175"/>
    <w:rsid w:val="0ADE5998"/>
    <w:rsid w:val="0D787313"/>
    <w:rsid w:val="0EDA3F26"/>
    <w:rsid w:val="0FB9474E"/>
    <w:rsid w:val="111F62D9"/>
    <w:rsid w:val="122A7AEF"/>
    <w:rsid w:val="18D930E3"/>
    <w:rsid w:val="18F961DA"/>
    <w:rsid w:val="19DC6CCB"/>
    <w:rsid w:val="1BFB1F92"/>
    <w:rsid w:val="1C5F19D6"/>
    <w:rsid w:val="1D59380A"/>
    <w:rsid w:val="1E036D00"/>
    <w:rsid w:val="1EED5125"/>
    <w:rsid w:val="1FDE372D"/>
    <w:rsid w:val="20307F5E"/>
    <w:rsid w:val="21FE6457"/>
    <w:rsid w:val="22E27424"/>
    <w:rsid w:val="235477B7"/>
    <w:rsid w:val="23D2458E"/>
    <w:rsid w:val="24BD1E88"/>
    <w:rsid w:val="295052B4"/>
    <w:rsid w:val="2BBB0ECF"/>
    <w:rsid w:val="2D063212"/>
    <w:rsid w:val="2E801DA1"/>
    <w:rsid w:val="2F2F7E25"/>
    <w:rsid w:val="31495E16"/>
    <w:rsid w:val="314A3B7C"/>
    <w:rsid w:val="31901955"/>
    <w:rsid w:val="353C2070"/>
    <w:rsid w:val="36CC42C0"/>
    <w:rsid w:val="379F4AAD"/>
    <w:rsid w:val="37BC3350"/>
    <w:rsid w:val="37E5054D"/>
    <w:rsid w:val="37F21C86"/>
    <w:rsid w:val="38814B07"/>
    <w:rsid w:val="38B5045E"/>
    <w:rsid w:val="393C3207"/>
    <w:rsid w:val="39C51E54"/>
    <w:rsid w:val="3BBC6023"/>
    <w:rsid w:val="3DDE328E"/>
    <w:rsid w:val="3F325987"/>
    <w:rsid w:val="3FFC273D"/>
    <w:rsid w:val="40AB64F4"/>
    <w:rsid w:val="414311B7"/>
    <w:rsid w:val="41A01C52"/>
    <w:rsid w:val="46012F69"/>
    <w:rsid w:val="49275852"/>
    <w:rsid w:val="4AB82E4D"/>
    <w:rsid w:val="4B78331E"/>
    <w:rsid w:val="4BC64150"/>
    <w:rsid w:val="4C4D5B98"/>
    <w:rsid w:val="4D0B3886"/>
    <w:rsid w:val="4D66177B"/>
    <w:rsid w:val="4DFD57CC"/>
    <w:rsid w:val="4E54474B"/>
    <w:rsid w:val="4F2A03BE"/>
    <w:rsid w:val="522618F8"/>
    <w:rsid w:val="5559263F"/>
    <w:rsid w:val="571B3034"/>
    <w:rsid w:val="584B1798"/>
    <w:rsid w:val="588224F5"/>
    <w:rsid w:val="5A177D0D"/>
    <w:rsid w:val="5B441246"/>
    <w:rsid w:val="5B8D7D17"/>
    <w:rsid w:val="5C974599"/>
    <w:rsid w:val="605C1FCC"/>
    <w:rsid w:val="62C375A9"/>
    <w:rsid w:val="67416225"/>
    <w:rsid w:val="67996803"/>
    <w:rsid w:val="6A67042F"/>
    <w:rsid w:val="70C4447B"/>
    <w:rsid w:val="7208696D"/>
    <w:rsid w:val="72661513"/>
    <w:rsid w:val="78FB5568"/>
    <w:rsid w:val="7A706C43"/>
    <w:rsid w:val="7B142824"/>
    <w:rsid w:val="7B5717A3"/>
    <w:rsid w:val="7D8758CB"/>
    <w:rsid w:val="7DD37D8B"/>
    <w:rsid w:val="7F1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2025-07-03T06:24:00Z</cp:lastPrinted>
  <dcterms:modified xsi:type="dcterms:W3CDTF">2025-07-30T08:17:37Z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