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442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李如钦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1965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小学文化，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务工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宋体"/>
          <w:iCs/>
          <w:color w:val="auto"/>
          <w:kern w:val="0"/>
          <w:szCs w:val="32"/>
          <w:lang w:val="zh-CN"/>
        </w:rPr>
      </w:pP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福建省南平市建阳区人民法院于2015年12月3日作出（2015)潭刑初字第281号刑事判决，以被告人李如钦犯运输毒品罪，判处有期徒</w:t>
      </w:r>
      <w:bookmarkStart w:id="0" w:name="_GoBack"/>
      <w:bookmarkEnd w:id="0"/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刑十五年，并处没收财产人民币10000元。判决发生法律效力后，于2015年12月28日交付福建省武夷山监狱执行（刑期自2015年6月11日起至2030年6月10日止）。</w:t>
      </w:r>
      <w:r>
        <w:rPr>
          <w:rFonts w:hint="eastAsia" w:ascii="仿宋_GB2312" w:hAnsi="宋体"/>
          <w:iCs/>
          <w:color w:val="auto"/>
          <w:kern w:val="0"/>
          <w:szCs w:val="32"/>
          <w:lang w:val="zh-CN" w:eastAsia="zh-CN"/>
        </w:rPr>
        <w:t>福建省南平市中级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人民法院</w:t>
      </w:r>
      <w:r>
        <w:rPr>
          <w:rFonts w:hint="eastAsia" w:ascii="仿宋_GB2312" w:hAnsi="宋体"/>
          <w:iCs/>
          <w:color w:val="auto"/>
          <w:kern w:val="0"/>
          <w:szCs w:val="32"/>
          <w:lang w:val="zh-CN" w:eastAsia="zh-CN"/>
        </w:rPr>
        <w:t>于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2019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年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4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月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25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日</w:t>
      </w:r>
      <w:r>
        <w:rPr>
          <w:rFonts w:hint="eastAsia" w:ascii="仿宋_GB2312" w:hAnsi="宋体"/>
          <w:iCs/>
          <w:color w:val="auto"/>
          <w:kern w:val="0"/>
          <w:szCs w:val="32"/>
          <w:lang w:val="zh-CN" w:eastAsia="zh-CN"/>
        </w:rPr>
        <w:t>作出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（2019)闽07刑更566号刑事裁定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,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对其减</w:t>
      </w:r>
      <w:r>
        <w:rPr>
          <w:rFonts w:hint="eastAsia" w:ascii="仿宋_GB2312" w:hAnsi="宋体"/>
          <w:iCs/>
          <w:color w:val="auto"/>
          <w:kern w:val="0"/>
          <w:szCs w:val="32"/>
          <w:lang w:val="zh-CN" w:eastAsia="zh-CN"/>
        </w:rPr>
        <w:t>去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有期徒刑</w:t>
      </w:r>
      <w:r>
        <w:rPr>
          <w:rFonts w:hint="eastAsia" w:ascii="仿宋_GB2312" w:hAnsi="宋体"/>
          <w:iCs/>
          <w:color w:val="auto"/>
          <w:kern w:val="0"/>
          <w:szCs w:val="32"/>
          <w:lang w:val="zh-CN" w:eastAsia="zh-CN"/>
        </w:rPr>
        <w:t>六个月；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于2021年7月13日作出（2021)闽07刑更747号刑事裁定，减去有期徒刑四个月；于20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23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年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9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月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25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日作出（202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3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)闽07刑更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1152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号刑事裁定，减去有期徒刑</w:t>
      </w:r>
      <w:r>
        <w:rPr>
          <w:rFonts w:hint="eastAsia" w:ascii="仿宋_GB2312" w:hAnsi="宋体"/>
          <w:iCs/>
          <w:color w:val="auto"/>
          <w:kern w:val="0"/>
          <w:szCs w:val="32"/>
          <w:lang w:val="zh-CN" w:eastAsia="zh-CN"/>
        </w:rPr>
        <w:t>五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个月。裁定书送达时间20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23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年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9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月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26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日（刑期自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2015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年6月11日起至2029年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3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月10日止）。</w:t>
      </w:r>
      <w:r>
        <w:rPr>
          <w:rFonts w:hint="eastAsia" w:ascii="仿宋_GB2312" w:hAnsi="宋体"/>
          <w:iCs/>
          <w:color w:val="auto"/>
          <w:kern w:val="0"/>
          <w:szCs w:val="32"/>
          <w:lang w:val="zh-CN" w:eastAsia="zh-CN"/>
        </w:rPr>
        <w:t>现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属</w:t>
      </w:r>
      <w:r>
        <w:rPr>
          <w:rFonts w:hint="eastAsia" w:ascii="仿宋_GB2312" w:hAnsi="宋体"/>
          <w:iCs/>
          <w:color w:val="auto"/>
          <w:kern w:val="0"/>
          <w:szCs w:val="32"/>
          <w:lang w:val="zh-CN" w:eastAsia="zh-CN"/>
        </w:rPr>
        <w:t>普管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该犯上次评定表扬剩余考核积分146分，本轮考核期2023年6月1日至2025年4月累计获考核积分2360分，合计获得考核积分2506分，表扬4次；间隔期2023年9月26日至2025年4月，获考核积分1960分。考核期内无违规扣分。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10000</w:t>
      </w:r>
      <w:r>
        <w:rPr>
          <w:rFonts w:hint="eastAsia" w:ascii="仿宋_GB2312"/>
          <w:color w:val="auto"/>
          <w:szCs w:val="32"/>
        </w:rPr>
        <w:t>元；其中本次</w:t>
      </w:r>
      <w:r>
        <w:rPr>
          <w:rFonts w:hint="eastAsia" w:ascii="仿宋_GB2312"/>
          <w:color w:val="auto"/>
          <w:szCs w:val="32"/>
          <w:lang w:eastAsia="zh-CN"/>
        </w:rPr>
        <w:t>申</w:t>
      </w:r>
      <w:r>
        <w:rPr>
          <w:rFonts w:hint="eastAsia" w:ascii="仿宋_GB2312"/>
          <w:color w:val="auto"/>
          <w:szCs w:val="32"/>
        </w:rPr>
        <w:t>请通过监狱转账代缴没收财产人民币7500元。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18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24</w:t>
      </w:r>
      <w:r>
        <w:rPr>
          <w:rFonts w:hint="eastAsia" w:ascii="FangSong_GB2312"/>
          <w:color w:val="auto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李如钦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李如钦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CC56B3B"/>
    <w:rsid w:val="129D649A"/>
    <w:rsid w:val="18421428"/>
    <w:rsid w:val="1B3B2C1D"/>
    <w:rsid w:val="1EC859F7"/>
    <w:rsid w:val="1EE8331A"/>
    <w:rsid w:val="20532A97"/>
    <w:rsid w:val="22FE270B"/>
    <w:rsid w:val="29EB606A"/>
    <w:rsid w:val="30A93FEC"/>
    <w:rsid w:val="398C65D5"/>
    <w:rsid w:val="3CE53964"/>
    <w:rsid w:val="3F9D2C33"/>
    <w:rsid w:val="441B1184"/>
    <w:rsid w:val="44A96D28"/>
    <w:rsid w:val="66F12A8E"/>
    <w:rsid w:val="69062B7F"/>
    <w:rsid w:val="69470CB2"/>
    <w:rsid w:val="6ABB07F6"/>
    <w:rsid w:val="6C0F53C6"/>
    <w:rsid w:val="6C6129E3"/>
    <w:rsid w:val="725A0569"/>
    <w:rsid w:val="72873B5E"/>
    <w:rsid w:val="72FB234E"/>
    <w:rsid w:val="7D05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dcterms:modified xsi:type="dcterms:W3CDTF">2025-07-30T07:54:26Z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