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2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42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511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firstLine="640" w:firstLineChars="200"/>
        <w:rPr>
          <w:rFonts w:hint="default" w:ascii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肖光春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1970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日出生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汉族，</w:t>
      </w:r>
      <w:r>
        <w:rPr>
          <w:rFonts w:hint="eastAsia" w:ascii="仿宋_GB2312"/>
          <w:szCs w:val="32"/>
          <w:lang w:val="en-US" w:eastAsia="zh-CN"/>
        </w:rPr>
        <w:t>初中文化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捕前系</w:t>
      </w:r>
      <w:bookmarkStart w:id="0" w:name="_GoBack"/>
      <w:bookmarkEnd w:id="0"/>
      <w:r>
        <w:rPr>
          <w:rFonts w:hint="eastAsia" w:ascii="仿宋_GB2312"/>
          <w:szCs w:val="32"/>
          <w:lang w:val="en-US" w:eastAsia="zh-CN"/>
        </w:rPr>
        <w:t>公司管理人员。2006年8月8日因故意伤害罪被福建省尤溪县人民法院判处管制一年。现在福建省武夷山监狱直属一分监区服刑。</w:t>
      </w:r>
    </w:p>
    <w:p>
      <w:pPr>
        <w:spacing w:line="430" w:lineRule="exact"/>
        <w:ind w:firstLine="640" w:firstLineChars="200"/>
        <w:jc w:val="left"/>
        <w:rPr>
          <w:rFonts w:hint="eastAsia" w:ascii="仿宋_GB2312" w:eastAsia="仿宋_GB2312" w:cs="仿宋_GB2312"/>
          <w:color w:val="FF0000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福建省福州市台江区人民法院</w:t>
      </w:r>
      <w:r>
        <w:rPr>
          <w:rFonts w:hint="eastAsia" w:ascii="仿宋_GB2312"/>
          <w:szCs w:val="32"/>
        </w:rPr>
        <w:t>于</w:t>
      </w:r>
      <w:r>
        <w:rPr>
          <w:rFonts w:hint="eastAsia" w:ascii="仿宋_GB2312"/>
          <w:szCs w:val="32"/>
          <w:lang w:val="en-US" w:eastAsia="zh-CN"/>
        </w:rPr>
        <w:t>2015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2014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eastAsia="zh-CN"/>
        </w:rPr>
        <w:t>台刑初字第</w:t>
      </w:r>
      <w:r>
        <w:rPr>
          <w:rFonts w:hint="eastAsia" w:ascii="仿宋_GB2312"/>
          <w:szCs w:val="32"/>
          <w:lang w:val="en-US" w:eastAsia="zh-CN"/>
        </w:rPr>
        <w:t>434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肖光春犯非法买卖爆炸物罪，判处有期徒刑十四年，剥夺政治权利三年；犯重大责任事故罪，判处有期徒刑二年六个月。决定执行有期徒刑十五年，剥夺政治权利三年；被告人肖光旺、肖光春非法买卖爆炸物的犯罪所得人民币35139.65元，予以追缴，上缴国库。被告人不服，提出上诉。福建省福州市中级人民法院于2015年7月31日作出（2015）榕刑终字第725号刑事判决，驳回上诉，维持原判</w:t>
      </w:r>
      <w:r>
        <w:rPr>
          <w:rFonts w:hint="eastAsia" w:ascii="仿宋_GB2312"/>
          <w:color w:val="000000"/>
          <w:szCs w:val="32"/>
          <w:lang w:val="en-US" w:eastAsia="zh-CN"/>
        </w:rPr>
        <w:t>。</w:t>
      </w:r>
      <w:r>
        <w:rPr>
          <w:rFonts w:hint="eastAsia" w:ascii="仿宋_GB2312"/>
          <w:color w:val="000000"/>
          <w:szCs w:val="32"/>
          <w:lang w:eastAsia="zh-CN"/>
        </w:rPr>
        <w:t>判决发生法律效力后，于</w:t>
      </w:r>
      <w:r>
        <w:rPr>
          <w:rFonts w:hint="eastAsia" w:ascii="仿宋_GB2312"/>
          <w:color w:val="000000"/>
          <w:szCs w:val="32"/>
          <w:lang w:val="en-US" w:eastAsia="zh-CN"/>
        </w:rPr>
        <w:t>2015</w:t>
      </w:r>
      <w:r>
        <w:rPr>
          <w:rFonts w:hint="eastAsia" w:ascii="仿宋_GB2312"/>
          <w:color w:val="000000"/>
          <w:szCs w:val="32"/>
        </w:rPr>
        <w:t>年</w:t>
      </w:r>
      <w:r>
        <w:rPr>
          <w:rFonts w:hint="eastAsia" w:ascii="仿宋_GB2312"/>
          <w:color w:val="000000"/>
          <w:szCs w:val="32"/>
          <w:lang w:val="en-US" w:eastAsia="zh-CN"/>
        </w:rPr>
        <w:t>8</w:t>
      </w:r>
      <w:r>
        <w:rPr>
          <w:rFonts w:hint="eastAsia" w:ascii="仿宋_GB2312"/>
          <w:color w:val="000000"/>
          <w:szCs w:val="32"/>
        </w:rPr>
        <w:t>月</w:t>
      </w:r>
      <w:r>
        <w:rPr>
          <w:rFonts w:hint="eastAsia" w:ascii="仿宋_GB2312"/>
          <w:color w:val="000000"/>
          <w:szCs w:val="32"/>
          <w:lang w:val="en-US" w:eastAsia="zh-CN"/>
        </w:rPr>
        <w:t>26</w:t>
      </w:r>
      <w:r>
        <w:rPr>
          <w:rFonts w:hint="eastAsia" w:ascii="仿宋_GB2312"/>
          <w:color w:val="000000"/>
          <w:szCs w:val="32"/>
        </w:rPr>
        <w:t>日交付福建省</w:t>
      </w:r>
      <w:r>
        <w:rPr>
          <w:rFonts w:hint="eastAsia" w:ascii="仿宋_GB2312"/>
          <w:color w:val="000000"/>
          <w:szCs w:val="32"/>
          <w:lang w:val="en-US" w:eastAsia="zh-CN"/>
        </w:rPr>
        <w:t>武夷山</w:t>
      </w:r>
      <w:r>
        <w:rPr>
          <w:rFonts w:hint="eastAsia" w:ascii="仿宋_GB2312"/>
          <w:color w:val="000000"/>
          <w:szCs w:val="32"/>
        </w:rPr>
        <w:t>监狱执行</w:t>
      </w:r>
      <w:r>
        <w:rPr>
          <w:rFonts w:hint="eastAsia" w:ascii="仿宋_GB2312"/>
          <w:color w:val="000000"/>
          <w:szCs w:val="32"/>
          <w:lang w:eastAsia="zh-CN"/>
        </w:rPr>
        <w:t>（刑期自</w:t>
      </w:r>
      <w:r>
        <w:rPr>
          <w:rFonts w:hint="eastAsia" w:ascii="仿宋_GB2312"/>
          <w:color w:val="000000"/>
          <w:szCs w:val="32"/>
          <w:lang w:val="en-US" w:eastAsia="zh-CN"/>
        </w:rPr>
        <w:t>2013年7月29日起至2028年4月29日止</w:t>
      </w:r>
      <w:r>
        <w:rPr>
          <w:rFonts w:hint="eastAsia" w:ascii="仿宋_GB2312"/>
          <w:color w:val="000000"/>
          <w:szCs w:val="32"/>
          <w:lang w:eastAsia="zh-CN"/>
        </w:rPr>
        <w:t>）</w:t>
      </w:r>
      <w:r>
        <w:rPr>
          <w:rFonts w:hint="eastAsia" w:ascii="仿宋_GB2312"/>
          <w:color w:val="000000"/>
          <w:szCs w:val="32"/>
        </w:rPr>
        <w:t>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福建省南平市中级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人民法院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2017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作出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2017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闽07刑更1463号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刑事裁定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对其减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去有期徒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个月，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剥夺政治权利三年不变；于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福建省南平市中级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人民法院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作出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闽07刑更1502号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刑事裁定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对其减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去有期徒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个月，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剥夺政治权利三年不变；于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作出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2021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闽07刑更1201号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刑事裁定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对其减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去有期徒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个月，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剥夺政治权利三年不变。裁定书送达时间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2021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刑期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自2013年7月29日起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至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2026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止）。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现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属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普管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级罪犯。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</w:t>
      </w:r>
      <w:r>
        <w:rPr>
          <w:rFonts w:hint="eastAsia" w:ascii="仿宋_GB2312" w:hAnsi="仿宋"/>
          <w:iCs/>
          <w:kern w:val="2"/>
          <w:szCs w:val="32"/>
          <w:lang w:eastAsia="zh-CN"/>
        </w:rPr>
        <w:t>。</w:t>
      </w:r>
    </w:p>
    <w:p>
      <w:pPr>
        <w:pStyle w:val="42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42"/>
        <w:spacing w:line="43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42"/>
        <w:spacing w:line="430" w:lineRule="exact"/>
        <w:ind w:firstLine="64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  <w:lang w:val="en-US" w:eastAsia="zh-CN"/>
        </w:rPr>
        <w:t>该犯上次评定表扬剩余考核积分271分，本轮考核期2021年5月1日至2025年4月累计获考核积分5190分，合计获考核积分5461分，表扬9次；间隔期2021年9月18日至2025年4月，获考核积分4590分。考核期内无违规扣分。</w:t>
      </w:r>
    </w:p>
    <w:p>
      <w:pPr>
        <w:pStyle w:val="4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该犯退出犯罪所得人民币35139.65元，</w:t>
      </w:r>
      <w:r>
        <w:rPr>
          <w:rFonts w:hint="eastAsia" w:ascii="仿宋_GB2312" w:hAnsi="仿宋"/>
          <w:color w:val="auto"/>
          <w:szCs w:val="32"/>
          <w:lang w:val="en-US" w:eastAsia="zh-CN"/>
        </w:rPr>
        <w:t>财产性判项已履行完毕。</w:t>
      </w:r>
    </w:p>
    <w:p>
      <w:pPr>
        <w:spacing w:line="430" w:lineRule="exact"/>
        <w:ind w:firstLine="640" w:firstLineChars="200"/>
        <w:rPr>
          <w:szCs w:val="32"/>
        </w:rPr>
      </w:pP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本案于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7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18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日至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7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24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日在狱内公示未收到不同意见</w:t>
      </w:r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肖光春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szCs w:val="32"/>
        </w:rPr>
        <w:t>个月</w:t>
      </w:r>
      <w:r>
        <w:rPr>
          <w:rFonts w:hint="eastAsia" w:ascii="仿宋_GB2312" w:hAnsi="仿宋_GB2312" w:cs="仿宋_GB2312"/>
          <w:szCs w:val="32"/>
          <w:lang w:eastAsia="zh-CN"/>
        </w:rPr>
        <w:t>十五天，剥夺政治权利</w:t>
      </w:r>
      <w:r>
        <w:rPr>
          <w:rFonts w:hint="eastAsia" w:ascii="仿宋_GB2312" w:hAnsi="仿宋_GB2312" w:cs="仿宋_GB2312"/>
          <w:szCs w:val="32"/>
          <w:lang w:val="en-US" w:eastAsia="zh-CN"/>
        </w:rPr>
        <w:t>三年不变。</w:t>
      </w:r>
      <w:r>
        <w:rPr>
          <w:rFonts w:hint="eastAsia" w:ascii="仿宋_GB2312" w:hAnsi="仿宋_GB2312" w:cs="仿宋_GB2312"/>
          <w:szCs w:val="32"/>
        </w:rPr>
        <w:t>特提请你院审理裁定。</w:t>
      </w:r>
    </w:p>
    <w:p>
      <w:pPr>
        <w:pStyle w:val="11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42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南平</w:t>
      </w:r>
      <w:r>
        <w:rPr>
          <w:rFonts w:hint="eastAsia"/>
          <w:szCs w:val="32"/>
        </w:rPr>
        <w:t>市中级人民法院</w:t>
      </w: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肖光春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二</w:t>
      </w:r>
      <w:r>
        <w:rPr>
          <w:rFonts w:hint="eastAsia" w:cs="仿宋_GB2312"/>
          <w:szCs w:val="32"/>
        </w:rPr>
        <w:t>册</w:t>
      </w:r>
    </w:p>
    <w:p>
      <w:pPr>
        <w:pStyle w:val="42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五</w:t>
      </w:r>
      <w:r>
        <w:rPr>
          <w:rFonts w:hint="eastAsia" w:cs="仿宋_GB2312"/>
          <w:szCs w:val="32"/>
        </w:rPr>
        <w:t>份</w:t>
      </w:r>
    </w:p>
    <w:p>
      <w:pPr>
        <w:pStyle w:val="11"/>
        <w:spacing w:line="430" w:lineRule="exact"/>
        <w:ind w:left="640" w:right="-48" w:rightChars="-15"/>
        <w:rPr>
          <w:szCs w:val="32"/>
        </w:rPr>
      </w:pP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74" w:right="1757" w:bottom="1871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D0"/>
    <w:rsid w:val="000D22BB"/>
    <w:rsid w:val="00220B7E"/>
    <w:rsid w:val="00366970"/>
    <w:rsid w:val="00585A8C"/>
    <w:rsid w:val="005C1CE0"/>
    <w:rsid w:val="009F4BDA"/>
    <w:rsid w:val="00A00496"/>
    <w:rsid w:val="00CE740B"/>
    <w:rsid w:val="00D82D19"/>
    <w:rsid w:val="00F16BD0"/>
    <w:rsid w:val="012E5D98"/>
    <w:rsid w:val="06211F73"/>
    <w:rsid w:val="06437B1A"/>
    <w:rsid w:val="07047F01"/>
    <w:rsid w:val="07BE0ECB"/>
    <w:rsid w:val="0C1446C0"/>
    <w:rsid w:val="0EF75E04"/>
    <w:rsid w:val="15993810"/>
    <w:rsid w:val="180F1016"/>
    <w:rsid w:val="19363882"/>
    <w:rsid w:val="1CF5097F"/>
    <w:rsid w:val="26EC1B0F"/>
    <w:rsid w:val="294E10A9"/>
    <w:rsid w:val="2A7730C1"/>
    <w:rsid w:val="2DB244D3"/>
    <w:rsid w:val="2F9D694C"/>
    <w:rsid w:val="35663028"/>
    <w:rsid w:val="35EF3A61"/>
    <w:rsid w:val="381279E1"/>
    <w:rsid w:val="3C3712ED"/>
    <w:rsid w:val="3CA74E48"/>
    <w:rsid w:val="3E342AAA"/>
    <w:rsid w:val="3F8A67E0"/>
    <w:rsid w:val="40376486"/>
    <w:rsid w:val="42A15B89"/>
    <w:rsid w:val="43D67BB1"/>
    <w:rsid w:val="44065E7B"/>
    <w:rsid w:val="46AC3D01"/>
    <w:rsid w:val="48E5752C"/>
    <w:rsid w:val="493F7A37"/>
    <w:rsid w:val="49614DE9"/>
    <w:rsid w:val="4DF4661B"/>
    <w:rsid w:val="4FD755EA"/>
    <w:rsid w:val="50597271"/>
    <w:rsid w:val="53EA0398"/>
    <w:rsid w:val="58C80728"/>
    <w:rsid w:val="59B872CA"/>
    <w:rsid w:val="5A2F6C86"/>
    <w:rsid w:val="5A393BCE"/>
    <w:rsid w:val="5C9078E0"/>
    <w:rsid w:val="60407876"/>
    <w:rsid w:val="61043F6F"/>
    <w:rsid w:val="621221B0"/>
    <w:rsid w:val="67F845BE"/>
    <w:rsid w:val="69D124DE"/>
    <w:rsid w:val="6AC84FD3"/>
    <w:rsid w:val="6BA84E26"/>
    <w:rsid w:val="6BEE5440"/>
    <w:rsid w:val="6C0C6669"/>
    <w:rsid w:val="6CFE6102"/>
    <w:rsid w:val="6F3D3616"/>
    <w:rsid w:val="703D0F12"/>
    <w:rsid w:val="70513D37"/>
    <w:rsid w:val="714B7E0E"/>
    <w:rsid w:val="73796623"/>
    <w:rsid w:val="74C935AE"/>
    <w:rsid w:val="75762ED4"/>
    <w:rsid w:val="77873683"/>
    <w:rsid w:val="77BC5292"/>
    <w:rsid w:val="781C53B4"/>
    <w:rsid w:val="784D13FD"/>
    <w:rsid w:val="790B2855"/>
    <w:rsid w:val="7A5B1D85"/>
    <w:rsid w:val="7BE713F0"/>
    <w:rsid w:val="7C702A42"/>
    <w:rsid w:val="7D6D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480"/>
      <w:contextualSpacing/>
      <w:jc w:val="center"/>
      <w:outlineLvl w:val="0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 w:bidi="en-US"/>
    </w:rPr>
  </w:style>
  <w:style w:type="paragraph" w:styleId="3">
    <w:name w:val="heading 2"/>
    <w:basedOn w:val="1"/>
    <w:next w:val="1"/>
    <w:link w:val="19"/>
    <w:unhideWhenUsed/>
    <w:qFormat/>
    <w:uiPriority w:val="9"/>
    <w:pPr>
      <w:widowControl/>
      <w:spacing w:before="200"/>
      <w:jc w:val="center"/>
      <w:outlineLvl w:val="1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3"/>
    <w:basedOn w:val="1"/>
    <w:next w:val="1"/>
    <w:link w:val="20"/>
    <w:unhideWhenUsed/>
    <w:qFormat/>
    <w:uiPriority w:val="9"/>
    <w:pPr>
      <w:widowControl/>
      <w:spacing w:before="200" w:line="271" w:lineRule="auto"/>
      <w:jc w:val="center"/>
      <w:outlineLvl w:val="2"/>
    </w:pPr>
    <w:rPr>
      <w:rFonts w:asciiTheme="majorHAnsi" w:hAnsiTheme="majorHAnsi" w:eastAsiaTheme="majorEastAsia" w:cstheme="majorBidi"/>
      <w:b/>
      <w:bCs/>
      <w:kern w:val="0"/>
      <w:sz w:val="22"/>
      <w:szCs w:val="22"/>
      <w:lang w:eastAsia="en-US" w:bidi="en-US"/>
    </w:rPr>
  </w:style>
  <w:style w:type="paragraph" w:styleId="5">
    <w:name w:val="heading 4"/>
    <w:basedOn w:val="1"/>
    <w:next w:val="1"/>
    <w:link w:val="21"/>
    <w:unhideWhenUsed/>
    <w:qFormat/>
    <w:uiPriority w:val="9"/>
    <w:pPr>
      <w:widowControl/>
      <w:spacing w:before="200"/>
      <w:jc w:val="center"/>
      <w:outlineLvl w:val="3"/>
    </w:pPr>
    <w:rPr>
      <w:rFonts w:asciiTheme="majorHAnsi" w:hAnsiTheme="majorHAnsi" w:eastAsiaTheme="majorEastAsia" w:cstheme="majorBidi"/>
      <w:b/>
      <w:bCs/>
      <w:i/>
      <w:iCs/>
      <w:kern w:val="0"/>
      <w:sz w:val="22"/>
      <w:szCs w:val="22"/>
      <w:lang w:eastAsia="en-US" w:bidi="en-US"/>
    </w:rPr>
  </w:style>
  <w:style w:type="paragraph" w:styleId="6">
    <w:name w:val="heading 5"/>
    <w:basedOn w:val="1"/>
    <w:next w:val="1"/>
    <w:link w:val="22"/>
    <w:unhideWhenUsed/>
    <w:qFormat/>
    <w:uiPriority w:val="9"/>
    <w:pPr>
      <w:widowControl/>
      <w:spacing w:before="200"/>
      <w:jc w:val="center"/>
      <w:outlineLvl w:val="4"/>
    </w:pPr>
    <w:rPr>
      <w:rFonts w:asciiTheme="majorHAnsi" w:hAnsiTheme="majorHAnsi" w:eastAsiaTheme="majorEastAsia" w:cstheme="majorBidi"/>
      <w:b/>
      <w:b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7">
    <w:name w:val="heading 6"/>
    <w:basedOn w:val="1"/>
    <w:next w:val="1"/>
    <w:link w:val="23"/>
    <w:unhideWhenUsed/>
    <w:qFormat/>
    <w:uiPriority w:val="9"/>
    <w:pPr>
      <w:widowControl/>
      <w:spacing w:line="271" w:lineRule="auto"/>
      <w:jc w:val="center"/>
      <w:outlineLvl w:val="5"/>
    </w:pPr>
    <w:rPr>
      <w:rFonts w:asciiTheme="majorHAnsi" w:hAnsiTheme="majorHAnsi" w:eastAsiaTheme="majorEastAsia" w:cstheme="majorBidi"/>
      <w:b/>
      <w:bCs/>
      <w:i/>
      <w:i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8">
    <w:name w:val="heading 7"/>
    <w:basedOn w:val="1"/>
    <w:next w:val="1"/>
    <w:link w:val="24"/>
    <w:unhideWhenUsed/>
    <w:qFormat/>
    <w:uiPriority w:val="9"/>
    <w:pPr>
      <w:widowControl/>
      <w:jc w:val="center"/>
      <w:outlineLvl w:val="6"/>
    </w:pPr>
    <w:rPr>
      <w:rFonts w:asciiTheme="majorHAnsi" w:hAnsiTheme="majorHAnsi" w:eastAsiaTheme="majorEastAsia" w:cstheme="majorBidi"/>
      <w:i/>
      <w:iCs/>
      <w:kern w:val="0"/>
      <w:sz w:val="22"/>
      <w:szCs w:val="22"/>
      <w:lang w:eastAsia="en-US" w:bidi="en-US"/>
    </w:rPr>
  </w:style>
  <w:style w:type="paragraph" w:styleId="9">
    <w:name w:val="heading 8"/>
    <w:basedOn w:val="1"/>
    <w:next w:val="1"/>
    <w:link w:val="25"/>
    <w:unhideWhenUsed/>
    <w:qFormat/>
    <w:uiPriority w:val="9"/>
    <w:pPr>
      <w:widowControl/>
      <w:jc w:val="center"/>
      <w:outlineLvl w:val="7"/>
    </w:pPr>
    <w:rPr>
      <w:rFonts w:asciiTheme="majorHAnsi" w:hAnsiTheme="majorHAnsi" w:eastAsiaTheme="majorEastAsia" w:cstheme="majorBidi"/>
      <w:kern w:val="0"/>
      <w:sz w:val="20"/>
      <w:lang w:eastAsia="en-US" w:bidi="en-US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widowControl/>
      <w:jc w:val="center"/>
      <w:outlineLvl w:val="8"/>
    </w:pPr>
    <w:rPr>
      <w:rFonts w:asciiTheme="majorHAnsi" w:hAnsiTheme="majorHAnsi" w:eastAsiaTheme="majorEastAsia" w:cstheme="majorBidi"/>
      <w:i/>
      <w:iCs/>
      <w:spacing w:val="5"/>
      <w:kern w:val="0"/>
      <w:sz w:val="20"/>
      <w:lang w:eastAsia="en-US" w:bidi="en-US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Microsoft Himalaya"/>
      <w:kern w:val="2"/>
      <w:sz w:val="21"/>
      <w:szCs w:val="3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alutation"/>
    <w:basedOn w:val="1"/>
    <w:next w:val="1"/>
    <w:link w:val="41"/>
    <w:qFormat/>
    <w:uiPriority w:val="99"/>
  </w:style>
  <w:style w:type="paragraph" w:styleId="12">
    <w:name w:val="Subtitle"/>
    <w:basedOn w:val="1"/>
    <w:next w:val="1"/>
    <w:link w:val="28"/>
    <w:qFormat/>
    <w:uiPriority w:val="11"/>
    <w:pPr>
      <w:widowControl/>
      <w:spacing w:after="600"/>
      <w:jc w:val="center"/>
    </w:pPr>
    <w:rPr>
      <w:rFonts w:asciiTheme="majorHAnsi" w:hAnsiTheme="majorHAnsi" w:eastAsiaTheme="majorEastAsia" w:cstheme="majorBidi"/>
      <w:i/>
      <w:iCs/>
      <w:spacing w:val="13"/>
      <w:kern w:val="0"/>
      <w:sz w:val="24"/>
      <w:szCs w:val="24"/>
      <w:lang w:eastAsia="en-US" w:bidi="en-US"/>
    </w:rPr>
  </w:style>
  <w:style w:type="paragraph" w:styleId="13">
    <w:name w:val="Title"/>
    <w:basedOn w:val="1"/>
    <w:next w:val="1"/>
    <w:link w:val="27"/>
    <w:qFormat/>
    <w:uiPriority w:val="10"/>
    <w:pPr>
      <w:widowControl/>
      <w:pBdr>
        <w:bottom w:val="single" w:color="auto" w:sz="4" w:space="1"/>
      </w:pBdr>
      <w:contextualSpacing/>
      <w:jc w:val="center"/>
    </w:pPr>
    <w:rPr>
      <w:rFonts w:asciiTheme="majorHAnsi" w:hAnsiTheme="majorHAnsi" w:eastAsiaTheme="majorEastAsia" w:cstheme="majorBidi"/>
      <w:spacing w:val="5"/>
      <w:kern w:val="0"/>
      <w:sz w:val="52"/>
      <w:szCs w:val="52"/>
      <w:lang w:eastAsia="en-US" w:bidi="en-US"/>
    </w:rPr>
  </w:style>
  <w:style w:type="character" w:styleId="16">
    <w:name w:val="Strong"/>
    <w:qFormat/>
    <w:uiPriority w:val="22"/>
    <w:rPr>
      <w:b/>
      <w:bCs/>
    </w:rPr>
  </w:style>
  <w:style w:type="character" w:styleId="17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customStyle="1" w:styleId="18">
    <w:name w:val="标题 1 Char"/>
    <w:basedOn w:val="15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3 Char"/>
    <w:basedOn w:val="15"/>
    <w:link w:val="4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21">
    <w:name w:val="标题 4 Char"/>
    <w:basedOn w:val="15"/>
    <w:link w:val="5"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2">
    <w:name w:val="标题 5 Char"/>
    <w:basedOn w:val="15"/>
    <w:link w:val="6"/>
    <w:qFormat/>
    <w:uiPriority w:val="9"/>
    <w:rPr>
      <w:rFonts w:asciiTheme="majorHAnsi" w:hAnsiTheme="majorHAnsi" w:eastAsiaTheme="majorEastAsia" w:cstheme="majorBid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3">
    <w:name w:val="标题 6 Char"/>
    <w:basedOn w:val="15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4">
    <w:name w:val="标题 7 Char"/>
    <w:basedOn w:val="15"/>
    <w:link w:val="8"/>
    <w:qFormat/>
    <w:uiPriority w:val="9"/>
    <w:rPr>
      <w:rFonts w:asciiTheme="majorHAnsi" w:hAnsiTheme="majorHAnsi" w:eastAsiaTheme="majorEastAsia" w:cstheme="majorBidi"/>
      <w:i/>
      <w:iCs/>
    </w:rPr>
  </w:style>
  <w:style w:type="character" w:customStyle="1" w:styleId="25">
    <w:name w:val="标题 8 Char"/>
    <w:basedOn w:val="15"/>
    <w:link w:val="9"/>
    <w:qFormat/>
    <w:uiPriority w:val="9"/>
    <w:rPr>
      <w:rFonts w:asciiTheme="majorHAnsi" w:hAnsiTheme="majorHAnsi" w:eastAsiaTheme="majorEastAsia" w:cstheme="majorBidi"/>
      <w:sz w:val="20"/>
      <w:szCs w:val="20"/>
    </w:rPr>
  </w:style>
  <w:style w:type="character" w:customStyle="1" w:styleId="26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customStyle="1" w:styleId="27">
    <w:name w:val="标题 Char"/>
    <w:basedOn w:val="15"/>
    <w:link w:val="13"/>
    <w:qFormat/>
    <w:uiPriority w:val="10"/>
    <w:rPr>
      <w:rFonts w:asciiTheme="majorHAnsi" w:hAnsiTheme="majorHAnsi" w:eastAsiaTheme="majorEastAsia" w:cstheme="majorBidi"/>
      <w:spacing w:val="5"/>
      <w:sz w:val="52"/>
      <w:szCs w:val="52"/>
    </w:rPr>
  </w:style>
  <w:style w:type="character" w:customStyle="1" w:styleId="28">
    <w:name w:val="副标题 Char"/>
    <w:basedOn w:val="15"/>
    <w:link w:val="12"/>
    <w:qFormat/>
    <w:uiPriority w:val="11"/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29">
    <w:name w:val="No Spacing"/>
    <w:basedOn w:val="1"/>
    <w:qFormat/>
    <w:uiPriority w:val="1"/>
    <w:pPr>
      <w:widowControl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0">
    <w:name w:val="List Paragraph"/>
    <w:basedOn w:val="1"/>
    <w:qFormat/>
    <w:uiPriority w:val="34"/>
    <w:pPr>
      <w:widowControl/>
      <w:ind w:left="720"/>
      <w:contextualSpacing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before="200"/>
      <w:ind w:left="360" w:right="360"/>
      <w:jc w:val="center"/>
    </w:pPr>
    <w:rPr>
      <w:rFonts w:asciiTheme="minorHAnsi" w:hAnsiTheme="minorHAnsi" w:eastAsiaTheme="minorEastAsia" w:cstheme="minorBidi"/>
      <w:i/>
      <w:iCs/>
      <w:kern w:val="0"/>
      <w:sz w:val="22"/>
      <w:szCs w:val="22"/>
      <w:lang w:eastAsia="en-US" w:bidi="en-US"/>
    </w:rPr>
  </w:style>
  <w:style w:type="character" w:customStyle="1" w:styleId="32">
    <w:name w:val="引用 Char"/>
    <w:basedOn w:val="15"/>
    <w:link w:val="31"/>
    <w:qFormat/>
    <w:uiPriority w:val="29"/>
    <w:rPr>
      <w:i/>
      <w:iCs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pBdr>
        <w:bottom w:val="single" w:color="auto" w:sz="4" w:space="1"/>
      </w:pBdr>
      <w:spacing w:before="200" w:after="280"/>
      <w:ind w:left="1008" w:right="1152"/>
    </w:pPr>
    <w:rPr>
      <w:rFonts w:asciiTheme="minorHAnsi" w:hAnsiTheme="minorHAnsi" w:eastAsiaTheme="minorEastAsia" w:cstheme="minorBidi"/>
      <w:b/>
      <w:bCs/>
      <w:i/>
      <w:iCs/>
      <w:kern w:val="0"/>
      <w:sz w:val="22"/>
      <w:szCs w:val="22"/>
      <w:lang w:eastAsia="en-US" w:bidi="en-US"/>
    </w:rPr>
  </w:style>
  <w:style w:type="character" w:customStyle="1" w:styleId="34">
    <w:name w:val="明显引用 Char"/>
    <w:basedOn w:val="15"/>
    <w:link w:val="33"/>
    <w:qFormat/>
    <w:uiPriority w:val="30"/>
    <w:rPr>
      <w:b/>
      <w:bCs/>
      <w:i/>
      <w:iCs/>
    </w:rPr>
  </w:style>
  <w:style w:type="character" w:customStyle="1" w:styleId="35">
    <w:name w:val="Subtle Emphasis"/>
    <w:qFormat/>
    <w:uiPriority w:val="19"/>
    <w:rPr>
      <w:i/>
      <w:iCs/>
    </w:rPr>
  </w:style>
  <w:style w:type="character" w:customStyle="1" w:styleId="36">
    <w:name w:val="Intense Emphasis"/>
    <w:qFormat/>
    <w:uiPriority w:val="21"/>
    <w:rPr>
      <w:b/>
      <w:bCs/>
    </w:rPr>
  </w:style>
  <w:style w:type="character" w:customStyle="1" w:styleId="37">
    <w:name w:val="Subtle Reference"/>
    <w:qFormat/>
    <w:uiPriority w:val="31"/>
    <w:rPr>
      <w:smallCaps/>
    </w:rPr>
  </w:style>
  <w:style w:type="character" w:customStyle="1" w:styleId="38">
    <w:name w:val="Intense Reference"/>
    <w:qFormat/>
    <w:uiPriority w:val="32"/>
    <w:rPr>
      <w:smallCaps/>
      <w:spacing w:val="5"/>
      <w:u w:val="single"/>
    </w:rPr>
  </w:style>
  <w:style w:type="character" w:customStyle="1" w:styleId="39">
    <w:name w:val="Book Title"/>
    <w:qFormat/>
    <w:uiPriority w:val="33"/>
    <w:rPr>
      <w:i/>
      <w:iCs/>
      <w:smallCaps/>
      <w:spacing w:val="5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1">
    <w:name w:val="称呼 Char"/>
    <w:basedOn w:val="15"/>
    <w:link w:val="11"/>
    <w:qFormat/>
    <w:uiPriority w:val="99"/>
    <w:rPr>
      <w:rFonts w:ascii="Times New Roman" w:hAnsi="Times New Roman" w:eastAsia="仿宋_GB2312" w:cs="Times New Roman"/>
      <w:kern w:val="32"/>
      <w:sz w:val="32"/>
      <w:szCs w:val="20"/>
      <w:lang w:eastAsia="zh-CN" w:bidi="ar-SA"/>
    </w:rPr>
  </w:style>
  <w:style w:type="paragraph" w:customStyle="1" w:styleId="4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318</Words>
  <Characters>1819</Characters>
  <Lines>15</Lines>
  <Paragraphs>4</Paragraphs>
  <TotalTime>6</TotalTime>
  <ScaleCrop>false</ScaleCrop>
  <LinksUpToDate>false</LinksUpToDate>
  <CharactersWithSpaces>2133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2023-12-15T08:42:00Z</dcterms:created>
  <dc:creator>hp</dc:creator>
  <cp:lastModifiedBy>王清金</cp:lastModifiedBy>
  <cp:lastPrinted>2025-01-05T01:54:00Z</cp:lastPrinted>
  <dcterms:modified xsi:type="dcterms:W3CDTF">2025-07-30T08:21:47Z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3BEC3E6A26D14A399468242F3C4BF466</vt:lpwstr>
  </property>
</Properties>
</file>