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ascii="FangSong_GB2312"/>
          <w:b/>
          <w:bCs/>
          <w:sz w:val="28"/>
        </w:rPr>
      </w:pPr>
      <w:r>
        <w:rPr>
          <w:rFonts w:hint="eastAsia" w:eastAsia="KaiTi_GB2312" w:cs="KaiTi_GB2312"/>
          <w:szCs w:val="32"/>
        </w:rPr>
        <w:t>〔</w:t>
      </w:r>
      <w:r>
        <w:rPr>
          <w:rFonts w:eastAsia="KaiTi_GB2312" w:cs="KaiTi_GB2312"/>
          <w:szCs w:val="32"/>
        </w:rPr>
        <w:t>20</w:t>
      </w:r>
      <w:r>
        <w:rPr>
          <w:rFonts w:hint="eastAsia" w:eastAsia="KaiTi_GB2312"/>
          <w:szCs w:val="32"/>
        </w:rPr>
        <w:t>25</w:t>
      </w:r>
      <w:r>
        <w:rPr>
          <w:rFonts w:hint="eastAsia" w:eastAsia="KaiTi_GB2312" w:cs="KaiTi_GB2312"/>
          <w:szCs w:val="32"/>
        </w:rPr>
        <w:t>〕闽武狱减字第</w:t>
      </w:r>
      <w:r>
        <w:rPr>
          <w:rFonts w:hint="eastAsia" w:eastAsia="KaiTi_GB2312"/>
          <w:szCs w:val="32"/>
          <w:lang w:val="en-US" w:eastAsia="zh-CN"/>
        </w:rPr>
        <w:t>521</w:t>
      </w:r>
      <w:r>
        <w:rPr>
          <w:rFonts w:hint="eastAsia" w:eastAsia="KaiTi_GB2312" w:cs="KaiTi_GB2312"/>
          <w:szCs w:val="32"/>
        </w:rPr>
        <w:t>号</w:t>
      </w:r>
    </w:p>
    <w:p>
      <w:pPr>
        <w:spacing w:line="430" w:lineRule="exact"/>
        <w:ind w:firstLine="640" w:firstLineChars="200"/>
        <w:rPr>
          <w:rFonts w:ascii="FangSong_GB2312"/>
          <w:szCs w:val="32"/>
        </w:rPr>
      </w:pPr>
      <w:r>
        <w:rPr>
          <w:rFonts w:hint="eastAsia" w:ascii="FangSong_GB2312"/>
          <w:szCs w:val="32"/>
        </w:rPr>
        <w:t>罪犯林国南</w:t>
      </w:r>
      <w:r>
        <w:rPr>
          <w:rFonts w:hint="eastAsia" w:ascii="FangSong_GB2312"/>
          <w:szCs w:val="32"/>
        </w:rPr>
        <w:fldChar w:fldCharType="begin"/>
      </w:r>
      <w:r>
        <w:rPr>
          <w:rFonts w:hint="eastAsia" w:ascii="FangSong_GB2312"/>
          <w:szCs w:val="32"/>
        </w:rPr>
        <w:instrText xml:space="preserve"> AUTOTEXTLIST  \* MERGEFORMAT </w:instrText>
      </w:r>
      <w:r>
        <w:rPr>
          <w:rFonts w:hint="eastAsia" w:ascii="FangSong_GB2312"/>
          <w:szCs w:val="32"/>
        </w:rPr>
        <w:fldChar w:fldCharType="end"/>
      </w:r>
      <w:r>
        <w:rPr>
          <w:rFonts w:hint="eastAsia" w:ascii="FangSong_GB2312"/>
          <w:szCs w:val="32"/>
        </w:rPr>
        <w:t>，男，1998年1月</w:t>
      </w:r>
      <w:r>
        <w:rPr>
          <w:rFonts w:hint="eastAsia" w:ascii="FangSong_GB2312" w:eastAsia="宋体"/>
          <w:szCs w:val="32"/>
        </w:rPr>
        <w:t>6</w:t>
      </w:r>
      <w:r>
        <w:rPr>
          <w:rFonts w:hint="eastAsia" w:ascii="FangSong_GB2312"/>
          <w:szCs w:val="32"/>
        </w:rPr>
        <w:t>日出生，汉族，初中文化，捕前系无固定职业。曾因吸毒，于2017年2月28日被福清市公安局处以行政拘留十五日，于同年3月15日被福清市公安局责令社区戒毒三年；因吸毒，于2017年3月24日被福清市公安局处以行政拘留十五日，于同年4月8日被福清市公安局强制隔离戒毒二年，于2019年1月25日被福清市公安局责令社区康复三年。现在福建省武夷山监狱一监区一分监区服刑。</w:t>
      </w:r>
    </w:p>
    <w:p>
      <w:pPr>
        <w:spacing w:line="430" w:lineRule="exact"/>
        <w:ind w:firstLine="640" w:firstLineChars="200"/>
        <w:rPr>
          <w:rFonts w:ascii="FangSong_GB2312"/>
          <w:szCs w:val="32"/>
        </w:rPr>
      </w:pPr>
      <w:r>
        <w:rPr>
          <w:rFonts w:hint="eastAsia" w:ascii="FangSong_GB2312"/>
          <w:szCs w:val="32"/>
        </w:rPr>
        <w:t>福建省福清市人民法院于2022年9月28日作出（2022）闽0181刑初873号刑事判决，以被告人林国南犯掩饰、隐瞒犯罪所得罪，判处有期徒刑六年六个月，并处罚金人民币五万五千元；犯帮助信息网络犯罪活动罪，判处有期徒刑七个月，并处罚金人民币四千元，数罪并罚，决定执行有期徒刑六年十个月，并处罚金人民币五万</w:t>
      </w:r>
      <w:bookmarkStart w:id="0" w:name="_GoBack"/>
      <w:bookmarkEnd w:id="0"/>
      <w:r>
        <w:rPr>
          <w:rFonts w:hint="eastAsia" w:ascii="FangSong_GB2312"/>
          <w:szCs w:val="32"/>
        </w:rPr>
        <w:t>九千元；继续追缴被告人林国南的违法所得人民币11200元，予以没收，上缴国库。同案被告人不服，提出上诉，福建省福州市中级人民法院于2023年1月9日作出（2022）闽01刑终1087号刑事裁定</w:t>
      </w:r>
      <w:r>
        <w:rPr>
          <w:rFonts w:hint="eastAsia" w:ascii="FangSong_GB2312"/>
          <w:szCs w:val="32"/>
          <w:lang w:eastAsia="zh-CN"/>
        </w:rPr>
        <w:t>，</w:t>
      </w:r>
      <w:r>
        <w:rPr>
          <w:rFonts w:hint="eastAsia" w:ascii="FangSong_GB2312"/>
          <w:szCs w:val="32"/>
        </w:rPr>
        <w:t>驳回上诉，维持原判。判决发生法律效力后，于2023年3月20日交付福建省武夷山监狱执行（刑期自2022年</w:t>
      </w:r>
      <w:r>
        <w:rPr>
          <w:rFonts w:hint="eastAsia" w:ascii="FangSong_GB2312" w:eastAsia="宋体"/>
          <w:szCs w:val="32"/>
        </w:rPr>
        <w:t>1</w:t>
      </w:r>
      <w:r>
        <w:rPr>
          <w:rFonts w:hint="eastAsia" w:ascii="FangSong_GB2312"/>
          <w:szCs w:val="32"/>
        </w:rPr>
        <w:t>月7日起至2028年11月6日止）</w:t>
      </w:r>
      <w:r>
        <w:rPr>
          <w:rFonts w:hint="eastAsia" w:ascii="FangSong_GB2312" w:hAnsi="FangSong_GB2312" w:cs="FangSong_GB2312"/>
          <w:szCs w:val="32"/>
        </w:rPr>
        <w:t>。现</w:t>
      </w:r>
      <w:r>
        <w:rPr>
          <w:rFonts w:hint="eastAsia" w:ascii="FangSong_GB2312"/>
          <w:szCs w:val="32"/>
        </w:rPr>
        <w:t>属普管级罪犯。</w:t>
      </w:r>
    </w:p>
    <w:p>
      <w:pPr>
        <w:spacing w:line="430" w:lineRule="exact"/>
        <w:ind w:firstLine="640" w:firstLineChars="200"/>
        <w:rPr>
          <w:rFonts w:ascii="FangSong_GB2312" w:cs="FangSong_GB2312"/>
          <w:szCs w:val="32"/>
        </w:rPr>
      </w:pPr>
      <w:r>
        <w:rPr>
          <w:rFonts w:hint="eastAsia" w:ascii="FangSong_GB2312" w:hAnsi="FangSong_GB2312" w:cs="FangSong_GB2312"/>
          <w:szCs w:val="32"/>
        </w:rPr>
        <w:t>该犯</w:t>
      </w:r>
      <w:r>
        <w:rPr>
          <w:rFonts w:hint="eastAsia" w:ascii="FangSong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FangSong_GB2312" w:hAnsi="FangSong_GB2312" w:cs="FangSong_GB2312"/>
          <w:szCs w:val="32"/>
        </w:rPr>
        <w:t>确有</w:t>
      </w:r>
      <w:r>
        <w:rPr>
          <w:rFonts w:hint="eastAsia" w:ascii="FangSong_GB2312" w:hAnsi="仿宋" w:cs="FangSong_GB2312"/>
          <w:szCs w:val="32"/>
        </w:rPr>
        <w:t>悔改</w:t>
      </w:r>
      <w:r>
        <w:rPr>
          <w:rFonts w:hint="eastAsia" w:ascii="FangSong_GB2312" w:hAnsi="FangSong_GB2312" w:cs="FangSong_GB2312"/>
          <w:szCs w:val="32"/>
        </w:rPr>
        <w:t>表现，具体事实如下：</w:t>
      </w:r>
    </w:p>
    <w:p>
      <w:pPr>
        <w:pStyle w:val="5"/>
        <w:autoSpaceDE w:val="0"/>
        <w:autoSpaceDN w:val="0"/>
        <w:adjustRightInd w:val="0"/>
        <w:spacing w:line="430" w:lineRule="exact"/>
        <w:ind w:firstLine="640"/>
        <w:rPr>
          <w:rFonts w:ascii="FangSong_GB2312" w:hAnsi="仿宋"/>
          <w:iCs/>
          <w:kern w:val="2"/>
          <w:szCs w:val="32"/>
        </w:rPr>
      </w:pPr>
      <w:r>
        <w:rPr>
          <w:rFonts w:hint="eastAsia" w:ascii="FangSong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5"/>
        <w:autoSpaceDE w:val="0"/>
        <w:autoSpaceDN w:val="0"/>
        <w:adjustRightInd w:val="0"/>
        <w:spacing w:line="430" w:lineRule="exact"/>
        <w:ind w:firstLine="640"/>
        <w:rPr>
          <w:rFonts w:ascii="FangSong_GB2312" w:hAnsi="仿宋" w:cs="宋体"/>
          <w:szCs w:val="32"/>
          <w:lang w:val="zh-CN"/>
        </w:rPr>
      </w:pPr>
      <w:r>
        <w:rPr>
          <w:rFonts w:hint="eastAsia" w:ascii="FangSong_GB2312" w:hAnsi="仿宋"/>
          <w:iCs/>
          <w:kern w:val="2"/>
          <w:szCs w:val="32"/>
        </w:rPr>
        <w:t>遵守监规</w:t>
      </w:r>
      <w:r>
        <w:rPr>
          <w:rFonts w:hint="eastAsia" w:ascii="FangSong_GB2312" w:hAnsi="仿宋"/>
          <w:iCs/>
          <w:kern w:val="2"/>
          <w:szCs w:val="32"/>
          <w:lang w:val="zh-CN"/>
        </w:rPr>
        <w:t>：</w:t>
      </w:r>
      <w:r>
        <w:rPr>
          <w:rFonts w:hint="eastAsia" w:ascii="FangSong_GB2312" w:hAnsi="仿宋" w:cs="宋体"/>
          <w:szCs w:val="32"/>
          <w:lang w:val="zh-CN"/>
        </w:rPr>
        <w:t>能遵守法律法规及监规纪律，接受教育改造。</w:t>
      </w:r>
    </w:p>
    <w:p>
      <w:pPr>
        <w:pStyle w:val="5"/>
        <w:autoSpaceDE w:val="0"/>
        <w:autoSpaceDN w:val="0"/>
        <w:adjustRightInd w:val="0"/>
        <w:spacing w:line="430" w:lineRule="exact"/>
        <w:ind w:left="640" w:firstLine="0" w:firstLineChars="0"/>
        <w:rPr>
          <w:rFonts w:ascii="FangSong_GB2312" w:hAnsi="仿宋" w:cs="宋体"/>
          <w:szCs w:val="32"/>
          <w:lang w:val="zh-CN"/>
        </w:rPr>
      </w:pPr>
      <w:r>
        <w:rPr>
          <w:rFonts w:hint="eastAsia" w:ascii="FangSong_GB2312" w:hAnsi="仿宋" w:cs="宋体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szCs w:val="32"/>
        </w:rPr>
        <w:t>思想、文化、职业技术教育</w:t>
      </w:r>
      <w:r>
        <w:rPr>
          <w:rFonts w:hint="eastAsia" w:ascii="FangSong_GB2312" w:hAnsi="仿宋" w:cs="宋体"/>
          <w:szCs w:val="32"/>
          <w:lang w:val="zh-CN"/>
        </w:rPr>
        <w:t>。</w:t>
      </w:r>
    </w:p>
    <w:p>
      <w:pPr>
        <w:pStyle w:val="5"/>
        <w:autoSpaceDE w:val="0"/>
        <w:autoSpaceDN w:val="0"/>
        <w:adjustRightInd w:val="0"/>
        <w:spacing w:line="430" w:lineRule="exact"/>
        <w:ind w:firstLine="640"/>
        <w:rPr>
          <w:rFonts w:ascii="FangSong_GB2312" w:hAnsi="仿宋" w:cs="宋体"/>
          <w:szCs w:val="32"/>
          <w:lang w:val="zh-CN"/>
        </w:rPr>
      </w:pPr>
      <w:r>
        <w:rPr>
          <w:rFonts w:hint="eastAsia" w:ascii="FangSong_GB2312" w:hAnsi="仿宋" w:cs="宋体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szCs w:val="32"/>
        </w:rPr>
        <w:t>劳动</w:t>
      </w:r>
      <w:r>
        <w:rPr>
          <w:rFonts w:hint="eastAsia" w:ascii="FangSong_GB2312" w:hAnsi="仿宋" w:cs="宋体"/>
          <w:szCs w:val="32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ascii="FangSong_GB2312" w:hAnsi="FangSong_GB2312" w:cs="FangSong_GB2312"/>
          <w:bCs/>
          <w:szCs w:val="32"/>
        </w:rPr>
      </w:pPr>
      <w:r>
        <w:rPr>
          <w:rFonts w:hint="eastAsia" w:ascii="FangSong_GB2312" w:hAnsi="仿宋" w:cs="宋体"/>
          <w:szCs w:val="32"/>
          <w:lang w:val="zh-CN"/>
        </w:rPr>
        <w:t>奖惩情况：该犯考核期202</w:t>
      </w:r>
      <w:r>
        <w:rPr>
          <w:rFonts w:hint="eastAsia" w:ascii="FangSong_GB2312" w:hAnsi="仿宋" w:cs="宋体"/>
          <w:szCs w:val="32"/>
        </w:rPr>
        <w:t>3</w:t>
      </w:r>
      <w:r>
        <w:rPr>
          <w:rFonts w:hint="eastAsia" w:ascii="FangSong_GB2312" w:hAnsi="仿宋" w:cs="宋体"/>
          <w:szCs w:val="32"/>
          <w:lang w:val="zh-CN"/>
        </w:rPr>
        <w:t>年</w:t>
      </w:r>
      <w:r>
        <w:rPr>
          <w:rFonts w:hint="eastAsia" w:ascii="FangSong_GB2312" w:hAnsi="仿宋" w:cs="宋体"/>
          <w:szCs w:val="32"/>
        </w:rPr>
        <w:t>3</w:t>
      </w:r>
      <w:r>
        <w:rPr>
          <w:rFonts w:hint="eastAsia" w:ascii="FangSong_GB2312" w:hAnsi="仿宋" w:cs="宋体"/>
          <w:szCs w:val="32"/>
          <w:lang w:val="zh-CN"/>
        </w:rPr>
        <w:t>月</w:t>
      </w:r>
      <w:r>
        <w:rPr>
          <w:rFonts w:hint="eastAsia" w:ascii="FangSong_GB2312" w:hAnsi="仿宋" w:cs="宋体"/>
          <w:szCs w:val="32"/>
        </w:rPr>
        <w:t>20</w:t>
      </w:r>
      <w:r>
        <w:rPr>
          <w:rFonts w:hint="eastAsia" w:ascii="FangSong_GB2312" w:hAnsi="仿宋" w:cs="宋体"/>
          <w:szCs w:val="32"/>
          <w:lang w:val="zh-CN"/>
        </w:rPr>
        <w:t>日至202</w:t>
      </w:r>
      <w:r>
        <w:rPr>
          <w:rFonts w:hint="eastAsia" w:ascii="FangSong_GB2312" w:hAnsi="仿宋" w:cs="宋体"/>
          <w:szCs w:val="32"/>
        </w:rPr>
        <w:t>5</w:t>
      </w:r>
      <w:r>
        <w:rPr>
          <w:rFonts w:hint="eastAsia" w:ascii="FangSong_GB2312" w:hAnsi="仿宋" w:cs="宋体"/>
          <w:szCs w:val="32"/>
          <w:lang w:val="zh-CN"/>
        </w:rPr>
        <w:t>年</w:t>
      </w:r>
      <w:r>
        <w:rPr>
          <w:rFonts w:hint="eastAsia" w:ascii="FangSong_GB2312" w:hAnsi="仿宋" w:cs="宋体"/>
          <w:szCs w:val="32"/>
        </w:rPr>
        <w:t>5</w:t>
      </w:r>
      <w:r>
        <w:rPr>
          <w:rFonts w:hint="eastAsia" w:ascii="FangSong_GB2312" w:hAnsi="仿宋" w:cs="宋体"/>
          <w:szCs w:val="32"/>
          <w:lang w:val="zh-CN"/>
        </w:rPr>
        <w:t>月累计获考核积分</w:t>
      </w:r>
      <w:r>
        <w:rPr>
          <w:rFonts w:hint="eastAsia" w:ascii="FangSong_GB2312" w:hAnsi="仿宋" w:cs="宋体"/>
          <w:szCs w:val="32"/>
        </w:rPr>
        <w:t>2476.9</w:t>
      </w:r>
      <w:r>
        <w:rPr>
          <w:rFonts w:hint="eastAsia" w:ascii="FangSong_GB2312" w:hAnsi="仿宋" w:cs="宋体"/>
          <w:szCs w:val="32"/>
          <w:lang w:val="zh-CN"/>
        </w:rPr>
        <w:t>分，表扬</w:t>
      </w:r>
      <w:r>
        <w:rPr>
          <w:rFonts w:hint="eastAsia" w:ascii="FangSong_GB2312" w:hAnsi="仿宋" w:cs="宋体"/>
          <w:szCs w:val="32"/>
        </w:rPr>
        <w:t>3次，</w:t>
      </w:r>
      <w:r>
        <w:rPr>
          <w:rFonts w:hint="eastAsia" w:ascii="FangSong_GB2312" w:hAnsi="仿宋" w:cs="宋体"/>
          <w:szCs w:val="32"/>
          <w:lang w:val="zh-CN"/>
        </w:rPr>
        <w:t>物质奖励</w:t>
      </w:r>
      <w:r>
        <w:rPr>
          <w:rFonts w:hint="eastAsia" w:ascii="FangSong_GB2312" w:hAnsi="仿宋" w:cs="宋体"/>
          <w:szCs w:val="32"/>
        </w:rPr>
        <w:t>1次。考核期内无违规扣分</w:t>
      </w:r>
      <w:r>
        <w:rPr>
          <w:rFonts w:hint="eastAsia" w:ascii="FangSong_GB2312" w:hAnsi="FangSong_GB2312" w:cs="FangSong_GB2312"/>
          <w:bCs/>
          <w:szCs w:val="32"/>
        </w:rPr>
        <w:t>。</w:t>
      </w:r>
    </w:p>
    <w:p>
      <w:pPr>
        <w:spacing w:line="430" w:lineRule="exact"/>
        <w:ind w:firstLine="640" w:firstLineChars="200"/>
        <w:rPr>
          <w:rFonts w:ascii="FangSong_GB2312" w:hAnsi="FangSong_GB2312" w:cs="FangSong_GB2312"/>
          <w:bCs/>
          <w:szCs w:val="32"/>
          <w:lang w:val="zh-CN"/>
        </w:rPr>
      </w:pPr>
      <w:r>
        <w:rPr>
          <w:rFonts w:hint="eastAsia" w:ascii="FangSong_GB2312" w:hAnsi="FangSong_GB2312" w:cs="FangSong_GB2312"/>
          <w:bCs/>
          <w:szCs w:val="32"/>
        </w:rPr>
        <w:t>该犯原判财产性判项已履行人民币70200元，其中本次提请向福建省福清市人民法院缴纳罚金人民币59000元；缴纳违法所得人民币11200元。财产性判项已全部履行完毕。</w:t>
      </w:r>
    </w:p>
    <w:p>
      <w:pPr>
        <w:spacing w:line="430" w:lineRule="exact"/>
        <w:ind w:firstLine="640" w:firstLineChars="200"/>
        <w:rPr>
          <w:szCs w:val="32"/>
          <w:u w:val="single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本案于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14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日至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日在狱内公示未收到不同意见</w:t>
      </w:r>
      <w:r>
        <w:rPr>
          <w:rFonts w:hint="eastAsia" w:ascii="FangSong_GB2312"/>
          <w:szCs w:val="32"/>
        </w:rPr>
        <w:t>。</w:t>
      </w:r>
      <w:r>
        <w:rPr>
          <w:rFonts w:hint="eastAsia"/>
          <w:szCs w:val="32"/>
        </w:rPr>
        <w:t xml:space="preserve">         </w:t>
      </w:r>
    </w:p>
    <w:p>
      <w:pPr>
        <w:spacing w:line="430" w:lineRule="exact"/>
        <w:ind w:firstLine="640" w:firstLineChars="200"/>
        <w:rPr>
          <w:rFonts w:ascii="FangSong_GB2312" w:cs="FangSong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FangSong_GB2312" w:hAnsi="FangSong_GB2312" w:cs="FangSong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林国南予以减刑六个月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5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福建省南平市中级人民法院</w:t>
      </w:r>
    </w:p>
    <w:p>
      <w:pPr>
        <w:pStyle w:val="5"/>
        <w:spacing w:line="430" w:lineRule="exact"/>
        <w:ind w:left="640" w:firstLine="0" w:firstLineChars="0"/>
        <w:rPr>
          <w:rFonts w:cs="FangSong_GB2312"/>
          <w:szCs w:val="32"/>
        </w:rPr>
      </w:pPr>
    </w:p>
    <w:p>
      <w:pPr>
        <w:pStyle w:val="5"/>
        <w:spacing w:line="430" w:lineRule="exact"/>
        <w:ind w:left="640" w:firstLine="0" w:firstLineChars="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附件：⒈罪犯林国南卷宗二册</w:t>
      </w:r>
    </w:p>
    <w:p>
      <w:pPr>
        <w:pStyle w:val="5"/>
        <w:spacing w:line="430" w:lineRule="exact"/>
        <w:ind w:left="640" w:right="-48" w:rightChars="-15" w:firstLine="960" w:firstLineChars="30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8169E"/>
    <w:rsid w:val="00077845"/>
    <w:rsid w:val="001201C4"/>
    <w:rsid w:val="00132EC7"/>
    <w:rsid w:val="0086323A"/>
    <w:rsid w:val="00887513"/>
    <w:rsid w:val="01F30842"/>
    <w:rsid w:val="02304E24"/>
    <w:rsid w:val="02DE36A5"/>
    <w:rsid w:val="038D1C99"/>
    <w:rsid w:val="04937F50"/>
    <w:rsid w:val="04A11703"/>
    <w:rsid w:val="04E54E0B"/>
    <w:rsid w:val="04EE41D0"/>
    <w:rsid w:val="07DF3D76"/>
    <w:rsid w:val="086C4D7C"/>
    <w:rsid w:val="0A6F1B02"/>
    <w:rsid w:val="0B4201BB"/>
    <w:rsid w:val="0EA12B90"/>
    <w:rsid w:val="0EA55D13"/>
    <w:rsid w:val="0F160D1B"/>
    <w:rsid w:val="0FA7463C"/>
    <w:rsid w:val="11E8169E"/>
    <w:rsid w:val="12800B78"/>
    <w:rsid w:val="12ED3593"/>
    <w:rsid w:val="13CC4049"/>
    <w:rsid w:val="13E92112"/>
    <w:rsid w:val="143A658E"/>
    <w:rsid w:val="152B2CBE"/>
    <w:rsid w:val="15C41EAE"/>
    <w:rsid w:val="15D363DA"/>
    <w:rsid w:val="162F5EEB"/>
    <w:rsid w:val="16E433F7"/>
    <w:rsid w:val="173B7F2B"/>
    <w:rsid w:val="18141806"/>
    <w:rsid w:val="18AC5707"/>
    <w:rsid w:val="196C36C2"/>
    <w:rsid w:val="1A581868"/>
    <w:rsid w:val="1ADD3BF7"/>
    <w:rsid w:val="1CE3322C"/>
    <w:rsid w:val="1E0F4722"/>
    <w:rsid w:val="201715B2"/>
    <w:rsid w:val="23CE2152"/>
    <w:rsid w:val="26521B72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CEA0EF0"/>
    <w:rsid w:val="2CFD78EF"/>
    <w:rsid w:val="2D8930AF"/>
    <w:rsid w:val="30961B60"/>
    <w:rsid w:val="312715EC"/>
    <w:rsid w:val="31A31180"/>
    <w:rsid w:val="3305631F"/>
    <w:rsid w:val="333B229A"/>
    <w:rsid w:val="3469199B"/>
    <w:rsid w:val="349739B8"/>
    <w:rsid w:val="3507588C"/>
    <w:rsid w:val="35AA111A"/>
    <w:rsid w:val="375F6C51"/>
    <w:rsid w:val="38C979A6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3E6CD7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50055358"/>
    <w:rsid w:val="50705C5B"/>
    <w:rsid w:val="50A861AC"/>
    <w:rsid w:val="510501AA"/>
    <w:rsid w:val="51A92185"/>
    <w:rsid w:val="51E07D36"/>
    <w:rsid w:val="52914C19"/>
    <w:rsid w:val="52B85BC6"/>
    <w:rsid w:val="52BA32C7"/>
    <w:rsid w:val="52F97BCC"/>
    <w:rsid w:val="54520C51"/>
    <w:rsid w:val="556C452E"/>
    <w:rsid w:val="5584155C"/>
    <w:rsid w:val="559917B1"/>
    <w:rsid w:val="58B611FB"/>
    <w:rsid w:val="62CD7EA4"/>
    <w:rsid w:val="63C251F2"/>
    <w:rsid w:val="647372DB"/>
    <w:rsid w:val="650077C5"/>
    <w:rsid w:val="65DF1179"/>
    <w:rsid w:val="66006155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822D45"/>
    <w:rsid w:val="6FB37FD9"/>
    <w:rsid w:val="709C13CF"/>
    <w:rsid w:val="71332258"/>
    <w:rsid w:val="717E768A"/>
    <w:rsid w:val="719B34F1"/>
    <w:rsid w:val="72255D04"/>
    <w:rsid w:val="72BF1FCE"/>
    <w:rsid w:val="7329453A"/>
    <w:rsid w:val="737F3ACF"/>
    <w:rsid w:val="73BE1EF1"/>
    <w:rsid w:val="74724A1C"/>
    <w:rsid w:val="789D523F"/>
    <w:rsid w:val="7A83705F"/>
    <w:rsid w:val="7A945BF6"/>
    <w:rsid w:val="7C1067FC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946</Characters>
  <Lines>7</Lines>
  <Paragraphs>2</Paragraphs>
  <TotalTime>0</TotalTime>
  <ScaleCrop>false</ScaleCrop>
  <LinksUpToDate>false</LinksUpToDate>
  <CharactersWithSpaces>1109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2024-07-17T23:49:00Z</cp:lastPrinted>
  <dcterms:modified xsi:type="dcterms:W3CDTF">2025-08-27T03:25:47Z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