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pStyle w:val="5"/>
        <w:spacing w:line="8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522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嵇文龙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无业。</w:t>
      </w:r>
      <w:r>
        <w:rPr>
          <w:rFonts w:hint="eastAsia" w:ascii="仿宋_GB2312"/>
          <w:color w:val="auto"/>
          <w:szCs w:val="32"/>
          <w:lang w:val="en-US" w:eastAsia="zh-CN"/>
        </w:rPr>
        <w:t>2015年12月1日因犯故意伤害罪被南平市建阳区人民法院判处拘役5个月，缓刑六个月（未成年犯罪）。现在福建省武夷山监狱一监区二分监区服刑。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福建省南平市建阳区人民法院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0703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115号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嵇文龙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贩卖毒品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有期徒刑一年十一个月，并处罚金人民币20000元（已缴纳）。判决发生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法律效力后，于2024年7月29日交付福建省武夷山监狱执行（刑期自2023年12月5日起至2025年11月4日止）。现属普管级罪犯。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</w:t>
      </w:r>
      <w:r>
        <w:rPr>
          <w:rFonts w:hint="eastAsia" w:ascii="仿宋_GB2312" w:hAnsi="仿宋_GB2312" w:cs="仿宋_GB2312"/>
          <w:color w:val="auto"/>
          <w:szCs w:val="32"/>
        </w:rPr>
        <w:t>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该犯考核期2024年7月29日至2025年5月累计获考核积分883分，物质奖励1次；考核期内无违规扣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该犯原判财产性判项已履行人民币</w:t>
      </w:r>
      <w:r>
        <w:rPr>
          <w:rFonts w:hint="eastAsia" w:ascii="仿宋_GB2312" w:cs="Times New Roman"/>
          <w:color w:val="auto"/>
          <w:kern w:val="32"/>
          <w:sz w:val="32"/>
          <w:szCs w:val="32"/>
          <w:lang w:val="en-US" w:eastAsia="zh-CN" w:bidi="ar-SA"/>
        </w:rPr>
        <w:t>200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00元。财产性判项已全部履行。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本案于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14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日至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日在狱内公示未收到不同意见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因此，依照《中华人民共和国刑法》第七十八条、第七十九条《中华人民共和</w:t>
      </w:r>
      <w:r>
        <w:rPr>
          <w:rFonts w:hint="eastAsia" w:ascii="仿宋_GB2312" w:hAnsi="仿宋_GB2312" w:cs="仿宋_GB2312"/>
          <w:color w:val="auto"/>
          <w:szCs w:val="32"/>
        </w:rPr>
        <w:t>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嵇文龙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一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十五天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嵇文龙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 xml:space="preserve"> 8</w:t>
      </w:r>
      <w:r>
        <w:rPr>
          <w:rFonts w:hint="eastAsia"/>
          <w:color w:val="auto"/>
          <w:szCs w:val="32"/>
        </w:rPr>
        <w:t>月</w:t>
      </w:r>
      <w:r>
        <w:rPr>
          <w:color w:val="auto"/>
          <w:szCs w:val="32"/>
        </w:rPr>
        <w:t xml:space="preserve"> 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71F4AB1"/>
    <w:rsid w:val="0CC56B3B"/>
    <w:rsid w:val="0E181F19"/>
    <w:rsid w:val="18421428"/>
    <w:rsid w:val="1E112834"/>
    <w:rsid w:val="1EC859F7"/>
    <w:rsid w:val="1EE8331A"/>
    <w:rsid w:val="22FE270B"/>
    <w:rsid w:val="29EB606A"/>
    <w:rsid w:val="30A93FEC"/>
    <w:rsid w:val="330E5D97"/>
    <w:rsid w:val="3CE53964"/>
    <w:rsid w:val="3F9D2C33"/>
    <w:rsid w:val="44A96D28"/>
    <w:rsid w:val="519F43E2"/>
    <w:rsid w:val="647C746D"/>
    <w:rsid w:val="66F12A8E"/>
    <w:rsid w:val="69062B7F"/>
    <w:rsid w:val="69470CB2"/>
    <w:rsid w:val="6ABB07F6"/>
    <w:rsid w:val="6C0F53C6"/>
    <w:rsid w:val="6C6129E3"/>
    <w:rsid w:val="72873B5E"/>
    <w:rsid w:val="78B417A2"/>
    <w:rsid w:val="7ADF0304"/>
    <w:rsid w:val="7B6E5110"/>
    <w:rsid w:val="7D05532A"/>
    <w:rsid w:val="7E43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2025-07-01T08:13:00Z</cp:lastPrinted>
  <dcterms:modified xsi:type="dcterms:W3CDTF">2025-08-27T03:25:26Z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