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723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罪犯吴久春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，男，1965年12月31日出生，汉族，高中文化，</w:t>
      </w:r>
      <w:r>
        <w:rPr>
          <w:rFonts w:hint="eastAsia" w:ascii="仿宋_GB2312"/>
          <w:color w:val="auto"/>
          <w:szCs w:val="32"/>
        </w:rPr>
        <w:t>户籍所在地福建省邵武市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福建省福州市台江区人民法院于2014年9月18日作出（2014）台刑初字第302号刑事判决，以被告人吴久春犯贩卖毒品罪，判处有期徒刑十五年，并处罚金人民币10000元。同案</w:t>
      </w:r>
      <w:r>
        <w:rPr>
          <w:rFonts w:hint="eastAsia" w:ascii="仿宋_GB2312"/>
          <w:color w:val="auto"/>
          <w:szCs w:val="32"/>
          <w:lang w:val="en-US" w:eastAsia="zh-CN"/>
        </w:rPr>
        <w:t>被告人</w:t>
      </w:r>
      <w:r>
        <w:rPr>
          <w:rFonts w:hint="eastAsia" w:ascii="仿宋_GB2312"/>
          <w:color w:val="auto"/>
          <w:szCs w:val="32"/>
          <w:lang w:eastAsia="zh-CN"/>
        </w:rPr>
        <w:t>不服，提出上诉。福建省福州市中级人民法院于2014年10月17日作出（2014）榕刑终字第967号刑事裁定，驳回上诉，维持原判。判决发生法律效力后，于2014年11月10日交付福建省武夷山监狱执行（刑期自2013年10月15日起至2028年10月14日</w:t>
      </w:r>
      <w:r>
        <w:rPr>
          <w:rFonts w:hint="eastAsia" w:ascii="仿宋_GB2312"/>
          <w:color w:val="auto"/>
          <w:szCs w:val="32"/>
          <w:lang w:val="en-US" w:eastAsia="zh-CN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）。福建省南平市中级人民法院于2018年5月28日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（2018）闽07刑更934号刑事裁定，</w:t>
      </w:r>
      <w:r>
        <w:rPr>
          <w:rFonts w:hint="eastAsia" w:ascii="仿宋_GB2312"/>
          <w:color w:val="auto"/>
          <w:szCs w:val="32"/>
          <w:lang w:val="en-US" w:eastAsia="zh-CN"/>
        </w:rPr>
        <w:t>对其</w:t>
      </w:r>
      <w:r>
        <w:rPr>
          <w:rFonts w:hint="eastAsia" w:ascii="仿宋_GB2312"/>
          <w:color w:val="auto"/>
          <w:szCs w:val="32"/>
          <w:lang w:eastAsia="zh-CN"/>
        </w:rPr>
        <w:t>减去有期徒刑八个月。于2020年6月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（2020）闽07刑更451号刑事裁定，</w:t>
      </w:r>
      <w:r>
        <w:rPr>
          <w:rFonts w:hint="eastAsia" w:ascii="仿宋_GB2312"/>
          <w:color w:val="auto"/>
          <w:szCs w:val="32"/>
          <w:lang w:val="en-US" w:eastAsia="zh-CN"/>
        </w:rPr>
        <w:t>对其</w:t>
      </w:r>
      <w:r>
        <w:rPr>
          <w:rFonts w:hint="eastAsia" w:ascii="仿宋_GB2312"/>
          <w:color w:val="auto"/>
          <w:szCs w:val="32"/>
          <w:lang w:eastAsia="zh-CN"/>
        </w:rPr>
        <w:t>减去有期徒刑八个月。于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闽07刑更813号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八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十五天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裁定书送达时间2022年8月26日</w:t>
      </w:r>
      <w:r>
        <w:rPr>
          <w:rFonts w:hint="eastAsia" w:ascii="仿宋_GB2312"/>
          <w:color w:val="auto"/>
          <w:szCs w:val="32"/>
          <w:lang w:eastAsia="zh-CN"/>
        </w:rPr>
        <w:t>（刑期自2013年10月15日起至202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2.1分，本轮考核期2022年5月1日至2025年7月累计获考核积分4610.6分，合计获考核积分4612.7分，表扬6次，物质奖励1次；间隔期2022年8月26日至2025年7月，获考核积分4126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该犯原判财产性判项已履行人民币10000元，财产性判项已履行完毕。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吴久春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吴久春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1446735"/>
    <w:rsid w:val="03617575"/>
    <w:rsid w:val="036B4BA6"/>
    <w:rsid w:val="03BC14C2"/>
    <w:rsid w:val="05693FA8"/>
    <w:rsid w:val="07687862"/>
    <w:rsid w:val="082334FA"/>
    <w:rsid w:val="08821C39"/>
    <w:rsid w:val="0D4D32A5"/>
    <w:rsid w:val="0F3B7C50"/>
    <w:rsid w:val="0FB70159"/>
    <w:rsid w:val="10EA4E92"/>
    <w:rsid w:val="112E4B8A"/>
    <w:rsid w:val="119A6202"/>
    <w:rsid w:val="12B715EB"/>
    <w:rsid w:val="138C3A51"/>
    <w:rsid w:val="140F6F8F"/>
    <w:rsid w:val="15191DB6"/>
    <w:rsid w:val="15CF2C64"/>
    <w:rsid w:val="16095EFB"/>
    <w:rsid w:val="1C6143E6"/>
    <w:rsid w:val="1C9D29B0"/>
    <w:rsid w:val="1D542A58"/>
    <w:rsid w:val="1DD02306"/>
    <w:rsid w:val="1F61434D"/>
    <w:rsid w:val="232B2088"/>
    <w:rsid w:val="24AF5985"/>
    <w:rsid w:val="27A12001"/>
    <w:rsid w:val="29E74FEE"/>
    <w:rsid w:val="2D407B76"/>
    <w:rsid w:val="2D462528"/>
    <w:rsid w:val="2DF24729"/>
    <w:rsid w:val="2E0D5454"/>
    <w:rsid w:val="3057443A"/>
    <w:rsid w:val="33195490"/>
    <w:rsid w:val="346E1536"/>
    <w:rsid w:val="34D42D04"/>
    <w:rsid w:val="37376172"/>
    <w:rsid w:val="3B7A3A2D"/>
    <w:rsid w:val="3C7C1D2C"/>
    <w:rsid w:val="3E036E74"/>
    <w:rsid w:val="3FF46EF3"/>
    <w:rsid w:val="3FFE0905"/>
    <w:rsid w:val="40180D37"/>
    <w:rsid w:val="410D3EC6"/>
    <w:rsid w:val="4239675C"/>
    <w:rsid w:val="426D62FB"/>
    <w:rsid w:val="43BB11FE"/>
    <w:rsid w:val="46387B3B"/>
    <w:rsid w:val="48351C89"/>
    <w:rsid w:val="48AC3534"/>
    <w:rsid w:val="48E86422"/>
    <w:rsid w:val="48EE4BC6"/>
    <w:rsid w:val="49C20E1F"/>
    <w:rsid w:val="4A411C4F"/>
    <w:rsid w:val="4AC84F77"/>
    <w:rsid w:val="4D145211"/>
    <w:rsid w:val="4D5068CD"/>
    <w:rsid w:val="4E1B0AC9"/>
    <w:rsid w:val="4E261F53"/>
    <w:rsid w:val="4F8D06BD"/>
    <w:rsid w:val="504F2CF3"/>
    <w:rsid w:val="532669BF"/>
    <w:rsid w:val="54110AAC"/>
    <w:rsid w:val="546D3136"/>
    <w:rsid w:val="557119D4"/>
    <w:rsid w:val="55AB7AB4"/>
    <w:rsid w:val="572A26C5"/>
    <w:rsid w:val="586C6112"/>
    <w:rsid w:val="58E1265B"/>
    <w:rsid w:val="5BBD2AAC"/>
    <w:rsid w:val="5DFE1520"/>
    <w:rsid w:val="5FB62599"/>
    <w:rsid w:val="628C6369"/>
    <w:rsid w:val="65237E49"/>
    <w:rsid w:val="672D016B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7FE3FAB"/>
    <w:rsid w:val="79F73564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2025-10-27T11:57:23Z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69E37338B9E8402CA67D799764978172</vt:lpwstr>
  </property>
</Properties>
</file>