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7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 w:val="32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 w:val="32"/>
          <w:szCs w:val="32"/>
        </w:rPr>
        <w:t>20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 w:val="32"/>
          <w:szCs w:val="32"/>
        </w:rPr>
        <w:t>〕闽</w:t>
      </w:r>
      <w:r>
        <w:rPr>
          <w:rFonts w:hint="eastAsia" w:eastAsia="楷体_GB2312" w:cs="楷体_GB2312"/>
          <w:color w:val="auto"/>
          <w:sz w:val="32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 w:val="32"/>
          <w:szCs w:val="32"/>
        </w:rPr>
        <w:t>狱减字第</w:t>
      </w:r>
      <w:r>
        <w:rPr>
          <w:rFonts w:hint="eastAsia" w:eastAsia="楷体_GB2312"/>
          <w:color w:val="auto"/>
          <w:sz w:val="32"/>
          <w:szCs w:val="32"/>
          <w:lang w:val="en-US" w:eastAsia="zh-CN"/>
        </w:rPr>
        <w:t>78</w:t>
      </w:r>
      <w:r>
        <w:rPr>
          <w:rFonts w:hint="eastAsia" w:eastAsia="楷体_GB2312" w:cs="楷体_GB2312"/>
          <w:color w:val="auto"/>
          <w:sz w:val="32"/>
          <w:szCs w:val="32"/>
        </w:rPr>
        <w:t>号</w:t>
      </w:r>
    </w:p>
    <w:p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罪犯</w:t>
      </w:r>
      <w:r>
        <w:rPr>
          <w:rFonts w:hint="eastAsia" w:ascii="FangSong_GB2312"/>
          <w:color w:val="auto"/>
          <w:szCs w:val="32"/>
          <w:lang w:eastAsia="zh-CN"/>
        </w:rPr>
        <w:t>陈宝龙</w:t>
      </w:r>
      <w:r>
        <w:rPr>
          <w:rFonts w:hint="eastAsia" w:ascii="FangSong_GB2312"/>
          <w:color w:val="auto"/>
          <w:szCs w:val="32"/>
        </w:rPr>
        <w:fldChar w:fldCharType="begin"/>
      </w:r>
      <w:r>
        <w:rPr>
          <w:rFonts w:hint="eastAsia" w:ascii="FangSong_GB2312"/>
          <w:color w:val="auto"/>
          <w:szCs w:val="32"/>
        </w:rPr>
        <w:instrText xml:space="preserve"> AUTOTEXTLIST  \* MERGEFORMAT </w:instrText>
      </w:r>
      <w:r>
        <w:rPr>
          <w:rFonts w:hint="eastAsia" w:ascii="FangSong_GB2312"/>
          <w:color w:val="auto"/>
          <w:szCs w:val="32"/>
        </w:rPr>
        <w:fldChar w:fldCharType="end"/>
      </w:r>
      <w:r>
        <w:rPr>
          <w:rFonts w:hint="eastAsia" w:ascii="FangSong_GB2312"/>
          <w:color w:val="auto"/>
          <w:szCs w:val="32"/>
        </w:rPr>
        <w:t>，男，19</w:t>
      </w:r>
      <w:r>
        <w:rPr>
          <w:rFonts w:hint="eastAsia" w:ascii="FangSong_GB2312"/>
          <w:color w:val="auto"/>
          <w:szCs w:val="32"/>
          <w:lang w:val="en-US" w:eastAsia="zh-CN"/>
        </w:rPr>
        <w:t>81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</w:t>
      </w:r>
      <w:r>
        <w:rPr>
          <w:rFonts w:hint="eastAsia" w:ascii="FangSong_GB2312"/>
          <w:color w:val="auto"/>
          <w:szCs w:val="32"/>
        </w:rPr>
        <w:t>日出生，汉族，</w:t>
      </w:r>
      <w:r>
        <w:rPr>
          <w:rFonts w:hint="eastAsia" w:ascii="FangSong_GB2312"/>
          <w:color w:val="auto"/>
          <w:szCs w:val="32"/>
          <w:lang w:val="en-US" w:eastAsia="zh-CN"/>
        </w:rPr>
        <w:t>初中</w:t>
      </w:r>
      <w:r>
        <w:rPr>
          <w:rFonts w:hint="eastAsia" w:ascii="FangSong_GB2312"/>
          <w:color w:val="auto"/>
          <w:szCs w:val="32"/>
        </w:rPr>
        <w:t>文化，</w:t>
      </w:r>
      <w:r>
        <w:rPr>
          <w:rFonts w:hint="eastAsia" w:ascii="FangSong_GB2312"/>
          <w:color w:val="auto"/>
          <w:szCs w:val="32"/>
          <w:lang w:val="en-US" w:eastAsia="zh-CN"/>
        </w:rPr>
        <w:t>户籍所在地</w:t>
      </w:r>
      <w:r>
        <w:rPr>
          <w:rFonts w:hint="eastAsia" w:ascii="FangSong_GB2312"/>
          <w:color w:val="auto"/>
          <w:szCs w:val="32"/>
        </w:rPr>
        <w:t>福建省</w:t>
      </w:r>
      <w:r>
        <w:rPr>
          <w:rFonts w:hint="eastAsia" w:ascii="FangSong_GB2312"/>
          <w:color w:val="auto"/>
          <w:szCs w:val="32"/>
          <w:lang w:val="en-US" w:eastAsia="zh-CN"/>
        </w:rPr>
        <w:t>平和</w:t>
      </w:r>
      <w:r>
        <w:rPr>
          <w:rFonts w:hint="eastAsia" w:ascii="FangSong_GB2312"/>
          <w:color w:val="auto"/>
          <w:szCs w:val="32"/>
        </w:rPr>
        <w:t>县芦溪镇。</w:t>
      </w:r>
      <w:r>
        <w:rPr>
          <w:rFonts w:hint="eastAsia" w:ascii="FangSong_GB2312"/>
          <w:color w:val="auto"/>
        </w:rPr>
        <w:t>捕前</w:t>
      </w:r>
      <w:r>
        <w:rPr>
          <w:rFonts w:hint="eastAsia" w:ascii="FangSong_GB2312"/>
          <w:color w:val="auto"/>
          <w:lang w:val="en-US" w:eastAsia="zh-CN"/>
        </w:rPr>
        <w:t>系无业</w:t>
      </w:r>
      <w:r>
        <w:rPr>
          <w:rFonts w:hint="eastAsia" w:ascii="FangSong_GB2312"/>
          <w:color w:val="auto"/>
          <w:szCs w:val="32"/>
        </w:rPr>
        <w:t>。现在福建省武夷山监狱一监区（大队）一分监区（中队）服刑。</w:t>
      </w:r>
    </w:p>
    <w:p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福建省</w:t>
      </w:r>
      <w:r>
        <w:rPr>
          <w:rFonts w:hint="eastAsia" w:ascii="FangSong_GB2312"/>
          <w:color w:val="auto"/>
          <w:szCs w:val="32"/>
          <w:lang w:val="en-US" w:eastAsia="zh-CN"/>
        </w:rPr>
        <w:t>政和县</w:t>
      </w:r>
      <w:r>
        <w:rPr>
          <w:rFonts w:hint="eastAsia" w:ascii="FangSong_GB2312"/>
          <w:color w:val="auto"/>
          <w:szCs w:val="32"/>
        </w:rPr>
        <w:t>人民法院于202</w:t>
      </w:r>
      <w:r>
        <w:rPr>
          <w:rFonts w:hint="eastAsia" w:ascii="FangSong_GB2312"/>
          <w:color w:val="auto"/>
          <w:szCs w:val="32"/>
          <w:lang w:val="en-US" w:eastAsia="zh-CN"/>
        </w:rPr>
        <w:t>1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7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16</w:t>
      </w:r>
      <w:r>
        <w:rPr>
          <w:rFonts w:hint="eastAsia" w:ascii="FangSong_GB2312"/>
          <w:color w:val="auto"/>
          <w:szCs w:val="32"/>
        </w:rPr>
        <w:t>日作出（202</w:t>
      </w:r>
      <w:r>
        <w:rPr>
          <w:rFonts w:hint="eastAsia" w:ascii="FangSong_GB2312"/>
          <w:color w:val="auto"/>
          <w:szCs w:val="32"/>
          <w:lang w:val="en-US" w:eastAsia="zh-CN"/>
        </w:rPr>
        <w:t>1</w:t>
      </w:r>
      <w:r>
        <w:rPr>
          <w:rFonts w:hint="eastAsia" w:ascii="FangSong_GB2312"/>
          <w:color w:val="auto"/>
          <w:szCs w:val="32"/>
        </w:rPr>
        <w:t>）闽0</w:t>
      </w:r>
      <w:r>
        <w:rPr>
          <w:rFonts w:hint="eastAsia" w:ascii="FangSong_GB2312"/>
          <w:color w:val="auto"/>
          <w:szCs w:val="32"/>
          <w:lang w:val="en-US" w:eastAsia="zh-CN"/>
        </w:rPr>
        <w:t>725</w:t>
      </w:r>
      <w:r>
        <w:rPr>
          <w:rFonts w:hint="eastAsia" w:ascii="FangSong_GB2312"/>
          <w:color w:val="auto"/>
          <w:szCs w:val="32"/>
        </w:rPr>
        <w:t>刑初</w:t>
      </w:r>
      <w:r>
        <w:rPr>
          <w:rFonts w:hint="eastAsia" w:ascii="FangSong_GB2312"/>
          <w:color w:val="auto"/>
          <w:szCs w:val="32"/>
          <w:lang w:val="en-US" w:eastAsia="zh-CN"/>
        </w:rPr>
        <w:t>47</w:t>
      </w:r>
      <w:r>
        <w:rPr>
          <w:rFonts w:hint="eastAsia" w:ascii="FangSong_GB2312"/>
          <w:color w:val="auto"/>
          <w:szCs w:val="32"/>
        </w:rPr>
        <w:t>号刑事判决，以被告人</w:t>
      </w:r>
      <w:r>
        <w:rPr>
          <w:rFonts w:hint="eastAsia" w:ascii="FangSong_GB2312"/>
          <w:color w:val="auto"/>
          <w:szCs w:val="32"/>
          <w:lang w:eastAsia="zh-CN"/>
        </w:rPr>
        <w:t>陈宝龙</w:t>
      </w:r>
      <w:r>
        <w:rPr>
          <w:rFonts w:hint="eastAsia" w:ascii="FangSong_GB2312"/>
          <w:color w:val="auto"/>
          <w:szCs w:val="32"/>
        </w:rPr>
        <w:t>犯</w:t>
      </w:r>
      <w:r>
        <w:rPr>
          <w:rFonts w:hint="eastAsia" w:ascii="FangSong_GB2312"/>
          <w:color w:val="auto"/>
          <w:szCs w:val="32"/>
          <w:lang w:val="en-US" w:eastAsia="zh-CN"/>
        </w:rPr>
        <w:t>开设赌场</w:t>
      </w:r>
      <w:r>
        <w:rPr>
          <w:rFonts w:hint="eastAsia" w:ascii="FangSong_GB2312"/>
          <w:color w:val="auto"/>
          <w:szCs w:val="32"/>
        </w:rPr>
        <w:t>罪，判处有期徒刑五年</w:t>
      </w:r>
      <w:r>
        <w:rPr>
          <w:rFonts w:hint="eastAsia" w:ascii="FangSong_GB2312"/>
          <w:color w:val="auto"/>
          <w:szCs w:val="32"/>
          <w:lang w:val="en-US" w:eastAsia="zh-CN"/>
        </w:rPr>
        <w:t>六个月</w:t>
      </w:r>
      <w:r>
        <w:rPr>
          <w:rFonts w:hint="eastAsia" w:ascii="FangSong_GB2312"/>
          <w:color w:val="auto"/>
          <w:szCs w:val="32"/>
        </w:rPr>
        <w:t>，并处罚金人民币</w:t>
      </w:r>
      <w:r>
        <w:rPr>
          <w:rFonts w:hint="eastAsia" w:ascii="FangSong_GB2312"/>
          <w:color w:val="auto"/>
          <w:szCs w:val="32"/>
          <w:lang w:val="en-US" w:eastAsia="zh-CN"/>
        </w:rPr>
        <w:t>50000</w:t>
      </w:r>
      <w:r>
        <w:rPr>
          <w:rFonts w:hint="eastAsia" w:ascii="FangSong_GB2312"/>
          <w:color w:val="auto"/>
          <w:szCs w:val="32"/>
        </w:rPr>
        <w:t>元；</w:t>
      </w:r>
      <w:r>
        <w:rPr>
          <w:rFonts w:hint="eastAsia" w:ascii="FangSong_GB2312"/>
          <w:color w:val="auto"/>
          <w:szCs w:val="32"/>
          <w:lang w:val="en-US" w:eastAsia="zh-CN"/>
        </w:rPr>
        <w:t>扣押在案被告人陈宝龙违法所得人民币140万元予以没收，由扣押机关依法上缴国库；继续向被告人陈宝龙等四人追缴违法所得人民币1226491.8元。</w:t>
      </w:r>
      <w:r>
        <w:rPr>
          <w:rFonts w:hint="eastAsia" w:ascii="仿宋_GB2312"/>
          <w:color w:val="auto"/>
          <w:szCs w:val="32"/>
          <w:lang w:val="en-US" w:eastAsia="zh-CN"/>
        </w:rPr>
        <w:t>被告人不服，提出上诉。福建省南平市中级人民法院于2021年11月10日作出（2021）闽07刑终185号刑事判决，一、维持福建省政和县人民法院（2021）闽0725刑初47号刑事判决中对被告人陈宝龙的定罪量刑部分；二、撤销福建省政和县人民法院（2021）闽0725刑初47号刑事判决第九项：即扣押在案被告人陈宝龙违法所得人民币140万元予以没收，由扣押机关依法上缴国库；继续向陈宝龙等四人追缴违法所得人民1226491.8元的部分判决；三、扣押在案陈宝龙违法所得人民币140万元予以没收，由扣押机关依法上缴国库；继续向陈宝龙等追缴违法所得人民币1175991.8元</w:t>
      </w:r>
      <w:r>
        <w:rPr>
          <w:rFonts w:hint="eastAsia" w:ascii="FangSong_GB2312"/>
          <w:color w:val="auto"/>
          <w:szCs w:val="32"/>
        </w:rPr>
        <w:t>。判决发生法律效力后，于202</w:t>
      </w:r>
      <w:r>
        <w:rPr>
          <w:rFonts w:hint="eastAsia" w:ascii="FangSong_GB2312"/>
          <w:color w:val="auto"/>
          <w:szCs w:val="32"/>
          <w:lang w:val="en-US" w:eastAsia="zh-CN"/>
        </w:rPr>
        <w:t>1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12</w:t>
      </w:r>
      <w:r>
        <w:rPr>
          <w:rFonts w:hint="eastAsia" w:ascii="FangSong_GB2312"/>
          <w:color w:val="auto"/>
          <w:szCs w:val="32"/>
        </w:rPr>
        <w:t>月21日交付福建省武夷山监狱执行（刑期自2021年</w:t>
      </w:r>
      <w:r>
        <w:rPr>
          <w:rFonts w:hint="eastAsia" w:ascii="FangSong_GB2312"/>
          <w:color w:val="auto"/>
          <w:szCs w:val="32"/>
          <w:lang w:val="en-US" w:eastAsia="zh-CN"/>
        </w:rPr>
        <w:t>3</w:t>
      </w:r>
      <w:r>
        <w:rPr>
          <w:rFonts w:hint="eastAsia" w:ascii="FangSong_GB2312"/>
          <w:color w:val="auto"/>
          <w:szCs w:val="32"/>
        </w:rPr>
        <w:t>月1</w:t>
      </w:r>
      <w:r>
        <w:rPr>
          <w:rFonts w:hint="eastAsia" w:ascii="FangSong_GB2312"/>
          <w:color w:val="auto"/>
          <w:szCs w:val="32"/>
          <w:lang w:val="en-US" w:eastAsia="zh-CN"/>
        </w:rPr>
        <w:t>2</w:t>
      </w:r>
      <w:r>
        <w:rPr>
          <w:rFonts w:hint="eastAsia" w:ascii="FangSong_GB2312"/>
          <w:color w:val="auto"/>
          <w:szCs w:val="32"/>
        </w:rPr>
        <w:t>日起至2026年</w:t>
      </w:r>
      <w:r>
        <w:rPr>
          <w:rFonts w:hint="eastAsia" w:ascii="FangSong_GB2312"/>
          <w:color w:val="auto"/>
          <w:szCs w:val="32"/>
          <w:lang w:val="en-US" w:eastAsia="zh-CN"/>
        </w:rPr>
        <w:t>9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11</w:t>
      </w:r>
      <w:r>
        <w:rPr>
          <w:rFonts w:hint="eastAsia" w:ascii="FangSong_GB2312"/>
          <w:color w:val="auto"/>
          <w:szCs w:val="32"/>
        </w:rPr>
        <w:t>日止）</w:t>
      </w:r>
      <w:r>
        <w:rPr>
          <w:rFonts w:hint="eastAsia" w:ascii="FangSong_GB2312" w:hAnsi="FangSong_GB2312" w:cs="FangSong_GB2312"/>
          <w:color w:val="auto"/>
          <w:szCs w:val="32"/>
        </w:rPr>
        <w:t>。</w:t>
      </w:r>
      <w:r>
        <w:rPr>
          <w:rFonts w:hint="eastAsia" w:ascii="FangSong_GB2312"/>
          <w:color w:val="auto"/>
          <w:szCs w:val="32"/>
        </w:rPr>
        <w:t>现属普管级罪犯。</w:t>
      </w:r>
    </w:p>
    <w:p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该犯自入监</w:t>
      </w:r>
      <w:r>
        <w:rPr>
          <w:rFonts w:hint="eastAsia" w:ascii="FangSong_GB2312"/>
          <w:color w:val="auto"/>
          <w:szCs w:val="32"/>
          <w:lang w:val="zh-CN"/>
        </w:rPr>
        <w:t>以来</w:t>
      </w:r>
      <w:r>
        <w:rPr>
          <w:rFonts w:hint="eastAsia" w:ascii="FangSong_GB2312"/>
          <w:color w:val="auto"/>
          <w:szCs w:val="32"/>
        </w:rPr>
        <w:t>确有悔改表现，具体事实如下：</w:t>
      </w:r>
    </w:p>
    <w:p>
      <w:pPr>
        <w:spacing w:line="430" w:lineRule="exact"/>
        <w:ind w:firstLine="640" w:firstLineChars="200"/>
        <w:rPr>
          <w:rFonts w:ascii="FangSong_GB2312"/>
          <w:color w:val="auto"/>
          <w:szCs w:val="32"/>
        </w:rPr>
      </w:pPr>
      <w:r>
        <w:rPr>
          <w:rFonts w:hint="eastAsia" w:ascii="FangSong_GB2312"/>
          <w:color w:val="auto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FangSong_GB2312"/>
          <w:color w:val="auto"/>
          <w:szCs w:val="32"/>
          <w:lang w:val="zh-CN"/>
        </w:rPr>
      </w:pPr>
      <w:r>
        <w:rPr>
          <w:rFonts w:hint="eastAsia" w:ascii="FangSong_GB2312"/>
          <w:color w:val="auto"/>
          <w:szCs w:val="32"/>
        </w:rPr>
        <w:t>遵守监规</w:t>
      </w:r>
      <w:r>
        <w:rPr>
          <w:rFonts w:hint="eastAsia" w:ascii="FangSong_GB2312"/>
          <w:color w:val="auto"/>
          <w:szCs w:val="32"/>
          <w:lang w:val="zh-CN"/>
        </w:rPr>
        <w:t>：在服刑期间虽有</w:t>
      </w:r>
      <w:bookmarkStart w:id="0" w:name="_GoBack"/>
      <w:bookmarkEnd w:id="0"/>
      <w:r>
        <w:rPr>
          <w:rFonts w:hint="eastAsia" w:ascii="FangSong_GB2312"/>
          <w:color w:val="auto"/>
          <w:szCs w:val="32"/>
          <w:lang w:val="zh-CN"/>
        </w:rPr>
        <w:t>违规行为，经民警教育，能认识错误，继续安心改造，规范行为，能遵守法律法规及监规纪律，接受教育改造。</w:t>
      </w:r>
    </w:p>
    <w:p>
      <w:pPr>
        <w:pStyle w:val="7"/>
        <w:autoSpaceDE w:val="0"/>
        <w:autoSpaceDN w:val="0"/>
        <w:adjustRightInd w:val="0"/>
        <w:spacing w:line="430" w:lineRule="exact"/>
        <w:ind w:left="640" w:firstLine="0" w:firstLineChars="0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FangSong_GB2312" w:hAnsi="仿宋" w:cs="宋体"/>
          <w:color w:val="auto"/>
          <w:szCs w:val="32"/>
        </w:rPr>
        <w:t>思想、文化、职业技术教育</w:t>
      </w:r>
      <w:r>
        <w:rPr>
          <w:rFonts w:hint="eastAsia" w:ascii="FangSong_GB2312" w:hAnsi="仿宋" w:cs="宋体"/>
          <w:color w:val="auto"/>
          <w:szCs w:val="32"/>
          <w:lang w:val="zh-CN"/>
        </w:rPr>
        <w:t>。</w:t>
      </w:r>
    </w:p>
    <w:p>
      <w:pPr>
        <w:pStyle w:val="7"/>
        <w:autoSpaceDE w:val="0"/>
        <w:autoSpaceDN w:val="0"/>
        <w:adjustRightInd w:val="0"/>
        <w:spacing w:line="430" w:lineRule="exact"/>
        <w:ind w:firstLine="640"/>
        <w:rPr>
          <w:rFonts w:ascii="FangSong_GB2312" w:hAnsi="仿宋" w:cs="宋体"/>
          <w:color w:val="auto"/>
          <w:szCs w:val="32"/>
          <w:lang w:val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FangSong_GB2312" w:hAnsi="仿宋" w:cs="宋体"/>
          <w:color w:val="auto"/>
          <w:szCs w:val="32"/>
        </w:rPr>
        <w:t>劳动</w:t>
      </w:r>
      <w:r>
        <w:rPr>
          <w:rFonts w:hint="eastAsia" w:ascii="FangSong_GB2312" w:hAnsi="仿宋" w:cs="宋体"/>
          <w:color w:val="auto"/>
          <w:szCs w:val="32"/>
          <w:lang w:val="zh-CN"/>
        </w:rPr>
        <w:t>任务。</w:t>
      </w:r>
    </w:p>
    <w:p>
      <w:pPr>
        <w:spacing w:line="430" w:lineRule="exact"/>
        <w:ind w:firstLine="640" w:firstLineChars="200"/>
        <w:rPr>
          <w:rFonts w:hint="eastAsia" w:ascii="FangSong_GB2312" w:hAnsi="FangSong_GB2312" w:cs="FangSong_GB2312"/>
          <w:bCs/>
          <w:color w:val="auto"/>
          <w:szCs w:val="32"/>
          <w:lang w:val="en-US" w:eastAsia="zh-CN"/>
        </w:rPr>
      </w:pPr>
      <w:r>
        <w:rPr>
          <w:rFonts w:hint="eastAsia" w:ascii="FangSong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该犯考核期202</w:t>
      </w:r>
      <w:r>
        <w:rPr>
          <w:rFonts w:hint="eastAsia" w:ascii="FangSong_GB2312" w:hAnsi="FangSong_GB2312" w:cs="FangSong_GB2312"/>
          <w:bCs/>
          <w:color w:val="auto"/>
          <w:szCs w:val="32"/>
          <w:lang w:val="en-US" w:eastAsia="zh-CN"/>
        </w:rPr>
        <w:t>1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年</w:t>
      </w:r>
      <w:r>
        <w:rPr>
          <w:rFonts w:hint="eastAsia" w:ascii="FangSong_GB2312" w:hAnsi="FangSong_GB2312" w:cs="FangSong_GB2312"/>
          <w:bCs/>
          <w:color w:val="auto"/>
          <w:szCs w:val="32"/>
          <w:lang w:val="en-US" w:eastAsia="zh-CN"/>
        </w:rPr>
        <w:t>12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月21日至2025年1</w:t>
      </w:r>
      <w:r>
        <w:rPr>
          <w:rFonts w:hint="eastAsia" w:ascii="FangSong_GB2312" w:hAnsi="FangSong_GB2312" w:cs="FangSong_GB2312"/>
          <w:bCs/>
          <w:color w:val="auto"/>
          <w:szCs w:val="32"/>
          <w:lang w:val="en-US" w:eastAsia="zh-CN"/>
        </w:rPr>
        <w:t>1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月累计获考核积分</w:t>
      </w:r>
      <w:r>
        <w:rPr>
          <w:rFonts w:hint="eastAsia" w:ascii="FangSong_GB2312" w:hAnsi="FangSong_GB2312" w:cs="FangSong_GB2312"/>
          <w:bCs/>
          <w:color w:val="auto"/>
          <w:szCs w:val="32"/>
          <w:lang w:val="en-US" w:eastAsia="zh-CN"/>
        </w:rPr>
        <w:t>4583.5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分，表扬4次，物质奖励</w:t>
      </w:r>
      <w:r>
        <w:rPr>
          <w:rFonts w:hint="eastAsia" w:ascii="FangSong_GB2312" w:hAnsi="FangSong_GB2312" w:cs="FangSong_GB2312"/>
          <w:bCs/>
          <w:color w:val="auto"/>
          <w:szCs w:val="32"/>
          <w:lang w:val="en-US" w:eastAsia="zh-CN"/>
        </w:rPr>
        <w:t>2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次，</w:t>
      </w:r>
      <w:r>
        <w:rPr>
          <w:rFonts w:hint="eastAsia" w:ascii="FangSong_GB2312" w:hAnsi="FangSong_GB2312" w:cs="FangSong_GB2312"/>
          <w:bCs/>
          <w:color w:val="auto"/>
          <w:szCs w:val="32"/>
          <w:lang w:val="en-US" w:eastAsia="zh-CN"/>
        </w:rPr>
        <w:t>不予奖励1次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。</w:t>
      </w:r>
      <w:r>
        <w:rPr>
          <w:rFonts w:hint="eastAsia" w:ascii="FangSong_GB2312" w:hAnsi="FangSong_GB2312" w:cs="FangSong_GB2312"/>
          <w:bCs/>
          <w:color w:val="auto"/>
          <w:szCs w:val="32"/>
          <w:lang w:val="en-US" w:eastAsia="zh-CN"/>
        </w:rPr>
        <w:t>考核期内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违规</w:t>
      </w:r>
      <w:r>
        <w:rPr>
          <w:rFonts w:hint="eastAsia" w:ascii="FangSong_GB2312" w:hAnsi="FangSong_GB2312" w:cs="FangSong_GB2312"/>
          <w:bCs/>
          <w:color w:val="auto"/>
          <w:szCs w:val="32"/>
          <w:lang w:val="en-US" w:eastAsia="zh-CN"/>
        </w:rPr>
        <w:t>2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次，累计扣考核分</w:t>
      </w:r>
      <w:r>
        <w:rPr>
          <w:rFonts w:hint="eastAsia" w:ascii="FangSong_GB2312" w:hAnsi="FangSong_GB2312" w:cs="FangSong_GB2312"/>
          <w:bCs/>
          <w:color w:val="auto"/>
          <w:szCs w:val="32"/>
          <w:lang w:val="en-US" w:eastAsia="zh-CN"/>
        </w:rPr>
        <w:t>38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分，其中重大违规</w:t>
      </w:r>
      <w:r>
        <w:rPr>
          <w:rFonts w:hint="eastAsia" w:ascii="FangSong_GB2312" w:hAnsi="FangSong_GB2312" w:cs="FangSong_GB2312"/>
          <w:bCs/>
          <w:color w:val="auto"/>
          <w:szCs w:val="32"/>
          <w:lang w:val="en-US" w:eastAsia="zh-CN"/>
        </w:rPr>
        <w:t>1</w:t>
      </w:r>
      <w:r>
        <w:rPr>
          <w:rFonts w:hint="eastAsia" w:ascii="FangSong_GB2312" w:hAnsi="FangSong_GB2312" w:cs="FangSong_GB2312"/>
          <w:bCs/>
          <w:color w:val="auto"/>
          <w:szCs w:val="32"/>
          <w:lang w:val="zh-CN" w:eastAsia="zh-CN"/>
        </w:rPr>
        <w:t>次：2024年1月4日，使用他人（罪犯陈富君）消费卡消费，扣考核分35分。</w:t>
      </w:r>
    </w:p>
    <w:p>
      <w:pPr>
        <w:spacing w:line="430" w:lineRule="exact"/>
        <w:ind w:firstLine="640" w:firstLineChars="200"/>
        <w:rPr>
          <w:rFonts w:hint="eastAsia" w:ascii="FangSong_GB2312" w:eastAsia="FangSong_GB2312"/>
          <w:color w:val="auto"/>
        </w:rPr>
      </w:pPr>
      <w:r>
        <w:rPr>
          <w:rFonts w:hint="eastAsia" w:ascii="FangSong_GB2312" w:eastAsia="FangSong_GB2312"/>
          <w:color w:val="auto"/>
        </w:rPr>
        <w:t>该犯原判财产性判项已履行人民币4000元。其中本次提请通过监狱转账代缴罚金人民币2600元，向福建省政和县人民法院缴纳罚金人民币1</w:t>
      </w:r>
      <w:r>
        <w:rPr>
          <w:rFonts w:hint="eastAsia" w:ascii="FangSong_GB2312"/>
          <w:color w:val="auto"/>
          <w:lang w:val="en-US" w:eastAsia="zh-CN"/>
        </w:rPr>
        <w:t>4</w:t>
      </w:r>
      <w:r>
        <w:rPr>
          <w:rFonts w:hint="eastAsia" w:ascii="FangSong_GB2312" w:eastAsia="FangSong_GB2312"/>
          <w:color w:val="auto"/>
        </w:rPr>
        <w:t>00元。该犯考核期消费总额人民币8928.19元。月均消费人民币186.00元，账户可用余额人民币434.40元。</w:t>
      </w:r>
    </w:p>
    <w:p>
      <w:pPr>
        <w:spacing w:line="430" w:lineRule="exact"/>
        <w:ind w:firstLine="640" w:firstLineChars="200"/>
        <w:rPr>
          <w:rFonts w:hint="eastAsia" w:ascii="FangSong_GB2312" w:hAnsi="FangSong_GB2312" w:eastAsia="FangSong_GB2312" w:cs="FangSong_GB2312"/>
          <w:bCs/>
          <w:color w:val="auto"/>
          <w:szCs w:val="32"/>
          <w:lang w:val="en-US" w:eastAsia="zh-CN"/>
        </w:rPr>
      </w:pPr>
      <w:r>
        <w:rPr>
          <w:rFonts w:hint="eastAsia" w:ascii="FangSong_GB2312" w:eastAsia="FangSong_GB2312"/>
          <w:color w:val="auto"/>
        </w:rPr>
        <w:t>该犯</w:t>
      </w:r>
      <w:r>
        <w:rPr>
          <w:rFonts w:hint="eastAsia" w:ascii="仿宋_GB2312" w:cs="仿宋_GB2312"/>
          <w:color w:val="auto"/>
          <w:szCs w:val="32"/>
        </w:rPr>
        <w:t>财产性判项义务履行金额未达到其个人应履行总额</w:t>
      </w:r>
      <w:r>
        <w:rPr>
          <w:rFonts w:hint="eastAsia" w:ascii="Times New Roman" w:hAnsi="Times New Roman" w:cs="仿宋_GB2312"/>
          <w:color w:val="auto"/>
          <w:szCs w:val="32"/>
        </w:rPr>
        <w:t>30</w:t>
      </w:r>
      <w:r>
        <w:rPr>
          <w:rFonts w:hint="eastAsia" w:ascii="仿宋_GB2312" w:cs="仿宋_GB2312"/>
          <w:color w:val="auto"/>
          <w:szCs w:val="32"/>
        </w:rPr>
        <w:t>%，因此提请减刑幅度扣减</w:t>
      </w:r>
      <w:r>
        <w:rPr>
          <w:rFonts w:hint="eastAsia" w:ascii="仿宋_GB2312" w:cs="仿宋_GB2312"/>
          <w:color w:val="auto"/>
          <w:szCs w:val="32"/>
          <w:lang w:val="en-US" w:eastAsia="zh-CN"/>
        </w:rPr>
        <w:t>三</w:t>
      </w:r>
      <w:r>
        <w:rPr>
          <w:rFonts w:hint="eastAsia" w:ascii="仿宋_GB2312" w:cs="仿宋_GB2312"/>
          <w:color w:val="auto"/>
          <w:szCs w:val="32"/>
        </w:rPr>
        <w:t>个月</w:t>
      </w:r>
      <w:r>
        <w:rPr>
          <w:rFonts w:hint="eastAsia" w:ascii="仿宋_GB2312" w:cs="仿宋_GB2312"/>
          <w:color w:val="auto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color w:val="auto"/>
          <w:szCs w:val="32"/>
          <w:u w:val="single"/>
        </w:rPr>
      </w:pPr>
      <w:r>
        <w:rPr>
          <w:rFonts w:hint="eastAsia" w:ascii="FangSong_GB2312"/>
          <w:color w:val="auto"/>
          <w:szCs w:val="32"/>
        </w:rPr>
        <w:t>本案于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2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6</w:t>
      </w:r>
      <w:r>
        <w:rPr>
          <w:rFonts w:hint="eastAsia" w:ascii="FangSong_GB2312"/>
          <w:color w:val="auto"/>
          <w:szCs w:val="32"/>
        </w:rPr>
        <w:t>日至</w:t>
      </w:r>
      <w:r>
        <w:rPr>
          <w:rFonts w:hint="eastAsia" w:ascii="FangSong_GB2312"/>
          <w:color w:val="auto"/>
          <w:szCs w:val="32"/>
          <w:lang w:val="en-US" w:eastAsia="zh-CN"/>
        </w:rPr>
        <w:t>2026</w:t>
      </w:r>
      <w:r>
        <w:rPr>
          <w:rFonts w:hint="eastAsia" w:ascii="FangSong_GB2312"/>
          <w:color w:val="auto"/>
          <w:szCs w:val="32"/>
        </w:rPr>
        <w:t>年</w:t>
      </w:r>
      <w:r>
        <w:rPr>
          <w:rFonts w:hint="eastAsia" w:ascii="FangSong_GB2312"/>
          <w:color w:val="auto"/>
          <w:szCs w:val="32"/>
          <w:lang w:val="en-US" w:eastAsia="zh-CN"/>
        </w:rPr>
        <w:t>2</w:t>
      </w:r>
      <w:r>
        <w:rPr>
          <w:rFonts w:hint="eastAsia" w:ascii="FangSong_GB2312"/>
          <w:color w:val="auto"/>
          <w:szCs w:val="32"/>
        </w:rPr>
        <w:t>月</w:t>
      </w:r>
      <w:r>
        <w:rPr>
          <w:rFonts w:hint="eastAsia" w:ascii="FangSong_GB2312"/>
          <w:color w:val="auto"/>
          <w:szCs w:val="32"/>
          <w:lang w:val="en-US" w:eastAsia="zh-CN"/>
        </w:rPr>
        <w:t>12</w:t>
      </w:r>
      <w:r>
        <w:rPr>
          <w:rFonts w:hint="eastAsia" w:ascii="FangSong_GB2312"/>
          <w:color w:val="auto"/>
          <w:szCs w:val="32"/>
        </w:rPr>
        <w:t>日在狱内公示未收到不同意见。</w:t>
      </w:r>
      <w:r>
        <w:rPr>
          <w:rFonts w:hint="eastAsia"/>
          <w:color w:val="auto"/>
          <w:szCs w:val="32"/>
        </w:rPr>
        <w:t xml:space="preserve">     </w:t>
      </w:r>
    </w:p>
    <w:p>
      <w:pPr>
        <w:spacing w:line="430" w:lineRule="exact"/>
        <w:ind w:firstLine="640" w:firstLineChars="200"/>
        <w:rPr>
          <w:rFonts w:ascii="FangSong_GB2312" w:cs="FangSong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FangSong_GB2312" w:hAnsi="FangSong_GB2312" w:cs="FangSong_GB2312"/>
          <w:color w:val="auto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FangSong_GB2312" w:hAnsi="FangSong_GB2312" w:cs="FangSong_GB2312"/>
          <w:color w:val="auto"/>
          <w:szCs w:val="32"/>
          <w:lang w:eastAsia="zh-CN"/>
        </w:rPr>
        <w:t>陈宝龙</w:t>
      </w:r>
      <w:r>
        <w:rPr>
          <w:rFonts w:hint="eastAsia" w:ascii="FangSong_GB2312" w:hAnsi="FangSong_GB2312" w:cs="FangSong_GB2312"/>
          <w:color w:val="auto"/>
          <w:szCs w:val="32"/>
        </w:rPr>
        <w:t>予以减刑</w:t>
      </w:r>
      <w:r>
        <w:rPr>
          <w:rFonts w:hint="eastAsia" w:ascii="FangSong_GB2312" w:hAnsi="FangSong_GB2312" w:cs="FangSong_GB2312"/>
          <w:color w:val="auto"/>
          <w:szCs w:val="32"/>
          <w:lang w:val="en-US" w:eastAsia="zh-CN"/>
        </w:rPr>
        <w:t>四</w:t>
      </w:r>
      <w:r>
        <w:rPr>
          <w:rFonts w:hint="eastAsia" w:ascii="FangSong_GB2312" w:hAnsi="FangSong_GB2312" w:cs="FangSong_GB2312"/>
          <w:color w:val="auto"/>
          <w:szCs w:val="32"/>
        </w:rPr>
        <w:t>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7"/>
        <w:spacing w:line="430" w:lineRule="exact"/>
        <w:ind w:right="-48" w:rightChars="-15" w:firstLine="0" w:firstLineChars="0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福建省南平市中级人民法院</w:t>
      </w:r>
    </w:p>
    <w:p>
      <w:pPr>
        <w:pStyle w:val="7"/>
        <w:spacing w:line="430" w:lineRule="exact"/>
        <w:ind w:left="640" w:firstLine="0" w:firstLineChars="0"/>
        <w:rPr>
          <w:rFonts w:cs="FangSong_GB2312"/>
          <w:color w:val="auto"/>
          <w:szCs w:val="32"/>
        </w:rPr>
      </w:pPr>
    </w:p>
    <w:p>
      <w:pPr>
        <w:pStyle w:val="7"/>
        <w:spacing w:line="430" w:lineRule="exact"/>
        <w:ind w:left="640" w:firstLine="0" w:firstLineChars="0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附件：⒈罪犯</w:t>
      </w:r>
      <w:r>
        <w:rPr>
          <w:rFonts w:hint="eastAsia" w:cs="FangSong_GB2312"/>
          <w:color w:val="auto"/>
          <w:szCs w:val="32"/>
          <w:lang w:eastAsia="zh-CN"/>
        </w:rPr>
        <w:t>陈宝龙</w:t>
      </w:r>
      <w:r>
        <w:rPr>
          <w:rFonts w:hint="eastAsia" w:cs="FangSong_GB2312"/>
          <w:color w:val="auto"/>
          <w:szCs w:val="32"/>
        </w:rPr>
        <w:t>卷宗二册</w:t>
      </w:r>
    </w:p>
    <w:p>
      <w:pPr>
        <w:pStyle w:val="7"/>
        <w:spacing w:line="430" w:lineRule="exact"/>
        <w:ind w:left="640" w:right="-48" w:rightChars="-15" w:firstLine="960" w:firstLineChars="300"/>
        <w:rPr>
          <w:rFonts w:cs="FangSong_GB2312"/>
          <w:color w:val="auto"/>
          <w:szCs w:val="32"/>
        </w:rPr>
      </w:pPr>
      <w:r>
        <w:rPr>
          <w:rFonts w:hint="eastAsia" w:cs="FangSong_GB2312"/>
          <w:color w:val="auto"/>
          <w:szCs w:val="32"/>
        </w:rPr>
        <w:t>⒉减刑建议书五份</w:t>
      </w:r>
    </w:p>
    <w:p>
      <w:pPr>
        <w:pStyle w:val="2"/>
        <w:spacing w:line="430" w:lineRule="exact"/>
        <w:ind w:left="640" w:right="-48" w:rightChars="-15"/>
        <w:rPr>
          <w:color w:val="auto"/>
          <w:szCs w:val="32"/>
        </w:rPr>
      </w:pPr>
    </w:p>
    <w:p>
      <w:pPr>
        <w:pStyle w:val="2"/>
        <w:spacing w:line="430" w:lineRule="exact"/>
        <w:ind w:left="640" w:right="-48" w:rightChars="-15"/>
        <w:rPr>
          <w:color w:val="auto"/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/>
          <w:color w:val="auto"/>
          <w:szCs w:val="32"/>
        </w:rPr>
      </w:pPr>
      <w:r>
        <w:rPr>
          <w:rFonts w:hint="eastAsia"/>
          <w:color w:val="auto"/>
          <w:szCs w:val="32"/>
        </w:rPr>
        <w:t>福建省武夷山监狱</w:t>
      </w:r>
    </w:p>
    <w:p>
      <w:pPr>
        <w:pStyle w:val="2"/>
        <w:spacing w:line="430" w:lineRule="exact"/>
        <w:ind w:right="1280" w:rightChars="400"/>
        <w:jc w:val="right"/>
        <w:rPr>
          <w:rFonts w:hint="default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2026年2月24日</w:t>
      </w:r>
    </w:p>
    <w:p>
      <w:pPr>
        <w:rPr>
          <w:color w:val="auto"/>
        </w:rPr>
      </w:pPr>
    </w:p>
    <w:sectPr>
      <w:pgSz w:w="11906" w:h="16838"/>
      <w:pgMar w:top="1440" w:right="1701" w:bottom="873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8169E"/>
    <w:rsid w:val="0000734F"/>
    <w:rsid w:val="000802ED"/>
    <w:rsid w:val="00103E7B"/>
    <w:rsid w:val="00123B20"/>
    <w:rsid w:val="00182726"/>
    <w:rsid w:val="00187BF0"/>
    <w:rsid w:val="001B6530"/>
    <w:rsid w:val="0021661C"/>
    <w:rsid w:val="00244D03"/>
    <w:rsid w:val="002600CE"/>
    <w:rsid w:val="0026554D"/>
    <w:rsid w:val="002D0B2C"/>
    <w:rsid w:val="002D149F"/>
    <w:rsid w:val="00367672"/>
    <w:rsid w:val="0039507F"/>
    <w:rsid w:val="003C1EC6"/>
    <w:rsid w:val="004159D9"/>
    <w:rsid w:val="00452BC2"/>
    <w:rsid w:val="00487C8E"/>
    <w:rsid w:val="00491D79"/>
    <w:rsid w:val="004948C6"/>
    <w:rsid w:val="004A0263"/>
    <w:rsid w:val="004A4B24"/>
    <w:rsid w:val="004A78D0"/>
    <w:rsid w:val="00526B4C"/>
    <w:rsid w:val="0061512A"/>
    <w:rsid w:val="00652586"/>
    <w:rsid w:val="00721C30"/>
    <w:rsid w:val="00724443"/>
    <w:rsid w:val="00796CD3"/>
    <w:rsid w:val="007A1064"/>
    <w:rsid w:val="00845EE0"/>
    <w:rsid w:val="0086351C"/>
    <w:rsid w:val="0086705D"/>
    <w:rsid w:val="008F1B40"/>
    <w:rsid w:val="009414A9"/>
    <w:rsid w:val="00993B48"/>
    <w:rsid w:val="00A02976"/>
    <w:rsid w:val="00AA2EEF"/>
    <w:rsid w:val="00AC1752"/>
    <w:rsid w:val="00B055E0"/>
    <w:rsid w:val="00B33E42"/>
    <w:rsid w:val="00C401E0"/>
    <w:rsid w:val="00C43854"/>
    <w:rsid w:val="00C90441"/>
    <w:rsid w:val="00C94E4A"/>
    <w:rsid w:val="00CB016B"/>
    <w:rsid w:val="00D0062A"/>
    <w:rsid w:val="00D74C69"/>
    <w:rsid w:val="00D87D3A"/>
    <w:rsid w:val="00DA1D1C"/>
    <w:rsid w:val="00E978DC"/>
    <w:rsid w:val="00EB6416"/>
    <w:rsid w:val="00ED0049"/>
    <w:rsid w:val="00F4170C"/>
    <w:rsid w:val="00F47D12"/>
    <w:rsid w:val="00F823FC"/>
    <w:rsid w:val="01F30842"/>
    <w:rsid w:val="02304E24"/>
    <w:rsid w:val="02DE36A5"/>
    <w:rsid w:val="032373E8"/>
    <w:rsid w:val="04937F50"/>
    <w:rsid w:val="04A11703"/>
    <w:rsid w:val="04E54E0B"/>
    <w:rsid w:val="04EE41D0"/>
    <w:rsid w:val="057133AE"/>
    <w:rsid w:val="07DF3D76"/>
    <w:rsid w:val="086C4D7C"/>
    <w:rsid w:val="0A6F1B02"/>
    <w:rsid w:val="0B4201BB"/>
    <w:rsid w:val="0E5613C1"/>
    <w:rsid w:val="0EA12B90"/>
    <w:rsid w:val="0EA55D13"/>
    <w:rsid w:val="0F160D1B"/>
    <w:rsid w:val="0F4A1D55"/>
    <w:rsid w:val="0F9274CF"/>
    <w:rsid w:val="0FA7463C"/>
    <w:rsid w:val="101A213D"/>
    <w:rsid w:val="11E8169E"/>
    <w:rsid w:val="12800B78"/>
    <w:rsid w:val="12ED3593"/>
    <w:rsid w:val="13CC4049"/>
    <w:rsid w:val="13E92112"/>
    <w:rsid w:val="143A658E"/>
    <w:rsid w:val="152B2CBE"/>
    <w:rsid w:val="15C41EAE"/>
    <w:rsid w:val="15D363DA"/>
    <w:rsid w:val="162F5EEB"/>
    <w:rsid w:val="1637633A"/>
    <w:rsid w:val="16E433F7"/>
    <w:rsid w:val="173B7F2B"/>
    <w:rsid w:val="18141806"/>
    <w:rsid w:val="18AC5707"/>
    <w:rsid w:val="196C36C2"/>
    <w:rsid w:val="1ADD3BF7"/>
    <w:rsid w:val="1B5B7BA7"/>
    <w:rsid w:val="1CE3322C"/>
    <w:rsid w:val="1E0F4722"/>
    <w:rsid w:val="201715B2"/>
    <w:rsid w:val="20F70C51"/>
    <w:rsid w:val="23CE2152"/>
    <w:rsid w:val="26FA2AFF"/>
    <w:rsid w:val="27703DC3"/>
    <w:rsid w:val="27A9199E"/>
    <w:rsid w:val="28A177D4"/>
    <w:rsid w:val="29652904"/>
    <w:rsid w:val="29C1200E"/>
    <w:rsid w:val="2A0372E1"/>
    <w:rsid w:val="2A043433"/>
    <w:rsid w:val="2A1F2A0C"/>
    <w:rsid w:val="2A275DA0"/>
    <w:rsid w:val="2BAF2ECB"/>
    <w:rsid w:val="2BCA6A83"/>
    <w:rsid w:val="2CEA0EF0"/>
    <w:rsid w:val="2CFD78EF"/>
    <w:rsid w:val="2D6341AA"/>
    <w:rsid w:val="2D8930AF"/>
    <w:rsid w:val="2DE50797"/>
    <w:rsid w:val="30961B60"/>
    <w:rsid w:val="312715EC"/>
    <w:rsid w:val="31A31180"/>
    <w:rsid w:val="32DF636F"/>
    <w:rsid w:val="3305631F"/>
    <w:rsid w:val="333B229A"/>
    <w:rsid w:val="3469199B"/>
    <w:rsid w:val="3507588C"/>
    <w:rsid w:val="35AA111A"/>
    <w:rsid w:val="37A157A5"/>
    <w:rsid w:val="38C979A6"/>
    <w:rsid w:val="39507F48"/>
    <w:rsid w:val="3956631D"/>
    <w:rsid w:val="3A844866"/>
    <w:rsid w:val="3B210579"/>
    <w:rsid w:val="3C8619D8"/>
    <w:rsid w:val="3D5D3D4B"/>
    <w:rsid w:val="3E236DA8"/>
    <w:rsid w:val="3ED612A7"/>
    <w:rsid w:val="3F015C9A"/>
    <w:rsid w:val="3F953F8F"/>
    <w:rsid w:val="3FF90105"/>
    <w:rsid w:val="40197335"/>
    <w:rsid w:val="413E6CD7"/>
    <w:rsid w:val="41E63C51"/>
    <w:rsid w:val="425E32A7"/>
    <w:rsid w:val="44376E3C"/>
    <w:rsid w:val="45032BD0"/>
    <w:rsid w:val="45180CE3"/>
    <w:rsid w:val="451D293C"/>
    <w:rsid w:val="45D63F66"/>
    <w:rsid w:val="46184D8C"/>
    <w:rsid w:val="46541103"/>
    <w:rsid w:val="469B657A"/>
    <w:rsid w:val="47623C35"/>
    <w:rsid w:val="47712B9B"/>
    <w:rsid w:val="47AF7CE2"/>
    <w:rsid w:val="481550CB"/>
    <w:rsid w:val="4AB3549B"/>
    <w:rsid w:val="4ACB561B"/>
    <w:rsid w:val="4B41375A"/>
    <w:rsid w:val="4B777948"/>
    <w:rsid w:val="4CE44CC1"/>
    <w:rsid w:val="4CF077D9"/>
    <w:rsid w:val="4D0D06B5"/>
    <w:rsid w:val="4FFF5D14"/>
    <w:rsid w:val="50055358"/>
    <w:rsid w:val="50705C5B"/>
    <w:rsid w:val="50A861AC"/>
    <w:rsid w:val="510501AA"/>
    <w:rsid w:val="51E07D36"/>
    <w:rsid w:val="52914C19"/>
    <w:rsid w:val="52B85BC6"/>
    <w:rsid w:val="52BA32C7"/>
    <w:rsid w:val="54520C51"/>
    <w:rsid w:val="556C452E"/>
    <w:rsid w:val="5584155C"/>
    <w:rsid w:val="559917B1"/>
    <w:rsid w:val="561F40BA"/>
    <w:rsid w:val="58B611FB"/>
    <w:rsid w:val="58B901C3"/>
    <w:rsid w:val="58C97CB0"/>
    <w:rsid w:val="59EB7D6A"/>
    <w:rsid w:val="626C2F24"/>
    <w:rsid w:val="62CD7EA4"/>
    <w:rsid w:val="63C251F2"/>
    <w:rsid w:val="647372DB"/>
    <w:rsid w:val="650077C5"/>
    <w:rsid w:val="6523320D"/>
    <w:rsid w:val="65DF1179"/>
    <w:rsid w:val="66006155"/>
    <w:rsid w:val="682C6AAA"/>
    <w:rsid w:val="68F7278E"/>
    <w:rsid w:val="69093ACF"/>
    <w:rsid w:val="69312638"/>
    <w:rsid w:val="69794A4B"/>
    <w:rsid w:val="69DF1C35"/>
    <w:rsid w:val="6A5E08A4"/>
    <w:rsid w:val="6CC87405"/>
    <w:rsid w:val="6CCE130E"/>
    <w:rsid w:val="6CE20609"/>
    <w:rsid w:val="6DEE4FE9"/>
    <w:rsid w:val="6E694933"/>
    <w:rsid w:val="6EC50D1F"/>
    <w:rsid w:val="6EC723BC"/>
    <w:rsid w:val="6EC92EBE"/>
    <w:rsid w:val="6ED25BF8"/>
    <w:rsid w:val="6F403389"/>
    <w:rsid w:val="6F822D45"/>
    <w:rsid w:val="6FB37FD9"/>
    <w:rsid w:val="709C13CF"/>
    <w:rsid w:val="70DD0665"/>
    <w:rsid w:val="71332258"/>
    <w:rsid w:val="717E768A"/>
    <w:rsid w:val="719B34F1"/>
    <w:rsid w:val="72255D04"/>
    <w:rsid w:val="72BF1FCE"/>
    <w:rsid w:val="7329453A"/>
    <w:rsid w:val="737F3ACF"/>
    <w:rsid w:val="73BE1EF1"/>
    <w:rsid w:val="74724A1C"/>
    <w:rsid w:val="788A5452"/>
    <w:rsid w:val="789D523F"/>
    <w:rsid w:val="791F6F76"/>
    <w:rsid w:val="796ADE8D"/>
    <w:rsid w:val="79FDD6BC"/>
    <w:rsid w:val="7A83705F"/>
    <w:rsid w:val="7A945BF6"/>
    <w:rsid w:val="7B132975"/>
    <w:rsid w:val="7B4F5AF7"/>
    <w:rsid w:val="7CDF4697"/>
    <w:rsid w:val="7D6342C7"/>
    <w:rsid w:val="7D877AC8"/>
    <w:rsid w:val="7EE31515"/>
    <w:rsid w:val="7FDE3E8A"/>
    <w:rsid w:val="BBC73144"/>
    <w:rsid w:val="DCB3F2E5"/>
    <w:rsid w:val="F5EF165B"/>
    <w:rsid w:val="FF23D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eastAsia="FangSong_GB2312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eastAsia="FangSong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</Words>
  <Characters>677</Characters>
  <Lines>5</Lines>
  <Paragraphs>1</Paragraphs>
  <TotalTime>0</TotalTime>
  <ScaleCrop>false</ScaleCrop>
  <LinksUpToDate>false</LinksUpToDate>
  <CharactersWithSpaces>794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2023-12-26T02:01:00Z</dcterms:created>
  <dc:creator>Administrator</dc:creator>
  <cp:lastModifiedBy>uosuser</cp:lastModifiedBy>
  <cp:lastPrinted>2025-05-24T02:17:00Z</cp:lastPrinted>
  <dcterms:modified xsi:type="dcterms:W3CDTF">2026-02-25T09:54:05Z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2D88AA440CE64CAAB8AF9561D7647507</vt:lpwstr>
  </property>
</Properties>
</file>