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115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罪犯叶晓鼎</w:t>
      </w:r>
      <w:r>
        <w:rPr>
          <w:rFonts w:hint="eastAsia" w:ascii="仿宋_GB2312"/>
          <w:color w:val="auto"/>
          <w:szCs w:val="32"/>
          <w:lang w:eastAsia="zh-CN"/>
        </w:rPr>
        <w:fldChar w:fldCharType="begin"/>
      </w:r>
      <w:r>
        <w:rPr>
          <w:rFonts w:hint="eastAsia" w:ascii="仿宋_GB2312"/>
          <w:color w:val="auto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eastAsia="zh-CN"/>
        </w:rPr>
        <w:fldChar w:fldCharType="end"/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  <w:lang w:eastAsia="zh-CN"/>
        </w:rPr>
        <w:t>，19</w:t>
      </w:r>
      <w:r>
        <w:rPr>
          <w:rFonts w:hint="eastAsia" w:ascii="仿宋_GB2312"/>
          <w:color w:val="auto"/>
          <w:szCs w:val="32"/>
          <w:lang w:val="en-US" w:eastAsia="zh-CN"/>
        </w:rPr>
        <w:t>96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  <w:lang w:eastAsia="zh-CN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大专文化，户籍所在地</w:t>
      </w:r>
      <w:r>
        <w:rPr>
          <w:rFonts w:hint="eastAsia" w:ascii="仿宋_GB2312"/>
          <w:color w:val="auto"/>
          <w:szCs w:val="32"/>
          <w:lang w:eastAsia="zh-CN"/>
        </w:rPr>
        <w:t>福建省闽侯县青口镇，捕前系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职工</w:t>
      </w:r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现在福建省武夷山监狱五监区（大队）十四分监区（中队）服刑。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福州市鼓楼区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0102</w:t>
      </w:r>
      <w:r>
        <w:rPr>
          <w:rFonts w:hint="eastAsia" w:ascii="仿宋_GB2312"/>
          <w:color w:val="auto"/>
          <w:szCs w:val="32"/>
          <w:lang w:eastAsia="zh-CN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95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叶晓鼎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强奸</w:t>
      </w:r>
      <w:r>
        <w:rPr>
          <w:rFonts w:hint="eastAsia" w:ascii="仿宋_GB2312"/>
          <w:color w:val="auto"/>
          <w:szCs w:val="32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有期</w:t>
      </w:r>
      <w:r>
        <w:rPr>
          <w:rFonts w:hint="eastAsia" w:ascii="仿宋_GB2312"/>
          <w:color w:val="auto"/>
          <w:szCs w:val="32"/>
        </w:rPr>
        <w:t>徒刑</w:t>
      </w:r>
      <w:r>
        <w:rPr>
          <w:rFonts w:hint="eastAsia" w:ascii="仿宋_GB2312"/>
          <w:color w:val="auto"/>
          <w:szCs w:val="32"/>
          <w:lang w:val="en-US" w:eastAsia="zh-CN"/>
        </w:rPr>
        <w:t>十一年六个月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同案被告人</w:t>
      </w:r>
      <w:r>
        <w:rPr>
          <w:rFonts w:hint="eastAsia" w:ascii="仿宋_GB2312"/>
          <w:color w:val="auto"/>
          <w:szCs w:val="32"/>
        </w:rPr>
        <w:t>不服，提出上诉，福建省</w:t>
      </w:r>
      <w:r>
        <w:rPr>
          <w:rFonts w:hint="eastAsia" w:ascii="仿宋_GB2312"/>
          <w:color w:val="auto"/>
          <w:szCs w:val="32"/>
          <w:lang w:val="en-US" w:eastAsia="zh-CN"/>
        </w:rPr>
        <w:t>福州市中级</w:t>
      </w:r>
      <w:r>
        <w:rPr>
          <w:rFonts w:hint="eastAsia" w:ascii="仿宋_GB2312"/>
          <w:color w:val="auto"/>
          <w:szCs w:val="32"/>
        </w:rPr>
        <w:t>人民法院于20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18</w:t>
      </w:r>
      <w:r>
        <w:rPr>
          <w:rFonts w:hint="eastAsia" w:ascii="仿宋_GB2312"/>
          <w:color w:val="auto"/>
          <w:szCs w:val="32"/>
        </w:rPr>
        <w:t>日作出（20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</w:t>
      </w:r>
      <w:r>
        <w:rPr>
          <w:rFonts w:hint="eastAsia" w:ascii="仿宋_GB2312"/>
          <w:color w:val="auto"/>
          <w:szCs w:val="32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678</w:t>
      </w:r>
      <w:r>
        <w:rPr>
          <w:rFonts w:hint="eastAsia" w:ascii="仿宋_GB2312"/>
          <w:color w:val="auto"/>
          <w:szCs w:val="32"/>
        </w:rPr>
        <w:t>号刑事判决，</w:t>
      </w:r>
      <w:r>
        <w:rPr>
          <w:rFonts w:hint="eastAsia" w:ascii="仿宋_GB2312"/>
          <w:color w:val="auto"/>
          <w:szCs w:val="32"/>
          <w:lang w:val="en-US" w:eastAsia="zh-CN"/>
        </w:rPr>
        <w:t>维持福建省福州市鼓楼区</w:t>
      </w:r>
      <w:r>
        <w:rPr>
          <w:rFonts w:hint="eastAsia" w:ascii="仿宋_GB2312"/>
          <w:color w:val="auto"/>
          <w:szCs w:val="32"/>
        </w:rPr>
        <w:t>人民法院（2021）闽0102刑初95号刑事判决的第</w:t>
      </w:r>
      <w:r>
        <w:rPr>
          <w:rFonts w:hint="eastAsia" w:ascii="仿宋_GB2312"/>
          <w:color w:val="auto"/>
          <w:szCs w:val="32"/>
          <w:lang w:val="en-US" w:eastAsia="zh-CN"/>
        </w:rPr>
        <w:t>三</w:t>
      </w:r>
      <w:r>
        <w:rPr>
          <w:rFonts w:hint="eastAsia" w:ascii="仿宋_GB2312"/>
          <w:color w:val="auto"/>
          <w:szCs w:val="32"/>
        </w:rPr>
        <w:t>项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即对被告人</w:t>
      </w:r>
      <w:r>
        <w:rPr>
          <w:rFonts w:hint="eastAsia" w:ascii="仿宋_GB2312"/>
          <w:color w:val="auto"/>
          <w:szCs w:val="32"/>
          <w:lang w:val="en-US" w:eastAsia="zh-CN"/>
        </w:rPr>
        <w:t>叶晓鼎的</w:t>
      </w:r>
      <w:r>
        <w:rPr>
          <w:rFonts w:hint="eastAsia" w:ascii="仿宋_GB2312"/>
          <w:color w:val="auto"/>
          <w:szCs w:val="32"/>
        </w:rPr>
        <w:t>定罪量刑。</w:t>
      </w:r>
      <w:r>
        <w:rPr>
          <w:rFonts w:hint="eastAsia" w:ascii="仿宋_GB2312"/>
          <w:color w:val="auto"/>
          <w:szCs w:val="32"/>
          <w:lang w:val="en-US" w:eastAsia="zh-CN"/>
        </w:rPr>
        <w:t>判决发生法律效力后，于2021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监狱执行刑罚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2020年10月9日起至2032年4月8日</w:t>
      </w:r>
      <w:r>
        <w:rPr>
          <w:rFonts w:hint="eastAsia" w:ascii="仿宋_GB2312"/>
          <w:color w:val="auto"/>
          <w:szCs w:val="32"/>
        </w:rPr>
        <w:t>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福建省南平市中级人民法院于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  <w:lang w:eastAsia="zh-CN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闽07刑更460号</w:t>
      </w:r>
      <w:r>
        <w:rPr>
          <w:rFonts w:hint="eastAsia" w:ascii="仿宋_GB2312"/>
          <w:color w:val="auto"/>
          <w:szCs w:val="32"/>
          <w:lang w:eastAsia="zh-CN"/>
        </w:rPr>
        <w:t>刑事裁定，对其减去有期徒刑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  <w:lang w:eastAsia="zh-CN"/>
        </w:rPr>
        <w:t>个月，</w:t>
      </w:r>
      <w:r>
        <w:rPr>
          <w:rFonts w:hint="eastAsia" w:ascii="仿宋_GB2312"/>
          <w:color w:val="auto"/>
          <w:szCs w:val="32"/>
          <w:lang w:val="en-US" w:eastAsia="zh-CN"/>
        </w:rPr>
        <w:t>裁定书送达时间2024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  <w:lang w:eastAsia="zh-CN"/>
        </w:rPr>
        <w:t>日（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2020年10月9日起至2031年10月8日</w:t>
      </w:r>
      <w:r>
        <w:rPr>
          <w:rFonts w:hint="eastAsia" w:ascii="仿宋_GB2312"/>
          <w:color w:val="auto"/>
          <w:szCs w:val="32"/>
        </w:rPr>
        <w:t>止</w:t>
      </w:r>
      <w:r>
        <w:rPr>
          <w:rFonts w:hint="eastAsia" w:ascii="仿宋_GB2312"/>
          <w:color w:val="auto"/>
          <w:szCs w:val="32"/>
          <w:lang w:eastAsia="zh-CN"/>
        </w:rPr>
        <w:t>）。</w:t>
      </w:r>
      <w:r>
        <w:rPr>
          <w:rFonts w:hint="eastAsia" w:ascii="仿宋_GB2312"/>
          <w:color w:val="auto"/>
          <w:szCs w:val="32"/>
          <w:lang w:val="en-US"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</w:t>
      </w:r>
      <w:r>
        <w:rPr>
          <w:rFonts w:hint="eastAsia" w:ascii="仿宋_GB2312"/>
          <w:color w:val="auto"/>
          <w:szCs w:val="32"/>
          <w:lang w:eastAsia="zh-CN"/>
        </w:rPr>
        <w:t>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outlineLvl w:val="9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both"/>
        <w:textAlignment w:val="auto"/>
        <w:outlineLvl w:val="9"/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/>
          <w:color w:val="auto"/>
          <w:szCs w:val="32"/>
        </w:rPr>
        <w:t>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both"/>
        <w:textAlignment w:val="auto"/>
        <w:outlineLvl w:val="9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both"/>
        <w:textAlignment w:val="auto"/>
        <w:outlineLvl w:val="9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奖惩情况：该犯上次评定表扬剩余考核积分190.9分，本轮考核期2024年1月至2025年11月累计获考核积分2376分，合计获考核积分2566.9分，表扬4次；间隔期2024年4月25日至2025年11月，获考核积分19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39</w:t>
      </w:r>
      <w:r>
        <w:rPr>
          <w:rFonts w:hint="eastAsia" w:ascii="仿宋_GB2312" w:hAnsi="仿宋" w:cs="宋体"/>
          <w:color w:val="auto"/>
          <w:szCs w:val="32"/>
          <w:lang w:val="zh-CN"/>
        </w:rPr>
        <w:t>分。考核期内无违规扣分。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Times New Roman" w:hAnsi="Times New Roman" w:cs="宋体"/>
          <w:color w:val="auto"/>
          <w:szCs w:val="32"/>
          <w:lang w:val="zh-CN"/>
        </w:rPr>
        <w:t>该犯</w:t>
      </w:r>
      <w:r>
        <w:rPr>
          <w:rFonts w:hint="eastAsia" w:cs="宋体"/>
          <w:color w:val="auto"/>
          <w:szCs w:val="32"/>
          <w:lang w:val="en-US" w:eastAsia="zh-CN"/>
        </w:rPr>
        <w:t>系因强奸被判处十年以上有期徒刑，且</w:t>
      </w:r>
      <w:r>
        <w:rPr>
          <w:rFonts w:hint="eastAsia" w:ascii="Times New Roman" w:hAnsi="Times New Roman" w:cs="宋体"/>
          <w:color w:val="auto"/>
          <w:szCs w:val="32"/>
          <w:lang w:val="zh-CN"/>
        </w:rPr>
        <w:t>系</w:t>
      </w:r>
      <w:r>
        <w:rPr>
          <w:rFonts w:hint="eastAsia" w:cs="宋体"/>
          <w:color w:val="auto"/>
          <w:szCs w:val="32"/>
          <w:lang w:val="en-US" w:eastAsia="zh-CN"/>
        </w:rPr>
        <w:t>性侵害未成年犯罪的成年罪犯</w:t>
      </w:r>
      <w:r>
        <w:rPr>
          <w:rFonts w:hint="eastAsia" w:ascii="Times New Roman" w:hAnsi="Times New Roman" w:cs="宋体"/>
          <w:color w:val="auto"/>
          <w:szCs w:val="32"/>
          <w:lang w:val="zh-CN"/>
        </w:rPr>
        <w:t>，属于从严掌握减刑对象，因此提请减刑幅度扣减</w:t>
      </w:r>
      <w:r>
        <w:rPr>
          <w:rFonts w:hint="eastAsia" w:ascii="Times New Roman" w:hAnsi="Times New Roman" w:cs="宋体"/>
          <w:color w:val="auto"/>
          <w:szCs w:val="32"/>
          <w:lang w:val="en-US" w:eastAsia="zh-CN"/>
        </w:rPr>
        <w:t>一</w:t>
      </w:r>
      <w:r>
        <w:rPr>
          <w:rFonts w:hint="eastAsia" w:ascii="Times New Roman" w:hAnsi="Times New Roman" w:cs="宋体"/>
          <w:color w:val="auto"/>
          <w:szCs w:val="32"/>
          <w:lang w:val="zh-CN"/>
        </w:rPr>
        <w:t>个月。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both"/>
        <w:textAlignment w:val="auto"/>
        <w:rPr>
          <w:rFonts w:hint="eastAsia" w:ascii="Times New Roman" w:hAnsi="Times New Roman" w:cs="宋体"/>
          <w:color w:val="auto"/>
          <w:szCs w:val="32"/>
          <w:lang w:val="en-US" w:eastAsia="zh-CN"/>
        </w:rPr>
      </w:pPr>
      <w:r>
        <w:rPr>
          <w:rFonts w:hint="eastAsia" w:ascii="Times New Roman" w:hAnsi="Times New Roman" w:cs="宋体"/>
          <w:color w:val="auto"/>
          <w:szCs w:val="32"/>
          <w:lang w:val="en-US" w:eastAsia="zh-CN"/>
        </w:rPr>
        <w:t>本案于2026年2月6日至2026年2月12日在狱内公示未收到不同意见。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outlineLvl w:val="9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叶晓鼎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both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-48" w:rightChars="-15" w:firstLine="0" w:firstLineChars="0"/>
        <w:jc w:val="both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南平市</w:t>
      </w:r>
      <w:r>
        <w:rPr>
          <w:rFonts w:hint="eastAsia"/>
          <w:color w:val="auto"/>
          <w:szCs w:val="32"/>
        </w:rPr>
        <w:t>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both"/>
        <w:textAlignment w:val="auto"/>
        <w:outlineLvl w:val="9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both"/>
        <w:textAlignment w:val="auto"/>
        <w:outlineLvl w:val="9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叶晓鼎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both"/>
        <w:textAlignment w:val="auto"/>
        <w:outlineLvl w:val="9"/>
        <w:rPr>
          <w:rFonts w:hint="eastAsia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outlineLvl w:val="9"/>
        <w:rPr>
          <w:rFonts w:hint="eastAsia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 xml:space="preserve">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20E60"/>
    <w:rsid w:val="03BC14C2"/>
    <w:rsid w:val="05AE7776"/>
    <w:rsid w:val="06BF79AE"/>
    <w:rsid w:val="07DE00E4"/>
    <w:rsid w:val="08337FBF"/>
    <w:rsid w:val="08821C39"/>
    <w:rsid w:val="0AF11C24"/>
    <w:rsid w:val="0B892B01"/>
    <w:rsid w:val="0CD83269"/>
    <w:rsid w:val="0F3B7C50"/>
    <w:rsid w:val="0FB70159"/>
    <w:rsid w:val="0FC2611A"/>
    <w:rsid w:val="0FCE5A65"/>
    <w:rsid w:val="112E4B8A"/>
    <w:rsid w:val="119A6202"/>
    <w:rsid w:val="11ED52B4"/>
    <w:rsid w:val="121F690E"/>
    <w:rsid w:val="14EE2DDB"/>
    <w:rsid w:val="17151A29"/>
    <w:rsid w:val="17FB42B8"/>
    <w:rsid w:val="19F875B6"/>
    <w:rsid w:val="1A7013EA"/>
    <w:rsid w:val="1ADC640E"/>
    <w:rsid w:val="1CB51631"/>
    <w:rsid w:val="1DD02306"/>
    <w:rsid w:val="1F1F761B"/>
    <w:rsid w:val="232B2088"/>
    <w:rsid w:val="26EE401B"/>
    <w:rsid w:val="288960F9"/>
    <w:rsid w:val="28CA1916"/>
    <w:rsid w:val="29E74FEE"/>
    <w:rsid w:val="29FD38FE"/>
    <w:rsid w:val="2C95169F"/>
    <w:rsid w:val="2CAF789C"/>
    <w:rsid w:val="34342012"/>
    <w:rsid w:val="351A74B1"/>
    <w:rsid w:val="3523549C"/>
    <w:rsid w:val="365D2FF5"/>
    <w:rsid w:val="37376172"/>
    <w:rsid w:val="374B6902"/>
    <w:rsid w:val="3A015C75"/>
    <w:rsid w:val="3A2F50E3"/>
    <w:rsid w:val="3B2144AA"/>
    <w:rsid w:val="3BEC66C7"/>
    <w:rsid w:val="3CF94C95"/>
    <w:rsid w:val="3D2D7874"/>
    <w:rsid w:val="3DDB49E2"/>
    <w:rsid w:val="3E036E74"/>
    <w:rsid w:val="3E5515A1"/>
    <w:rsid w:val="3FFE0905"/>
    <w:rsid w:val="40EC1760"/>
    <w:rsid w:val="41D47C40"/>
    <w:rsid w:val="4239675C"/>
    <w:rsid w:val="426D62FB"/>
    <w:rsid w:val="44F8263F"/>
    <w:rsid w:val="4723310C"/>
    <w:rsid w:val="48351C89"/>
    <w:rsid w:val="48AC3534"/>
    <w:rsid w:val="48E86422"/>
    <w:rsid w:val="49642502"/>
    <w:rsid w:val="49E24AA9"/>
    <w:rsid w:val="4A100BC4"/>
    <w:rsid w:val="4BED4EC1"/>
    <w:rsid w:val="4BFF19B1"/>
    <w:rsid w:val="4DD96C04"/>
    <w:rsid w:val="504F2CF3"/>
    <w:rsid w:val="5073419A"/>
    <w:rsid w:val="51817E7C"/>
    <w:rsid w:val="52017F03"/>
    <w:rsid w:val="54766867"/>
    <w:rsid w:val="55BD7BDD"/>
    <w:rsid w:val="564E5D7B"/>
    <w:rsid w:val="572A26C5"/>
    <w:rsid w:val="5778638C"/>
    <w:rsid w:val="586C6112"/>
    <w:rsid w:val="58CA7904"/>
    <w:rsid w:val="58E1265B"/>
    <w:rsid w:val="5BBD2AAC"/>
    <w:rsid w:val="5C3273D1"/>
    <w:rsid w:val="5C351964"/>
    <w:rsid w:val="5EF676C4"/>
    <w:rsid w:val="60060518"/>
    <w:rsid w:val="63B06BBB"/>
    <w:rsid w:val="649718BA"/>
    <w:rsid w:val="64CB0175"/>
    <w:rsid w:val="64CE700B"/>
    <w:rsid w:val="65237E49"/>
    <w:rsid w:val="653B6707"/>
    <w:rsid w:val="666E3F8D"/>
    <w:rsid w:val="6846224C"/>
    <w:rsid w:val="6C88364A"/>
    <w:rsid w:val="6E967EBF"/>
    <w:rsid w:val="6ED61FBC"/>
    <w:rsid w:val="6EED47C4"/>
    <w:rsid w:val="71E04E9C"/>
    <w:rsid w:val="73783AA1"/>
    <w:rsid w:val="73BA7E86"/>
    <w:rsid w:val="73F90E73"/>
    <w:rsid w:val="758908BF"/>
    <w:rsid w:val="76A8335F"/>
    <w:rsid w:val="778E4DC5"/>
    <w:rsid w:val="77FE3FAB"/>
    <w:rsid w:val="79FAB9F6"/>
    <w:rsid w:val="7B2F44C5"/>
    <w:rsid w:val="7CA95EC6"/>
    <w:rsid w:val="7CE1307E"/>
    <w:rsid w:val="7DDB7EAC"/>
    <w:rsid w:val="7E687DEF"/>
    <w:rsid w:val="7EEF3D0B"/>
    <w:rsid w:val="7F19E2DF"/>
    <w:rsid w:val="86EB9529"/>
    <w:rsid w:val="DE7F1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2024-01-07T22:58:00Z</dcterms:created>
  <dc:creator>Administrator</dc:creator>
  <cp:lastModifiedBy>uosuser</cp:lastModifiedBy>
  <cp:lastPrinted>2025-12-05T16:45:00Z</cp:lastPrinted>
  <dcterms:modified xsi:type="dcterms:W3CDTF">2026-02-24T11:10:50Z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22D7817969E6D86CDA9B8269632AEE13</vt:lpwstr>
  </property>
</Properties>
</file>