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195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邹杨远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</w:t>
      </w:r>
      <w:r>
        <w:rPr>
          <w:rFonts w:hint="eastAsia" w:ascii="FangSong_GB2312"/>
          <w:color w:val="auto"/>
          <w:szCs w:val="32"/>
          <w:lang w:val="en-US" w:eastAsia="zh-CN"/>
        </w:rPr>
        <w:t>2004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23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户籍所在地</w:t>
      </w:r>
      <w:r>
        <w:rPr>
          <w:rFonts w:hint="eastAsia" w:ascii="FangSong_GB2312"/>
          <w:color w:val="auto"/>
          <w:szCs w:val="32"/>
        </w:rPr>
        <w:t>福建省浦城县仙阳镇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系农民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浦城县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24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0722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146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邹杨远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诈骗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二年</w:t>
      </w:r>
      <w:r>
        <w:rPr>
          <w:rFonts w:hint="eastAsia" w:ascii="FangSong_GB2312"/>
          <w:color w:val="auto"/>
          <w:szCs w:val="32"/>
        </w:rPr>
        <w:t>，并处罚金</w:t>
      </w:r>
      <w:r>
        <w:rPr>
          <w:rFonts w:hint="eastAsia" w:ascii="FangSong_GB2312"/>
          <w:color w:val="auto"/>
          <w:szCs w:val="32"/>
          <w:lang w:val="en-US" w:eastAsia="zh-CN"/>
        </w:rPr>
        <w:t>六千</w:t>
      </w:r>
      <w:r>
        <w:rPr>
          <w:rFonts w:hint="eastAsia" w:ascii="FangSong_GB2312"/>
          <w:color w:val="auto"/>
          <w:szCs w:val="32"/>
        </w:rPr>
        <w:t>元</w:t>
      </w:r>
      <w:r>
        <w:rPr>
          <w:rFonts w:hint="eastAsia" w:ascii="FangSong_GB2312"/>
          <w:color w:val="auto"/>
          <w:szCs w:val="32"/>
          <w:lang w:eastAsia="zh-CN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被告人邹杨远退出的违法所得2473元，予以没收，上缴国库</w:t>
      </w:r>
      <w:r>
        <w:rPr>
          <w:rFonts w:hint="eastAsia" w:ascii="FangSong_GB2312"/>
          <w:color w:val="auto"/>
          <w:szCs w:val="32"/>
          <w:lang w:eastAsia="zh-CN"/>
        </w:rPr>
        <w:t>。</w:t>
      </w:r>
      <w:r>
        <w:rPr>
          <w:rFonts w:hint="eastAsia" w:ascii="FangSong_GB2312"/>
          <w:color w:val="auto"/>
          <w:szCs w:val="32"/>
        </w:rPr>
        <w:t>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11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11</w:t>
      </w:r>
      <w:r>
        <w:rPr>
          <w:rFonts w:hint="eastAsia" w:ascii="FangSong_GB2312"/>
          <w:color w:val="auto"/>
          <w:szCs w:val="32"/>
        </w:rPr>
        <w:t>日交付福建省武夷山监狱执行（刑期自202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日起至2026年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：能遵守法律法规及监规纪律，接受教育改造。</w:t>
      </w: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该犯考核期202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4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年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11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月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11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日至202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6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年1月累计获考核积分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1331.3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分，表扬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次，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物质奖励1次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。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考核期内无违规扣分。</w:t>
      </w:r>
    </w:p>
    <w:p>
      <w:pPr>
        <w:spacing w:line="430" w:lineRule="exact"/>
        <w:ind w:firstLine="640" w:firstLineChars="200"/>
        <w:rPr>
          <w:rFonts w:hint="eastAsia" w:ascii="FangSong_GB2312" w:eastAsia="FangSong_GB2312"/>
          <w:color w:val="auto"/>
        </w:rPr>
      </w:pPr>
      <w:r>
        <w:rPr>
          <w:rFonts w:hint="eastAsia" w:ascii="FangSong_GB2312" w:eastAsia="FangSong_GB2312"/>
          <w:color w:val="auto"/>
        </w:rPr>
        <w:t>该犯原判财产性判项已履行</w:t>
      </w:r>
      <w:r>
        <w:rPr>
          <w:rFonts w:hint="eastAsia" w:ascii="FangSong_GB2312"/>
          <w:color w:val="auto"/>
          <w:lang w:val="en-US" w:eastAsia="zh-CN"/>
        </w:rPr>
        <w:t>8473</w:t>
      </w:r>
      <w:r>
        <w:rPr>
          <w:rFonts w:hint="eastAsia" w:ascii="FangSong_GB2312" w:eastAsia="FangSong_GB2312"/>
          <w:color w:val="auto"/>
        </w:rPr>
        <w:t>元</w:t>
      </w:r>
      <w:r>
        <w:rPr>
          <w:rFonts w:hint="eastAsia" w:ascii="FangSong_GB2312"/>
          <w:color w:val="auto"/>
          <w:lang w:eastAsia="zh-CN"/>
        </w:rPr>
        <w:t>。</w:t>
      </w:r>
      <w:r>
        <w:rPr>
          <w:rFonts w:hint="eastAsia" w:ascii="FangSong_GB2312"/>
          <w:color w:val="auto"/>
          <w:lang w:val="en-US" w:eastAsia="zh-CN"/>
        </w:rPr>
        <w:t>本次考核期前已履行2473元，</w:t>
      </w:r>
      <w:r>
        <w:rPr>
          <w:rFonts w:hint="eastAsia" w:ascii="FangSong_GB2312" w:eastAsia="FangSong_GB2312"/>
          <w:color w:val="auto"/>
        </w:rPr>
        <w:t>其中本次提请向福建省浦城县人民法院缴纳罚金6000元。财产性判项已全部履行完毕。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2026年4月11日</w:t>
      </w:r>
      <w:r>
        <w:rPr>
          <w:rFonts w:hint="eastAsia" w:ascii="FangSong_GB2312"/>
          <w:color w:val="auto"/>
          <w:szCs w:val="32"/>
        </w:rPr>
        <w:t>至</w:t>
      </w:r>
      <w:r>
        <w:rPr>
          <w:rFonts w:hint="eastAsia" w:ascii="FangSong_GB2312"/>
          <w:color w:val="auto"/>
          <w:szCs w:val="32"/>
          <w:lang w:val="en-US" w:eastAsia="zh-CN"/>
        </w:rPr>
        <w:t>2026年4月17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spacing w:line="430" w:lineRule="exact"/>
        <w:ind w:firstLine="640" w:firstLineChars="200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邹杨远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三个月十五天</w:t>
      </w:r>
      <w:r>
        <w:rPr>
          <w:rFonts w:hint="eastAsia" w:ascii="FangSong_GB2312" w:hAnsi="FangSong_GB2312" w:cs="FangSong_GB2312"/>
          <w:color w:val="auto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邹杨远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default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2026年4月20日</w:t>
      </w:r>
    </w:p>
    <w:p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BD86827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DD3BF7"/>
    <w:rsid w:val="1B5B7BA7"/>
    <w:rsid w:val="1CE3322C"/>
    <w:rsid w:val="1E0F4722"/>
    <w:rsid w:val="201715B2"/>
    <w:rsid w:val="20F70C51"/>
    <w:rsid w:val="23CE2152"/>
    <w:rsid w:val="26FA2AFF"/>
    <w:rsid w:val="27703DC3"/>
    <w:rsid w:val="27A9199E"/>
    <w:rsid w:val="28794A0F"/>
    <w:rsid w:val="28A177D4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BF5527B"/>
    <w:rsid w:val="2CEA0EF0"/>
    <w:rsid w:val="2CF9546F"/>
    <w:rsid w:val="2CFD78EF"/>
    <w:rsid w:val="2D6341AA"/>
    <w:rsid w:val="2D8930AF"/>
    <w:rsid w:val="2D8F26E5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7A157A5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DDC0EB7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88A5452"/>
    <w:rsid w:val="789D523F"/>
    <w:rsid w:val="791F6F76"/>
    <w:rsid w:val="7A83705F"/>
    <w:rsid w:val="7A945BF6"/>
    <w:rsid w:val="7B132975"/>
    <w:rsid w:val="7B4F5AF7"/>
    <w:rsid w:val="7BFAFD56"/>
    <w:rsid w:val="7CDF4697"/>
    <w:rsid w:val="7D6342C7"/>
    <w:rsid w:val="7EE31515"/>
    <w:rsid w:val="7FFD4DD7"/>
    <w:rsid w:val="DEFBE554"/>
    <w:rsid w:val="FABFEF9C"/>
    <w:rsid w:val="FD5F30D5"/>
    <w:rsid w:val="FF3FF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2023-12-26T10:01:00Z</dcterms:created>
  <dc:creator>Administrator</dc:creator>
  <cp:lastModifiedBy>uosuser</cp:lastModifiedBy>
  <cp:lastPrinted>2026-02-28T15:03:00Z</cp:lastPrinted>
  <dcterms:modified xsi:type="dcterms:W3CDTF">2026-04-22T10:55:04Z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