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spacing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spacing w:beforeLines="0" w:afterLines="0" w:line="430" w:lineRule="exact"/>
        <w:ind w:left="640" w:right="320" w:firstLine="0" w:firstLineChars="0"/>
        <w:jc w:val="right"/>
        <w:rPr>
          <w:rFonts w:hint="eastAsia" w:ascii="仿宋_GB2312"/>
          <w:b/>
          <w:color w:val="auto"/>
          <w:sz w:val="28"/>
          <w:szCs w:val="24"/>
        </w:rPr>
      </w:pPr>
      <w:r>
        <w:rPr>
          <w:rFonts w:hint="default" w:ascii="楷体_GB2312" w:eastAsia="楷体_GB2312" w:cs="楷体_GB2312"/>
          <w:color w:val="auto"/>
          <w:sz w:val="32"/>
          <w:szCs w:val="32"/>
        </w:rPr>
        <w:t>〔</w:t>
      </w:r>
      <w:r>
        <w:rPr>
          <w:rFonts w:hint="default" w:eastAsia="楷体_GB2312" w:cs="楷体_GB2312"/>
          <w:color w:val="auto"/>
          <w:sz w:val="32"/>
          <w:szCs w:val="32"/>
        </w:rPr>
        <w:t>20</w:t>
      </w:r>
      <w:r>
        <w:rPr>
          <w:rFonts w:hint="default" w:ascii="楷体_GB2312" w:eastAsia="楷体_GB2312"/>
          <w:color w:val="auto"/>
          <w:sz w:val="32"/>
          <w:szCs w:val="24"/>
        </w:rPr>
        <w:t>26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〕闽武狱减字第</w:t>
      </w:r>
      <w:r>
        <w:rPr>
          <w:rFonts w:hint="default" w:ascii="楷体_GB2312" w:eastAsia="楷体_GB2312"/>
          <w:color w:val="auto"/>
          <w:sz w:val="32"/>
          <w:szCs w:val="24"/>
        </w:rPr>
        <w:t>2</w:t>
      </w:r>
      <w:r>
        <w:rPr>
          <w:rFonts w:hint="eastAsia" w:ascii="楷体_GB2312" w:eastAsia="楷体_GB2312"/>
          <w:color w:val="auto"/>
          <w:sz w:val="32"/>
          <w:szCs w:val="24"/>
          <w:lang w:val="en-US" w:eastAsia="zh-CN"/>
        </w:rPr>
        <w:t>44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郭小辉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1986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  <w:lang w:eastAsia="zh-CN"/>
        </w:rPr>
        <w:t>住</w:t>
      </w:r>
      <w:r>
        <w:rPr>
          <w:rFonts w:hint="eastAsia" w:ascii="仿宋_GB2312"/>
          <w:color w:val="auto"/>
          <w:szCs w:val="32"/>
        </w:rPr>
        <w:t>福建省福清市江镜镇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无固定职业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2009年10月8日、2019年8月22日因吸毒被福建省福清市公安局行政拘留十五日；2019年9月25日因吸毒被福建省福清市公安局责令社区戒毒三年。现在福建省武夷山监狱一监区（大队）二分监区（中队）服刑。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闽01刑初58号</w:t>
      </w:r>
      <w:r>
        <w:rPr>
          <w:rFonts w:hint="eastAsia" w:ascii="仿宋_GB2312"/>
          <w:color w:val="auto"/>
          <w:szCs w:val="32"/>
        </w:rPr>
        <w:t>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郭小辉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贩卖、运输毒品罪，</w:t>
      </w:r>
      <w:r>
        <w:rPr>
          <w:rFonts w:hint="eastAsia" w:ascii="仿宋_GB2312"/>
          <w:color w:val="auto"/>
          <w:szCs w:val="32"/>
        </w:rPr>
        <w:t>判处无期徒刑，剥夺政治权利</w:t>
      </w:r>
      <w:r>
        <w:rPr>
          <w:rFonts w:hint="eastAsia" w:ascii="仿宋_GB2312"/>
          <w:color w:val="auto"/>
          <w:szCs w:val="32"/>
          <w:lang w:val="en-US" w:eastAsia="zh-CN"/>
        </w:rPr>
        <w:t>终身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并处没收个人全部财产。继续追缴被告人郭小辉的违法所得人民币15500元，予以没收，上缴国库。被告人不服，提出上诉。福建省高级人民法院于2023年8月24日作出（2021）闽刑终311号刑事裁定，驳回上诉，维持原判。无期徒刑起刑日期2023年9月7日。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val="en-US" w:eastAsia="zh-CN"/>
        </w:rPr>
        <w:t>刑罚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0" w:leftChars="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该犯考核期2023年9月26日至2026年1月累计获考核分2686.5分，表扬4次；考核期内无违规扣分。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/>
          <w:color w:val="auto"/>
          <w:szCs w:val="32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15500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其中</w:t>
      </w:r>
      <w:r>
        <w:rPr>
          <w:rFonts w:hint="eastAsia" w:ascii="仿宋_GB2312"/>
          <w:color w:val="auto"/>
          <w:szCs w:val="32"/>
          <w:lang w:eastAsia="zh-CN"/>
        </w:rPr>
        <w:t>本次提请通过监狱转账</w:t>
      </w:r>
      <w:r>
        <w:rPr>
          <w:rFonts w:hint="eastAsia" w:ascii="仿宋_GB2312"/>
          <w:color w:val="auto"/>
          <w:szCs w:val="32"/>
          <w:lang w:val="en-US" w:eastAsia="zh-CN"/>
        </w:rPr>
        <w:t>代缴违法所得人民币15500元</w:t>
      </w:r>
      <w:r>
        <w:rPr>
          <w:rFonts w:hint="eastAsia" w:ascii="仿宋_GB2312"/>
          <w:color w:val="auto"/>
          <w:szCs w:val="32"/>
        </w:rPr>
        <w:t>。该犯考核期月均消费人民币</w:t>
      </w:r>
      <w:r>
        <w:rPr>
          <w:rFonts w:hint="eastAsia" w:ascii="仿宋_GB2312"/>
          <w:color w:val="auto"/>
          <w:szCs w:val="32"/>
          <w:lang w:val="en-US" w:eastAsia="zh-CN"/>
        </w:rPr>
        <w:t>264.59</w:t>
      </w:r>
      <w:r>
        <w:rPr>
          <w:rFonts w:hint="eastAsia" w:ascii="仿宋_GB2312"/>
          <w:color w:val="auto"/>
          <w:szCs w:val="32"/>
        </w:rPr>
        <w:t>元，账户可用余额人民币</w:t>
      </w:r>
      <w:r>
        <w:rPr>
          <w:rFonts w:hint="eastAsia" w:ascii="仿宋_GB2312"/>
          <w:color w:val="auto"/>
          <w:szCs w:val="32"/>
          <w:lang w:val="en-US" w:eastAsia="zh-CN"/>
        </w:rPr>
        <w:t>697.88</w:t>
      </w:r>
      <w:r>
        <w:rPr>
          <w:rFonts w:hint="eastAsia" w:ascii="仿宋_GB2312"/>
          <w:color w:val="auto"/>
          <w:szCs w:val="32"/>
        </w:rPr>
        <w:t>元。</w:t>
      </w:r>
      <w:r>
        <w:rPr>
          <w:rFonts w:hint="eastAsia" w:ascii="仿宋_GB2312"/>
          <w:color w:val="auto"/>
          <w:szCs w:val="32"/>
          <w:lang w:eastAsia="zh-CN"/>
        </w:rPr>
        <w:t>福建省福州</w:t>
      </w:r>
      <w:r>
        <w:rPr>
          <w:rFonts w:hint="eastAsia" w:ascii="仿宋_GB2312"/>
          <w:color w:val="auto"/>
          <w:szCs w:val="32"/>
          <w:lang w:val="en-US" w:eastAsia="zh-CN"/>
        </w:rPr>
        <w:t>市中级人民法院于2025年11月19日财产性判项复函载明：一、在执行过程中，未发现被执行人郭小辉名下有可供执行的财产。二、暂未发现被执行人郭小辉有拒不交待赃款、赃物去向的情形；暂未发现执行人郭小辉有隐瞒、藏匿、转移财产情形；暂未发现执行人郭小辉有妨碍财产性判项执行情形；暂未发现被执行人郭小辉有拒不申报或者虚假申报财产情况情形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《中华人民共和国刑法》第五十七条、第七十八条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郭小辉</w:t>
      </w:r>
      <w:r>
        <w:rPr>
          <w:rFonts w:hint="eastAsia" w:ascii="仿宋_GB2312" w:hAnsi="仿宋_GB2312" w:cs="仿宋_GB2312"/>
          <w:color w:val="auto"/>
          <w:szCs w:val="32"/>
        </w:rPr>
        <w:t>减为有期徒刑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二十二</w:t>
      </w:r>
      <w:r>
        <w:rPr>
          <w:rFonts w:hint="eastAsia" w:ascii="仿宋_GB2312" w:hAnsi="仿宋_GB2312" w:cs="仿宋_GB2312"/>
          <w:color w:val="auto"/>
          <w:szCs w:val="32"/>
        </w:rPr>
        <w:t>年，剥夺政治权利改为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十</w:t>
      </w:r>
      <w:r>
        <w:rPr>
          <w:rFonts w:hint="eastAsia" w:ascii="仿宋_GB2312" w:hAnsi="仿宋_GB2312" w:cs="仿宋_GB2312"/>
          <w:color w:val="auto"/>
          <w:szCs w:val="32"/>
        </w:rPr>
        <w:t>年。</w:t>
      </w:r>
      <w:r>
        <w:rPr>
          <w:rFonts w:hint="eastAsia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高</w:t>
      </w:r>
      <w:r>
        <w:rPr>
          <w:rFonts w:hint="eastAsia"/>
          <w:color w:val="auto"/>
          <w:szCs w:val="32"/>
        </w:rPr>
        <w:t>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郭小辉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64D1519"/>
    <w:rsid w:val="0CC56B3B"/>
    <w:rsid w:val="18421428"/>
    <w:rsid w:val="19CE774A"/>
    <w:rsid w:val="1EC859F7"/>
    <w:rsid w:val="1EE8331A"/>
    <w:rsid w:val="2065060B"/>
    <w:rsid w:val="22FE270B"/>
    <w:rsid w:val="282263A7"/>
    <w:rsid w:val="29EB606A"/>
    <w:rsid w:val="2DC37E82"/>
    <w:rsid w:val="30A93FEC"/>
    <w:rsid w:val="30D5405B"/>
    <w:rsid w:val="327E245C"/>
    <w:rsid w:val="357712E8"/>
    <w:rsid w:val="369D8CF6"/>
    <w:rsid w:val="3ACF1C19"/>
    <w:rsid w:val="3C667816"/>
    <w:rsid w:val="3CE53964"/>
    <w:rsid w:val="3F9D2C33"/>
    <w:rsid w:val="44A96D28"/>
    <w:rsid w:val="46EA4496"/>
    <w:rsid w:val="4A3101ED"/>
    <w:rsid w:val="4A6B36CF"/>
    <w:rsid w:val="55D03725"/>
    <w:rsid w:val="5D2B465E"/>
    <w:rsid w:val="5F9C7E83"/>
    <w:rsid w:val="66F12A8E"/>
    <w:rsid w:val="69062B7F"/>
    <w:rsid w:val="69470CB2"/>
    <w:rsid w:val="6ABB07F6"/>
    <w:rsid w:val="6C0F53C6"/>
    <w:rsid w:val="6C6129E3"/>
    <w:rsid w:val="72873B5E"/>
    <w:rsid w:val="73ED7918"/>
    <w:rsid w:val="7BFA0D4F"/>
    <w:rsid w:val="7BFFD389"/>
    <w:rsid w:val="7D05532A"/>
    <w:rsid w:val="ADFF9651"/>
    <w:rsid w:val="B67C1C3D"/>
    <w:rsid w:val="DFEEA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hp</dc:creator>
  <cp:lastModifiedBy>uosuser</cp:lastModifiedBy>
  <dcterms:modified xsi:type="dcterms:W3CDTF">2026-04-22T11:28:43Z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