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5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Cs w:val="32"/>
        </w:rPr>
        <w:t>狱</w:t>
      </w:r>
      <w:r>
        <w:rPr>
          <w:rFonts w:hint="eastAsia" w:eastAsia="楷体_GB2312" w:cs="楷体_GB2312"/>
          <w:color w:val="auto"/>
          <w:szCs w:val="32"/>
          <w:lang w:eastAsia="zh-CN"/>
        </w:rPr>
        <w:t>减</w:t>
      </w:r>
      <w:r>
        <w:rPr>
          <w:rFonts w:hint="eastAsia" w:eastAsia="楷体_GB2312" w:cs="楷体_GB2312"/>
          <w:color w:val="auto"/>
          <w:szCs w:val="32"/>
        </w:rPr>
        <w:t>字第</w:t>
      </w:r>
      <w:r>
        <w:rPr>
          <w:rFonts w:hint="eastAsia" w:eastAsia="楷体_GB2312"/>
          <w:color w:val="auto"/>
          <w:szCs w:val="32"/>
          <w:lang w:val="en-US" w:eastAsia="zh-CN"/>
        </w:rPr>
        <w:t>255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eastAsia="zh-CN"/>
        </w:rPr>
        <w:t>黄佰良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男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1986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7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15</w:t>
      </w:r>
      <w:r>
        <w:rPr>
          <w:rFonts w:hint="eastAsia" w:ascii="仿宋_GB2312"/>
          <w:color w:val="auto"/>
          <w:szCs w:val="32"/>
        </w:rPr>
        <w:t>日出生，汉族，</w:t>
      </w:r>
      <w:r>
        <w:rPr>
          <w:rFonts w:hint="eastAsia" w:ascii="仿宋_GB2312"/>
          <w:color w:val="auto"/>
          <w:szCs w:val="32"/>
          <w:lang w:val="en-US" w:eastAsia="zh-CN"/>
        </w:rPr>
        <w:t>中专文化，</w:t>
      </w:r>
      <w:r>
        <w:rPr>
          <w:rFonts w:hint="eastAsia" w:ascii="仿宋_GB2312"/>
          <w:color w:val="auto"/>
          <w:szCs w:val="32"/>
        </w:rPr>
        <w:t>户籍所在地</w:t>
      </w:r>
      <w:r>
        <w:rPr>
          <w:rFonts w:hint="eastAsia" w:ascii="仿宋_GB2312"/>
          <w:color w:val="auto"/>
          <w:szCs w:val="32"/>
          <w:lang w:eastAsia="zh-CN"/>
        </w:rPr>
        <w:t>广东省阳江市海陵岛试验区</w:t>
      </w:r>
      <w:bookmarkStart w:id="0" w:name="_GoBack"/>
      <w:bookmarkEnd w:id="0"/>
      <w:r>
        <w:rPr>
          <w:rFonts w:hint="eastAsia" w:ascii="仿宋_GB2312"/>
          <w:color w:val="auto"/>
          <w:szCs w:val="32"/>
          <w:lang w:val="en-US" w:eastAsia="zh-CN"/>
        </w:rPr>
        <w:t>，</w:t>
      </w:r>
      <w:r>
        <w:rPr>
          <w:rFonts w:hint="eastAsia" w:ascii="仿宋_GB2312"/>
          <w:color w:val="auto"/>
          <w:szCs w:val="32"/>
        </w:rPr>
        <w:t>捕前系</w:t>
      </w:r>
      <w:r>
        <w:rPr>
          <w:rFonts w:hint="eastAsia" w:ascii="仿宋_GB2312"/>
          <w:color w:val="auto"/>
          <w:szCs w:val="32"/>
          <w:lang w:eastAsia="zh-CN"/>
        </w:rPr>
        <w:t>无固定职业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val="en-US" w:eastAsia="zh-CN"/>
        </w:rPr>
        <w:t>现在福建省武夷山监狱一监区（大队）二分监区（中队）服刑。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eastAsia="zh-CN"/>
        </w:rPr>
        <w:t>福建省福清市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3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7</w:t>
      </w:r>
      <w:r>
        <w:rPr>
          <w:rFonts w:hint="eastAsia" w:ascii="仿宋_GB2312"/>
          <w:color w:val="auto"/>
          <w:szCs w:val="32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/>
          <w:color w:val="auto"/>
          <w:szCs w:val="32"/>
        </w:rPr>
        <w:t>）</w:t>
      </w:r>
      <w:r>
        <w:rPr>
          <w:rFonts w:hint="eastAsia" w:ascii="仿宋_GB2312"/>
          <w:color w:val="auto"/>
          <w:szCs w:val="32"/>
          <w:lang w:eastAsia="zh-CN"/>
        </w:rPr>
        <w:t>闽</w:t>
      </w:r>
      <w:r>
        <w:rPr>
          <w:rFonts w:hint="eastAsia" w:ascii="仿宋_GB2312"/>
          <w:color w:val="auto"/>
          <w:szCs w:val="32"/>
          <w:lang w:val="en-US" w:eastAsia="zh-CN"/>
        </w:rPr>
        <w:t>0181</w:t>
      </w:r>
      <w:r>
        <w:rPr>
          <w:rFonts w:hint="eastAsia" w:ascii="仿宋_GB2312"/>
          <w:color w:val="auto"/>
          <w:szCs w:val="32"/>
        </w:rPr>
        <w:t>刑</w:t>
      </w:r>
      <w:r>
        <w:rPr>
          <w:rFonts w:hint="eastAsia" w:ascii="仿宋_GB2312"/>
          <w:color w:val="auto"/>
          <w:szCs w:val="32"/>
          <w:lang w:eastAsia="zh-CN"/>
        </w:rPr>
        <w:t>初</w:t>
      </w:r>
      <w:r>
        <w:rPr>
          <w:rFonts w:hint="eastAsia" w:ascii="仿宋_GB2312"/>
          <w:color w:val="auto"/>
          <w:szCs w:val="32"/>
          <w:lang w:val="en-US" w:eastAsia="zh-CN"/>
        </w:rPr>
        <w:t>233</w:t>
      </w:r>
      <w:r>
        <w:rPr>
          <w:rFonts w:hint="eastAsia" w:ascii="仿宋_GB2312"/>
          <w:color w:val="auto"/>
          <w:szCs w:val="32"/>
        </w:rPr>
        <w:t>号刑事判决，以被告人</w:t>
      </w:r>
      <w:r>
        <w:rPr>
          <w:rFonts w:hint="eastAsia" w:ascii="仿宋_GB2312"/>
          <w:color w:val="auto"/>
          <w:szCs w:val="32"/>
          <w:lang w:eastAsia="zh-CN"/>
        </w:rPr>
        <w:t>黄佰良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eastAsia="zh-CN"/>
        </w:rPr>
        <w:t>组织他人偷越国（边）境</w:t>
      </w:r>
      <w:r>
        <w:rPr>
          <w:rFonts w:hint="eastAsia" w:ascii="仿宋_GB2312"/>
          <w:color w:val="auto"/>
          <w:szCs w:val="32"/>
        </w:rPr>
        <w:t>罪，判处有期徒刑</w:t>
      </w:r>
      <w:r>
        <w:rPr>
          <w:rFonts w:hint="eastAsia" w:ascii="仿宋_GB2312"/>
          <w:color w:val="auto"/>
          <w:szCs w:val="32"/>
          <w:lang w:eastAsia="zh-CN"/>
        </w:rPr>
        <w:t>二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eastAsia="zh-CN"/>
        </w:rPr>
        <w:t>四个月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eastAsia="zh-CN"/>
        </w:rPr>
        <w:t>并处罚金</w:t>
      </w:r>
      <w:r>
        <w:rPr>
          <w:rFonts w:hint="eastAsia" w:ascii="仿宋_GB2312"/>
          <w:color w:val="auto"/>
          <w:szCs w:val="32"/>
          <w:lang w:val="en-US" w:eastAsia="zh-CN"/>
        </w:rPr>
        <w:t>40000</w:t>
      </w:r>
      <w:r>
        <w:rPr>
          <w:rFonts w:hint="eastAsia" w:ascii="仿宋_GB2312"/>
          <w:color w:val="auto"/>
          <w:szCs w:val="32"/>
          <w:lang w:eastAsia="zh-CN"/>
        </w:rPr>
        <w:t>元。未随案移送的被告人黄佰良向公安机关退出的违法所得</w:t>
      </w:r>
      <w:r>
        <w:rPr>
          <w:rFonts w:hint="eastAsia" w:ascii="仿宋_GB2312"/>
          <w:color w:val="auto"/>
          <w:szCs w:val="32"/>
          <w:lang w:val="en-US" w:eastAsia="zh-CN"/>
        </w:rPr>
        <w:t>1.2万元，予以没收，上缴国库。</w:t>
      </w:r>
      <w:r>
        <w:rPr>
          <w:rFonts w:hint="eastAsia" w:ascii="仿宋_GB2312"/>
          <w:color w:val="auto"/>
          <w:szCs w:val="32"/>
          <w:lang w:eastAsia="zh-CN"/>
        </w:rPr>
        <w:t>判决发生法律效力后，于</w:t>
      </w:r>
      <w:r>
        <w:rPr>
          <w:rFonts w:hint="eastAsia" w:ascii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10</w:t>
      </w:r>
      <w:r>
        <w:rPr>
          <w:rFonts w:hint="eastAsia" w:ascii="仿宋_GB2312"/>
          <w:color w:val="auto"/>
          <w:szCs w:val="32"/>
        </w:rPr>
        <w:t>日交付福建省</w:t>
      </w:r>
      <w:r>
        <w:rPr>
          <w:rFonts w:hint="eastAsia" w:ascii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Cs w:val="32"/>
        </w:rPr>
        <w:t>监狱执行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21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10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20</w:t>
      </w:r>
      <w:r>
        <w:rPr>
          <w:rFonts w:hint="eastAsia" w:ascii="仿宋_GB2312"/>
          <w:color w:val="auto"/>
          <w:szCs w:val="32"/>
        </w:rPr>
        <w:t>日止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现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 w:ascii="仿宋_GB2312" w:hAnsi="仿宋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"/>
          <w:iCs/>
          <w:color w:val="auto"/>
          <w:kern w:val="2"/>
          <w:szCs w:val="32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/>
          <w:color w:val="auto"/>
          <w:szCs w:val="32"/>
        </w:rPr>
        <w:t>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：能遵守法律法规及监规纪律，接受教育改造。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left="640" w:firstLine="0" w:firstLineChars="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firstLine="64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/>
        <w:jc w:val="both"/>
        <w:textAlignment w:val="auto"/>
        <w:rPr>
          <w:rFonts w:ascii="仿宋_GB2312"/>
          <w:color w:val="auto"/>
          <w:szCs w:val="32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该犯考核期2025年4月10日至2026年2月累计获考核积分902.9分，表扬1次；考核期内无违规扣分。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color w:val="auto"/>
          <w:szCs w:val="32"/>
          <w:lang w:val="en-US" w:eastAsia="zh-CN"/>
        </w:rPr>
      </w:pPr>
      <w:r>
        <w:rPr>
          <w:rFonts w:hint="eastAsia"/>
          <w:color w:val="auto"/>
          <w:szCs w:val="32"/>
          <w:lang w:val="en-US" w:eastAsia="zh-CN"/>
        </w:rPr>
        <w:t>该犯原判财产性判项</w:t>
      </w:r>
      <w:r>
        <w:rPr>
          <w:rFonts w:hint="eastAsia"/>
          <w:color w:val="auto"/>
          <w:szCs w:val="32"/>
        </w:rPr>
        <w:t>已</w:t>
      </w:r>
      <w:r>
        <w:rPr>
          <w:rFonts w:hint="eastAsia"/>
          <w:color w:val="auto"/>
          <w:szCs w:val="32"/>
          <w:lang w:val="en-US" w:eastAsia="zh-CN"/>
        </w:rPr>
        <w:t>履行</w:t>
      </w:r>
      <w:r>
        <w:rPr>
          <w:rFonts w:hint="eastAsia" w:ascii="仿宋_GB2312"/>
          <w:color w:val="auto"/>
          <w:szCs w:val="32"/>
          <w:lang w:val="en-US" w:eastAsia="zh-CN"/>
        </w:rPr>
        <w:t>52000</w:t>
      </w:r>
      <w:r>
        <w:rPr>
          <w:rFonts w:hint="eastAsia" w:ascii="仿宋_GB2312"/>
          <w:color w:val="auto"/>
          <w:szCs w:val="32"/>
        </w:rPr>
        <w:t>元</w:t>
      </w:r>
      <w:r>
        <w:rPr>
          <w:rFonts w:hint="eastAsia" w:ascii="仿宋_GB2312"/>
          <w:color w:val="auto"/>
          <w:szCs w:val="32"/>
          <w:lang w:eastAsia="zh-CN"/>
        </w:rPr>
        <w:t>。本次考核期前已履行违法所得</w:t>
      </w:r>
      <w:r>
        <w:rPr>
          <w:rFonts w:hint="eastAsia" w:ascii="仿宋_GB2312"/>
          <w:color w:val="auto"/>
          <w:szCs w:val="32"/>
          <w:lang w:val="en-US" w:eastAsia="zh-CN"/>
        </w:rPr>
        <w:t>12000元</w:t>
      </w:r>
      <w:r>
        <w:rPr>
          <w:rFonts w:hint="eastAsia" w:ascii="仿宋_GB2312"/>
          <w:color w:val="auto"/>
          <w:szCs w:val="32"/>
          <w:lang w:eastAsia="zh-CN"/>
        </w:rPr>
        <w:t>，本次提请</w:t>
      </w:r>
      <w:r>
        <w:rPr>
          <w:rFonts w:hint="eastAsia" w:ascii="仿宋_GB2312"/>
          <w:color w:val="auto"/>
          <w:szCs w:val="32"/>
        </w:rPr>
        <w:t>向</w:t>
      </w:r>
      <w:r>
        <w:rPr>
          <w:rFonts w:hint="eastAsia" w:ascii="仿宋_GB2312"/>
          <w:color w:val="auto"/>
          <w:szCs w:val="32"/>
          <w:lang w:eastAsia="zh-CN"/>
        </w:rPr>
        <w:t>福建省福清市人民</w:t>
      </w:r>
      <w:r>
        <w:rPr>
          <w:rFonts w:hint="eastAsia" w:ascii="仿宋_GB2312"/>
          <w:color w:val="auto"/>
          <w:szCs w:val="32"/>
        </w:rPr>
        <w:t>法院</w:t>
      </w:r>
      <w:r>
        <w:rPr>
          <w:rFonts w:hint="eastAsia" w:ascii="仿宋_GB2312"/>
          <w:color w:val="auto"/>
          <w:szCs w:val="32"/>
          <w:lang w:val="en-US" w:eastAsia="zh-CN"/>
        </w:rPr>
        <w:t>缴纳</w:t>
      </w:r>
      <w:r>
        <w:rPr>
          <w:rFonts w:hint="eastAsia" w:ascii="仿宋_GB2312"/>
          <w:color w:val="auto"/>
          <w:szCs w:val="32"/>
        </w:rPr>
        <w:t>罚金</w:t>
      </w:r>
      <w:r>
        <w:rPr>
          <w:rFonts w:hint="eastAsia" w:ascii="仿宋_GB2312"/>
          <w:color w:val="auto"/>
          <w:szCs w:val="32"/>
          <w:lang w:val="en-US" w:eastAsia="zh-CN"/>
        </w:rPr>
        <w:t>26979</w:t>
      </w:r>
      <w:r>
        <w:rPr>
          <w:rFonts w:hint="eastAsia" w:ascii="仿宋_GB2312"/>
          <w:color w:val="auto"/>
          <w:szCs w:val="32"/>
        </w:rPr>
        <w:t>元</w:t>
      </w:r>
      <w:r>
        <w:rPr>
          <w:rFonts w:hint="eastAsia" w:ascii="仿宋_GB2312"/>
          <w:color w:val="auto"/>
          <w:szCs w:val="32"/>
          <w:lang w:eastAsia="zh-CN"/>
        </w:rPr>
        <w:t>，由福建省福清市人民法院冻结并扣划名下账户财产</w:t>
      </w:r>
      <w:r>
        <w:rPr>
          <w:rFonts w:hint="eastAsia" w:ascii="仿宋_GB2312"/>
          <w:color w:val="auto"/>
          <w:szCs w:val="32"/>
          <w:lang w:val="en-US" w:eastAsia="zh-CN"/>
        </w:rPr>
        <w:t>13021元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财产性判项已全部履行完毕。福建省福清市人民法院于2025年12月29日复函载明：在执行中，冻结并扣划名下账户财产</w:t>
      </w:r>
      <w:r>
        <w:rPr>
          <w:rFonts w:hint="eastAsia" w:ascii="仿宋_GB2312"/>
          <w:color w:val="auto"/>
          <w:szCs w:val="32"/>
          <w:lang w:val="en-US" w:eastAsia="zh-CN"/>
        </w:rPr>
        <w:t>13021元，</w:t>
      </w:r>
      <w:r>
        <w:rPr>
          <w:rFonts w:hint="eastAsia" w:ascii="仿宋_GB2312"/>
          <w:color w:val="auto"/>
          <w:szCs w:val="32"/>
          <w:lang w:eastAsia="zh-CN"/>
        </w:rPr>
        <w:t>2025年12月1日，黄佰良向本院缴纳了罚金26979元。至此，黄佰良已履行缴纳全部罚金计40000元的义务。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本案于2026年5月15日至2026年5月21日在狱内公示未收到不同意见。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color w:val="auto"/>
          <w:szCs w:val="32"/>
        </w:rPr>
        <w:t>《中华人民共和国刑法》第七十八条、第七十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,</w:t>
      </w:r>
      <w:r>
        <w:rPr>
          <w:rFonts w:hint="eastAsia" w:ascii="仿宋_GB2312" w:hAnsi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黄佰良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三</w:t>
      </w:r>
      <w:r>
        <w:rPr>
          <w:rFonts w:hint="eastAsia" w:ascii="仿宋_GB2312" w:hAnsi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right="-48" w:rightChars="-15" w:firstLine="640" w:firstLineChars="20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0" w:leftChars="0" w:right="-48" w:rightChars="-15" w:firstLine="0" w:firstLineChars="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南平</w:t>
      </w:r>
      <w:r>
        <w:rPr>
          <w:rFonts w:hint="eastAsia"/>
          <w:color w:val="auto"/>
          <w:szCs w:val="32"/>
        </w:rPr>
        <w:t>市中级人民法院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hint="eastAsia" w:cs="仿宋_GB2312"/>
          <w:color w:val="auto"/>
          <w:szCs w:val="32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eastAsia="zh-CN"/>
        </w:rPr>
        <w:t>黄佰良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</w:t>
      </w:r>
      <w:r>
        <w:rPr>
          <w:rFonts w:hint="eastAsia" w:cs="仿宋_GB2312"/>
          <w:color w:val="auto"/>
          <w:szCs w:val="32"/>
        </w:rPr>
        <w:t>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/>
        <w:jc w:val="both"/>
        <w:textAlignment w:val="auto"/>
        <w:rPr>
          <w:rFonts w:hint="eastAsia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武夷山</w:t>
      </w:r>
      <w:r>
        <w:rPr>
          <w:rFonts w:hint="eastAsia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25</w:t>
      </w:r>
      <w:r>
        <w:rPr>
          <w:rFonts w:hint="eastAsia"/>
          <w:color w:val="auto"/>
          <w:szCs w:val="32"/>
        </w:rPr>
        <w:t>日</w:t>
      </w:r>
    </w:p>
    <w:p/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06379F"/>
    <w:rsid w:val="02F96B40"/>
    <w:rsid w:val="064D1519"/>
    <w:rsid w:val="07BB4C1D"/>
    <w:rsid w:val="0CC56B3B"/>
    <w:rsid w:val="0CD57A1C"/>
    <w:rsid w:val="18421428"/>
    <w:rsid w:val="18502EE9"/>
    <w:rsid w:val="1A5E0C21"/>
    <w:rsid w:val="1EC859F7"/>
    <w:rsid w:val="1EE8331A"/>
    <w:rsid w:val="2065060B"/>
    <w:rsid w:val="22FE270B"/>
    <w:rsid w:val="25336CD0"/>
    <w:rsid w:val="26213049"/>
    <w:rsid w:val="282263A7"/>
    <w:rsid w:val="29EB606A"/>
    <w:rsid w:val="29F160D3"/>
    <w:rsid w:val="2DC37E82"/>
    <w:rsid w:val="30A93FEC"/>
    <w:rsid w:val="327E245C"/>
    <w:rsid w:val="33BDA39F"/>
    <w:rsid w:val="3ACF1C19"/>
    <w:rsid w:val="3CE53964"/>
    <w:rsid w:val="3F9D2C33"/>
    <w:rsid w:val="44A96D28"/>
    <w:rsid w:val="46EA4496"/>
    <w:rsid w:val="4EE4863B"/>
    <w:rsid w:val="5A7E1DDE"/>
    <w:rsid w:val="613F6E67"/>
    <w:rsid w:val="62A26DAF"/>
    <w:rsid w:val="66F12A8E"/>
    <w:rsid w:val="67792BF9"/>
    <w:rsid w:val="68E26660"/>
    <w:rsid w:val="69062B7F"/>
    <w:rsid w:val="69470CB2"/>
    <w:rsid w:val="6ABB07F6"/>
    <w:rsid w:val="6C0F53C6"/>
    <w:rsid w:val="6C6129E3"/>
    <w:rsid w:val="72873B5E"/>
    <w:rsid w:val="75845CD4"/>
    <w:rsid w:val="7A7743CC"/>
    <w:rsid w:val="7D05532A"/>
    <w:rsid w:val="BC3D489F"/>
    <w:rsid w:val="D54E2CFF"/>
    <w:rsid w:val="FBFFEE7F"/>
    <w:rsid w:val="FDFF3737"/>
    <w:rsid w:val="FFEFB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2014-10-31T20:08:00Z</dcterms:created>
  <dc:creator>hp</dc:creator>
  <cp:lastModifiedBy>uosuser</cp:lastModifiedBy>
  <dcterms:modified xsi:type="dcterms:W3CDTF">2026-05-22T14:30:25Z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6CD3447B24D34F5D8F616A18C6AEB7CA</vt:lpwstr>
  </property>
</Properties>
</file>