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武夷山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43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42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304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张光辉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住福建省光泽县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，捕前系个体商贩。现在福建省武夷山监狱直属一分监区（中队）服刑。</w:t>
      </w:r>
    </w:p>
    <w:p>
      <w:pPr>
        <w:spacing w:line="430" w:lineRule="exact"/>
        <w:ind w:firstLine="640" w:firstLineChars="200"/>
        <w:jc w:val="left"/>
        <w:rPr>
          <w:rFonts w:hint="eastAsia" w:asci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福建省光泽县人民法院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闽0723刑初175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张光辉犯非法收购、运输珍贵、濒危野生动物罪，判处有期徒刑九年，并处罚金98000元。被告人不服，提出上诉。福建省南平市中级人民法院于2020年3月19日作出（2020）闽07刑终61号刑事裁定，准许上诉人张光辉撤回上诉。</w:t>
      </w:r>
      <w:r>
        <w:rPr>
          <w:rFonts w:hint="eastAsia" w:ascii="仿宋_GB2312"/>
          <w:color w:val="000000"/>
          <w:szCs w:val="32"/>
          <w:lang w:eastAsia="zh-CN"/>
        </w:rPr>
        <w:t>判决发生法律效力后，于</w:t>
      </w:r>
      <w:r>
        <w:rPr>
          <w:rFonts w:hint="eastAsia" w:ascii="仿宋_GB2312"/>
          <w:color w:val="000000"/>
          <w:szCs w:val="32"/>
          <w:lang w:val="en-US" w:eastAsia="zh-CN"/>
        </w:rPr>
        <w:t>2020</w:t>
      </w:r>
      <w:r>
        <w:rPr>
          <w:rFonts w:hint="eastAsia" w:ascii="仿宋_GB2312"/>
          <w:color w:val="000000"/>
          <w:szCs w:val="32"/>
        </w:rPr>
        <w:t>年</w:t>
      </w:r>
      <w:r>
        <w:rPr>
          <w:rFonts w:hint="eastAsia" w:ascii="仿宋_GB2312"/>
          <w:color w:val="000000"/>
          <w:szCs w:val="32"/>
          <w:lang w:val="en-US" w:eastAsia="zh-CN"/>
        </w:rPr>
        <w:t>5</w:t>
      </w:r>
      <w:r>
        <w:rPr>
          <w:rFonts w:hint="eastAsia" w:ascii="仿宋_GB2312"/>
          <w:color w:val="000000"/>
          <w:szCs w:val="32"/>
        </w:rPr>
        <w:t>月</w:t>
      </w:r>
      <w:r>
        <w:rPr>
          <w:rFonts w:hint="eastAsia" w:ascii="仿宋_GB2312"/>
          <w:color w:val="000000"/>
          <w:szCs w:val="32"/>
          <w:lang w:val="en-US" w:eastAsia="zh-CN"/>
        </w:rPr>
        <w:t>19</w:t>
      </w:r>
      <w:r>
        <w:rPr>
          <w:rFonts w:hint="eastAsia" w:ascii="仿宋_GB2312"/>
          <w:color w:val="000000"/>
          <w:szCs w:val="32"/>
        </w:rPr>
        <w:t>日交付福建省</w:t>
      </w:r>
      <w:r>
        <w:rPr>
          <w:rFonts w:hint="eastAsia" w:ascii="仿宋_GB2312"/>
          <w:color w:val="000000"/>
          <w:szCs w:val="32"/>
          <w:lang w:val="en-US" w:eastAsia="zh-CN"/>
        </w:rPr>
        <w:t>武夷山</w:t>
      </w:r>
      <w:r>
        <w:rPr>
          <w:rFonts w:hint="eastAsia" w:ascii="仿宋_GB2312"/>
          <w:color w:val="000000"/>
          <w:szCs w:val="32"/>
        </w:rPr>
        <w:t>监狱执行</w:t>
      </w:r>
      <w:r>
        <w:rPr>
          <w:rFonts w:hint="eastAsia" w:ascii="仿宋_GB2312"/>
          <w:color w:val="000000"/>
          <w:szCs w:val="32"/>
          <w:lang w:eastAsia="zh-CN"/>
        </w:rPr>
        <w:t>（刑期自</w:t>
      </w:r>
      <w:r>
        <w:rPr>
          <w:rFonts w:hint="eastAsia" w:ascii="仿宋_GB2312"/>
          <w:color w:val="000000"/>
          <w:szCs w:val="32"/>
          <w:lang w:val="en-US" w:eastAsia="zh-CN"/>
        </w:rPr>
        <w:t>2019年5月15日起至2028年5月14日止</w:t>
      </w:r>
      <w:r>
        <w:rPr>
          <w:rFonts w:hint="eastAsia" w:ascii="仿宋_GB2312"/>
          <w:color w:val="000000"/>
          <w:szCs w:val="32"/>
          <w:lang w:eastAsia="zh-CN"/>
        </w:rPr>
        <w:t>）。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福建省南平市中级人民法院于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日作出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（202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754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号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刑事裁定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，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对其减去有期徒刑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六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个月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；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于2024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作出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闽07刑更51号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刑事裁定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对其减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，裁定书送达时间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自2019年5月15日起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止）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。现属普管级罪犯。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</w:pP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该犯自上次减刑以来确有悔改表现，具体事实如下：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cs="Times New Roman"/>
          <w:kern w:val="32"/>
          <w:sz w:val="3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该犯上次评定表扬剩余考核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298.5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分，本轮考核期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月至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月累计获考核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2960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分，合计获得考核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3258.5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分，表扬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次；间隔期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4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1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5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日至202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6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年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月，获考核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积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2518</w:t>
      </w:r>
      <w:r>
        <w:rPr>
          <w:rFonts w:hint="default" w:ascii="仿宋_GB2312" w:hAnsi="Times New Roman" w:eastAsia="仿宋_GB2312" w:cs="Times New Roman"/>
          <w:kern w:val="32"/>
          <w:sz w:val="32"/>
          <w:szCs w:val="32"/>
          <w:lang w:val="en-US" w:eastAsia="zh-CN"/>
        </w:rPr>
        <w:t>分。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/>
        </w:rPr>
        <w:t>考核期</w:t>
      </w:r>
      <w:r>
        <w:rPr>
          <w:rFonts w:hint="eastAsia" w:ascii="仿宋_GB2312" w:cs="Times New Roman"/>
          <w:kern w:val="32"/>
          <w:sz w:val="32"/>
          <w:szCs w:val="32"/>
          <w:lang w:val="en-US" w:eastAsia="zh-CN"/>
        </w:rPr>
        <w:t>无违规扣分。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hint="default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该犯财产性判项与本次考核期前已履行罚金98000元，财产性判项已履行完毕。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color w:val="auto"/>
          <w:kern w:val="32"/>
          <w:sz w:val="32"/>
          <w:szCs w:val="32"/>
          <w:lang w:val="en-US" w:eastAsia="zh-CN" w:bidi="ar-SA"/>
        </w:rPr>
        <w:t>本案于2026年5月15日至2026年5月21日在狱内公示未收到不同意见。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张光辉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张光辉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</w:t>
      </w: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武夷山</w:t>
      </w:r>
      <w:r>
        <w:rPr>
          <w:rFonts w:hint="eastAsia"/>
          <w:szCs w:val="32"/>
        </w:rPr>
        <w:t>监狱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211F73"/>
    <w:rsid w:val="07BE0ECB"/>
    <w:rsid w:val="090E7C87"/>
    <w:rsid w:val="096C40E7"/>
    <w:rsid w:val="09F124AA"/>
    <w:rsid w:val="0C1446C0"/>
    <w:rsid w:val="13865377"/>
    <w:rsid w:val="147C36C9"/>
    <w:rsid w:val="16356DBA"/>
    <w:rsid w:val="19363882"/>
    <w:rsid w:val="1ADA7EC2"/>
    <w:rsid w:val="1C772A1D"/>
    <w:rsid w:val="1CF5097F"/>
    <w:rsid w:val="1FF6B429"/>
    <w:rsid w:val="20776CA9"/>
    <w:rsid w:val="294E10A9"/>
    <w:rsid w:val="2A7730C1"/>
    <w:rsid w:val="2E0B183C"/>
    <w:rsid w:val="2F9D694C"/>
    <w:rsid w:val="35663028"/>
    <w:rsid w:val="37DB23F0"/>
    <w:rsid w:val="381279E1"/>
    <w:rsid w:val="3BFF88C2"/>
    <w:rsid w:val="3CA74E48"/>
    <w:rsid w:val="3F675802"/>
    <w:rsid w:val="3FC27275"/>
    <w:rsid w:val="40376486"/>
    <w:rsid w:val="42A15B89"/>
    <w:rsid w:val="43D67BB1"/>
    <w:rsid w:val="44505F70"/>
    <w:rsid w:val="452409F7"/>
    <w:rsid w:val="45BF0838"/>
    <w:rsid w:val="48E5752C"/>
    <w:rsid w:val="4901044F"/>
    <w:rsid w:val="493F7A37"/>
    <w:rsid w:val="49614DE9"/>
    <w:rsid w:val="4CD82D79"/>
    <w:rsid w:val="4DF4661B"/>
    <w:rsid w:val="4FD755EA"/>
    <w:rsid w:val="53EA0398"/>
    <w:rsid w:val="54867357"/>
    <w:rsid w:val="56CA674A"/>
    <w:rsid w:val="59B872CA"/>
    <w:rsid w:val="5A393BCE"/>
    <w:rsid w:val="5B9A107C"/>
    <w:rsid w:val="5E993251"/>
    <w:rsid w:val="5FFC7212"/>
    <w:rsid w:val="60407876"/>
    <w:rsid w:val="613139B2"/>
    <w:rsid w:val="621221B0"/>
    <w:rsid w:val="67F845BE"/>
    <w:rsid w:val="693E0A1F"/>
    <w:rsid w:val="69D124DE"/>
    <w:rsid w:val="6AC84FD3"/>
    <w:rsid w:val="6BEE5440"/>
    <w:rsid w:val="6F3D3616"/>
    <w:rsid w:val="703D0F12"/>
    <w:rsid w:val="70513D37"/>
    <w:rsid w:val="73796623"/>
    <w:rsid w:val="73E922E8"/>
    <w:rsid w:val="74C935AE"/>
    <w:rsid w:val="75762ED4"/>
    <w:rsid w:val="757807FA"/>
    <w:rsid w:val="77873683"/>
    <w:rsid w:val="77BC5292"/>
    <w:rsid w:val="781C53B4"/>
    <w:rsid w:val="784D13FD"/>
    <w:rsid w:val="790B2855"/>
    <w:rsid w:val="7C702A42"/>
    <w:rsid w:val="7D6D7EC4"/>
    <w:rsid w:val="7E4608DC"/>
    <w:rsid w:val="7FEA4ABF"/>
    <w:rsid w:val="BFFEF06A"/>
    <w:rsid w:val="DBFB605C"/>
    <w:rsid w:val="FED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3</Pages>
  <Words>318</Words>
  <Characters>1819</Characters>
  <Lines>15</Lines>
  <Paragraphs>4</Paragraphs>
  <TotalTime>0</TotalTime>
  <ScaleCrop>false</ScaleCrop>
  <LinksUpToDate>false</LinksUpToDate>
  <CharactersWithSpaces>2133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2023-12-17T16:42:00Z</dcterms:created>
  <dc:creator>hp</dc:creator>
  <cp:lastModifiedBy>uosuser</cp:lastModifiedBy>
  <cp:lastPrinted>2026-03-12T15:27:00Z</cp:lastPrinted>
  <dcterms:modified xsi:type="dcterms:W3CDTF">2026-05-22T14:55:51Z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