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330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黄连和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</w:t>
      </w:r>
      <w:r>
        <w:rPr>
          <w:rFonts w:hint="eastAsia" w:ascii="仿宋_GB2312"/>
          <w:color w:val="auto"/>
          <w:szCs w:val="32"/>
        </w:rPr>
        <w:t>1977年5月15日出生，汉族，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文盲文化，</w:t>
      </w:r>
      <w:r>
        <w:rPr>
          <w:rFonts w:hint="eastAsia" w:ascii="仿宋_GB2312"/>
          <w:color w:val="auto"/>
          <w:szCs w:val="32"/>
        </w:rPr>
        <w:t>住福建省福清市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无固定职业，2001年12月5日因犯敲诈勒索罪被福建省福清市人民法院判处有期徒刑一年；2011年11月15日因犯开设赌场罪被福建省福清市人民法院判处有期徒刑一年，缓刑二年；2015年4月22日因犯非法持有枪支罪、容留他人吸毒被福建省福清市人民法院判处有期徒刑二年六个月，并处罚金一万元，于2017年1月19日刑满释放。系累犯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福建省福清市人民法院于2019年4月15日作出（2018）闽0181刑初1512号刑事判决，以被告人黄连和犯贩卖毒品罪，判处有期徒刑十五年，剥夺政治权利二年，并处没收个人财产</w:t>
      </w:r>
      <w:r>
        <w:rPr>
          <w:rFonts w:hint="eastAsia" w:ascii="仿宋_GB2312"/>
          <w:color w:val="auto"/>
          <w:szCs w:val="32"/>
          <w:lang w:val="en-US" w:eastAsia="zh-CN"/>
        </w:rPr>
        <w:t>50000元</w:t>
      </w:r>
      <w:r>
        <w:rPr>
          <w:rFonts w:hint="eastAsia" w:ascii="仿宋_GB2312"/>
          <w:color w:val="auto"/>
          <w:szCs w:val="32"/>
        </w:rPr>
        <w:t>；犯非法持有枪支罪，判处有期徒刑四年；数罪并罚，决定执行有期徒刑十七年，剥夺政治权利二年，并处没收个人财产</w:t>
      </w:r>
      <w:r>
        <w:rPr>
          <w:rFonts w:hint="eastAsia" w:ascii="仿宋_GB2312"/>
          <w:color w:val="auto"/>
          <w:szCs w:val="32"/>
          <w:lang w:val="en-US" w:eastAsia="zh-CN"/>
        </w:rPr>
        <w:t>50000元</w:t>
      </w:r>
      <w:r>
        <w:rPr>
          <w:rFonts w:hint="eastAsia" w:ascii="仿宋_GB2312"/>
          <w:color w:val="auto"/>
          <w:szCs w:val="32"/>
        </w:rPr>
        <w:t>，继续追缴违法所得17100元，予以没收，上缴国库。被告人不服，提出上诉，福建省福州市中级人民法院于2019年8月9日作出（2019）闽01刑终869号刑事裁定，驳回上诉，维持原判。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</w:rPr>
        <w:t>2019年8月27日交付福建省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刑期自2018年5月9日起至2035年5月8日止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</w:rPr>
        <w:t>2022年8月25日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（2022）闽07刑更835号刑事裁定，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  <w:lang w:val="en-US" w:eastAsia="zh-CN"/>
        </w:rPr>
        <w:t>有期徒刑</w:t>
      </w:r>
      <w:r>
        <w:rPr>
          <w:rFonts w:hint="eastAsia" w:ascii="仿宋_GB2312"/>
          <w:color w:val="auto"/>
          <w:szCs w:val="32"/>
        </w:rPr>
        <w:t>七个月，剥夺政治权利二年不变</w:t>
      </w:r>
      <w:r>
        <w:rPr>
          <w:rFonts w:hint="eastAsia" w:ascii="仿宋_GB2312"/>
          <w:color w:val="auto"/>
          <w:szCs w:val="32"/>
          <w:lang w:eastAsia="zh-CN"/>
        </w:rPr>
        <w:t>；于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  <w:lang w:eastAsia="zh-CN"/>
        </w:rPr>
        <w:t>日作出</w:t>
      </w:r>
      <w:r>
        <w:rPr>
          <w:rFonts w:hint="eastAsia" w:ascii="仿宋_GB2312"/>
          <w:color w:val="auto"/>
          <w:szCs w:val="32"/>
          <w:lang w:val="en-US" w:eastAsia="zh-CN"/>
        </w:rPr>
        <w:t>（2024）闽07刑更1007号刑事裁定</w:t>
      </w:r>
      <w:r>
        <w:rPr>
          <w:rFonts w:hint="eastAsia" w:ascii="仿宋_GB2312"/>
          <w:color w:val="auto"/>
          <w:szCs w:val="32"/>
          <w:lang w:eastAsia="zh-CN"/>
        </w:rPr>
        <w:t>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FF0000"/>
          <w:szCs w:val="32"/>
          <w:lang w:eastAsia="zh-CN"/>
        </w:rPr>
        <w:t>剥夺政治权利二年不变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both"/>
        <w:textAlignment w:val="auto"/>
        <w:rPr>
          <w:rFonts w:ascii="仿宋_GB2312" w:hAnsi="仿宋"/>
          <w:iCs/>
          <w:color w:val="FF0000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FF0000"/>
          <w:kern w:val="2"/>
          <w:szCs w:val="32"/>
          <w:lang w:val="en-US" w:eastAsia="zh-CN"/>
        </w:rPr>
        <w:t>由于文化程度低，由本人口述，他犯代写认罪悔罪书。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该犯上次评定表扬剩余考核积分255分，本轮考核期2024年5月至2026年3月累计获考核积分2306分，合计获得考核积分2561分，表扬4次；间隔期2024年8月23日至2026年3月，获考核积分1900分。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该犯原判财产性判项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于本次考核期前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已履行没收个人财产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50000元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，已退出违法所得17100元。原判财产性判项已履清。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2026年6月12日至2026年6月18日</w:t>
      </w:r>
      <w:r>
        <w:rPr>
          <w:rFonts w:hint="eastAsia" w:ascii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黄连和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FF0000"/>
          <w:szCs w:val="32"/>
        </w:rPr>
        <w:t>，剥夺政治权利</w:t>
      </w:r>
      <w:r>
        <w:rPr>
          <w:rFonts w:hint="eastAsia" w:ascii="仿宋_GB2312" w:hAnsi="仿宋_GB2312" w:cs="仿宋_GB2312"/>
          <w:color w:val="FF0000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color w:val="FF0000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黄连和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sectPr>
      <w:headerReference r:id="rId3" w:type="default"/>
      <w:pgSz w:w="11905" w:h="16838"/>
      <w:pgMar w:top="1871" w:right="1587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B3926E1"/>
    <w:rsid w:val="0B7A046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81D2781"/>
    <w:rsid w:val="38FD1399"/>
    <w:rsid w:val="39545F92"/>
    <w:rsid w:val="3BFBD092"/>
    <w:rsid w:val="3C3F7C12"/>
    <w:rsid w:val="3C9003F1"/>
    <w:rsid w:val="3E422123"/>
    <w:rsid w:val="3E8D1D26"/>
    <w:rsid w:val="3F362A44"/>
    <w:rsid w:val="41F053C2"/>
    <w:rsid w:val="42035D84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5FBE358B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D7B7BDA"/>
    <w:rsid w:val="6E5724CC"/>
    <w:rsid w:val="6FA16DDA"/>
    <w:rsid w:val="706F3CF8"/>
    <w:rsid w:val="70990CC0"/>
    <w:rsid w:val="71277157"/>
    <w:rsid w:val="713C203B"/>
    <w:rsid w:val="714849CC"/>
    <w:rsid w:val="71743704"/>
    <w:rsid w:val="735D5F2E"/>
    <w:rsid w:val="73991756"/>
    <w:rsid w:val="73AB002E"/>
    <w:rsid w:val="752C5ADB"/>
    <w:rsid w:val="77564B75"/>
    <w:rsid w:val="77FF924C"/>
    <w:rsid w:val="795823CE"/>
    <w:rsid w:val="79995155"/>
    <w:rsid w:val="7B711D81"/>
    <w:rsid w:val="7CF6792B"/>
    <w:rsid w:val="7E300D0E"/>
    <w:rsid w:val="7EA5274C"/>
    <w:rsid w:val="7EB70362"/>
    <w:rsid w:val="7FDF7D04"/>
    <w:rsid w:val="BBE79955"/>
    <w:rsid w:val="CA8DF5F6"/>
    <w:rsid w:val="DE9E15AB"/>
    <w:rsid w:val="DF4FE2BD"/>
    <w:rsid w:val="FDFB0A51"/>
    <w:rsid w:val="FFBD1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2023-07-19T10:05:00Z</dcterms:created>
  <dc:creator>對方正在找表情...</dc:creator>
  <cp:lastModifiedBy>uosuser</cp:lastModifiedBy>
  <cp:lastPrinted>2023-11-27T17:08:00Z</cp:lastPrinted>
  <dcterms:modified xsi:type="dcterms:W3CDTF">2026-06-18T19:50:36Z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