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0" w:afterLines="0" w:line="560" w:lineRule="exact"/>
        <w:ind w:firstLine="2640" w:firstLineChars="600"/>
        <w:textAlignment w:val="auto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福建省武夷山监狱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0" w:afterLines="0" w:line="560" w:lineRule="exact"/>
        <w:ind w:firstLine="2200" w:firstLineChars="500"/>
        <w:textAlignment w:val="auto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提 请 减 刑 建 议 书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40" w:right="320" w:firstLine="0" w:firstLineChars="0"/>
        <w:jc w:val="right"/>
        <w:textAlignment w:val="auto"/>
        <w:rPr>
          <w:rFonts w:ascii="仿宋_GB2312"/>
          <w:b/>
          <w:bCs/>
          <w:color w:val="auto"/>
          <w:sz w:val="32"/>
          <w:szCs w:val="32"/>
        </w:rPr>
      </w:pPr>
      <w:r>
        <w:rPr>
          <w:rFonts w:hint="eastAsia" w:eastAsia="楷体_GB2312" w:cs="楷体_GB2312"/>
          <w:color w:val="auto"/>
          <w:sz w:val="32"/>
          <w:szCs w:val="32"/>
        </w:rPr>
        <w:t>〔</w:t>
      </w:r>
      <w:r>
        <w:rPr>
          <w:rFonts w:ascii="Times New Roman" w:hAnsi="Times New Roman" w:eastAsia="楷体_GB2312" w:cs="楷体_GB2312"/>
          <w:color w:val="auto"/>
          <w:sz w:val="32"/>
          <w:szCs w:val="32"/>
        </w:rPr>
        <w:t>20</w:t>
      </w:r>
      <w:r>
        <w:rPr>
          <w:rFonts w:hint="eastAsia" w:eastAsia="楷体_GB2312"/>
          <w:color w:val="auto"/>
          <w:sz w:val="32"/>
          <w:szCs w:val="32"/>
          <w:lang w:val="en-US" w:eastAsia="zh-CN"/>
        </w:rPr>
        <w:t>26</w:t>
      </w:r>
      <w:r>
        <w:rPr>
          <w:rFonts w:hint="eastAsia" w:eastAsia="楷体_GB2312" w:cs="楷体_GB2312"/>
          <w:color w:val="auto"/>
          <w:sz w:val="32"/>
          <w:szCs w:val="32"/>
        </w:rPr>
        <w:t>〕闽</w:t>
      </w:r>
      <w:r>
        <w:rPr>
          <w:rFonts w:hint="eastAsia" w:eastAsia="楷体_GB2312" w:cs="楷体_GB2312"/>
          <w:color w:val="auto"/>
          <w:sz w:val="32"/>
          <w:szCs w:val="32"/>
          <w:lang w:val="en-US" w:eastAsia="zh-CN"/>
        </w:rPr>
        <w:t>武</w:t>
      </w:r>
      <w:r>
        <w:rPr>
          <w:rFonts w:hint="eastAsia" w:eastAsia="楷体_GB2312" w:cs="楷体_GB2312"/>
          <w:color w:val="auto"/>
          <w:sz w:val="32"/>
          <w:szCs w:val="32"/>
        </w:rPr>
        <w:t>狱</w:t>
      </w:r>
      <w:r>
        <w:rPr>
          <w:rFonts w:hint="eastAsia" w:eastAsia="楷体_GB2312" w:cs="楷体_GB2312"/>
          <w:color w:val="auto"/>
          <w:sz w:val="32"/>
          <w:szCs w:val="32"/>
          <w:lang w:eastAsia="zh-CN"/>
        </w:rPr>
        <w:t>减</w:t>
      </w:r>
      <w:r>
        <w:rPr>
          <w:rFonts w:hint="eastAsia" w:eastAsia="楷体_GB2312" w:cs="楷体_GB2312"/>
          <w:color w:val="auto"/>
          <w:sz w:val="32"/>
          <w:szCs w:val="32"/>
        </w:rPr>
        <w:t>字第</w:t>
      </w:r>
      <w:r>
        <w:rPr>
          <w:rFonts w:hint="eastAsia" w:eastAsia="楷体_GB2312"/>
          <w:color w:val="auto"/>
          <w:sz w:val="32"/>
          <w:szCs w:val="32"/>
          <w:lang w:val="en-US" w:eastAsia="zh-CN"/>
        </w:rPr>
        <w:t>417</w:t>
      </w:r>
      <w:r>
        <w:rPr>
          <w:rFonts w:hint="eastAsia" w:eastAsia="楷体_GB2312" w:cs="楷体_GB2312"/>
          <w:color w:val="auto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/>
          <w:color w:val="auto"/>
          <w:szCs w:val="32"/>
          <w:lang w:val="en-US" w:eastAsia="zh-CN"/>
        </w:rPr>
      </w:pPr>
      <w:r>
        <w:rPr>
          <w:rFonts w:hint="eastAsia" w:ascii="仿宋_GB2312"/>
          <w:color w:val="auto"/>
          <w:szCs w:val="32"/>
          <w:lang w:val="en-US" w:eastAsia="zh-CN"/>
        </w:rPr>
        <w:t>罪犯陈广</w:t>
      </w:r>
      <w:r>
        <w:rPr>
          <w:rFonts w:hint="eastAsia" w:ascii="仿宋_GB2312"/>
          <w:color w:val="auto"/>
          <w:szCs w:val="32"/>
          <w:lang w:val="en-US" w:eastAsia="zh-CN"/>
        </w:rPr>
        <w:fldChar w:fldCharType="begin"/>
      </w:r>
      <w:r>
        <w:rPr>
          <w:rFonts w:hint="eastAsia" w:ascii="仿宋_GB2312"/>
          <w:color w:val="auto"/>
          <w:szCs w:val="32"/>
          <w:lang w:val="en-US" w:eastAsia="zh-CN"/>
        </w:rPr>
        <w:instrText xml:space="preserve"> AUTOTEXTLIST  \* MERGEFORMAT </w:instrText>
      </w:r>
      <w:r>
        <w:rPr>
          <w:rFonts w:hint="eastAsia" w:ascii="仿宋_GB2312"/>
          <w:color w:val="auto"/>
          <w:szCs w:val="32"/>
          <w:lang w:val="en-US" w:eastAsia="zh-CN"/>
        </w:rPr>
        <w:fldChar w:fldCharType="end"/>
      </w:r>
      <w:r>
        <w:rPr>
          <w:rFonts w:hint="eastAsia" w:ascii="仿宋_GB2312"/>
          <w:color w:val="auto"/>
          <w:szCs w:val="32"/>
          <w:lang w:val="en-US" w:eastAsia="zh-CN"/>
        </w:rPr>
        <w:t>，男，1980年1月7日出生，汉族，大专文化，住福建省连江县</w:t>
      </w:r>
      <w:bookmarkStart w:id="0" w:name="_GoBack"/>
      <w:bookmarkEnd w:id="0"/>
      <w:r>
        <w:rPr>
          <w:rFonts w:hint="eastAsia" w:ascii="仿宋_GB2312"/>
          <w:color w:val="auto"/>
          <w:szCs w:val="32"/>
          <w:lang w:val="en-US" w:eastAsia="zh-CN"/>
        </w:rPr>
        <w:t>，捕前系无固定职业。曾因犯开设赌场罪于2013年11月21日被福建省连江县人民法院判处有期徒刑二年三个月，于2015年5月9日刑满释放。有前科。现在福建省武夷山监狱三监区（大队）七分监区（中队）服刑。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/>
          <w:color w:val="auto"/>
          <w:szCs w:val="32"/>
          <w:lang w:val="en-US" w:eastAsia="zh-CN"/>
        </w:rPr>
      </w:pPr>
      <w:r>
        <w:rPr>
          <w:rFonts w:hint="eastAsia" w:ascii="仿宋_GB2312"/>
          <w:color w:val="auto"/>
          <w:szCs w:val="32"/>
          <w:lang w:val="en-US" w:eastAsia="zh-CN"/>
        </w:rPr>
        <w:t>福建省福清市人民法院于2023年3月13日作出（2023）闽0181刑初129号刑事判决，以被告人陈广犯销售伪劣产品罪，判处有期徒刑九年，并处罚金3000000元，继续追缴被告人陈广的违法所得250000元，予以没收，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上缴国库。同案被告人不服，提出上诉。福建省福州市中级人民法院于2023年5月31日作出（2023）闽01刑终320号刑事裁定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_GB2312"/>
          <w:color w:val="auto"/>
          <w:szCs w:val="32"/>
          <w:lang w:val="en-US" w:eastAsia="zh-CN"/>
        </w:rPr>
        <w:t>驳回上诉，维持原判。判决发生法律效力后，于2023年6月20日交付福建省武夷山监狱执行（刑期自2022年5月30日起至2031年5月9日止）。现属普管级罪犯。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/>
          <w:color w:val="auto"/>
          <w:szCs w:val="32"/>
          <w:lang w:val="en-US" w:eastAsia="zh-CN"/>
        </w:rPr>
      </w:pPr>
      <w:r>
        <w:rPr>
          <w:rFonts w:hint="eastAsia" w:ascii="仿宋_GB2312"/>
          <w:color w:val="auto"/>
          <w:szCs w:val="32"/>
          <w:lang w:val="en-US" w:eastAsia="zh-CN"/>
        </w:rPr>
        <w:t>该犯</w:t>
      </w:r>
      <w:r>
        <w:rPr>
          <w:rFonts w:hint="eastAsia" w:ascii="仿宋_GB2312"/>
          <w:color w:val="auto"/>
          <w:szCs w:val="32"/>
          <w:lang w:val="zh-CN" w:eastAsia="zh-CN"/>
        </w:rPr>
        <w:t>自入监以来</w:t>
      </w:r>
      <w:r>
        <w:rPr>
          <w:rFonts w:hint="eastAsia" w:ascii="仿宋_GB2312"/>
          <w:color w:val="auto"/>
          <w:szCs w:val="32"/>
          <w:lang w:val="en-US" w:eastAsia="zh-CN"/>
        </w:rPr>
        <w:t>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/>
          <w:color w:val="auto"/>
          <w:szCs w:val="32"/>
          <w:lang w:val="en-US" w:eastAsia="zh-CN"/>
        </w:rPr>
      </w:pPr>
      <w:r>
        <w:rPr>
          <w:rFonts w:hint="eastAsia" w:ascii="仿宋_GB2312"/>
          <w:color w:val="auto"/>
          <w:szCs w:val="32"/>
          <w:lang w:val="en-US" w:eastAsia="zh-CN"/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/>
          <w:color w:val="auto"/>
          <w:szCs w:val="32"/>
          <w:lang w:val="en-US" w:eastAsia="zh-CN"/>
        </w:rPr>
        <w:t>遵守监规</w:t>
      </w:r>
      <w:r>
        <w:rPr>
          <w:rFonts w:hint="eastAsia" w:ascii="仿宋_GB2312"/>
          <w:color w:val="auto"/>
          <w:szCs w:val="32"/>
          <w:lang w:val="zh-CN" w:eastAsia="zh-CN"/>
        </w:rPr>
        <w:t>：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在服刑期间虽有违规行为，经民警教育，能认识错误，继续安心改造，规范行为，能遵守法律法规及监规纪律，接受教育改造。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/>
          <w:color w:val="auto"/>
          <w:szCs w:val="32"/>
          <w:lang w:val="zh-CN" w:eastAsia="zh-CN"/>
        </w:rPr>
      </w:pPr>
      <w:r>
        <w:rPr>
          <w:rFonts w:hint="eastAsia" w:ascii="仿宋_GB2312"/>
          <w:color w:val="auto"/>
          <w:szCs w:val="32"/>
          <w:lang w:val="zh-CN" w:eastAsia="zh-CN"/>
        </w:rPr>
        <w:t>学习情况：能参加</w:t>
      </w:r>
      <w:r>
        <w:rPr>
          <w:rFonts w:hint="eastAsia" w:ascii="仿宋_GB2312"/>
          <w:color w:val="auto"/>
          <w:szCs w:val="32"/>
          <w:lang w:val="en-US" w:eastAsia="zh-CN"/>
        </w:rPr>
        <w:t>思想、文化、职业技术教育</w:t>
      </w:r>
      <w:r>
        <w:rPr>
          <w:rFonts w:hint="eastAsia" w:ascii="仿宋_GB2312"/>
          <w:color w:val="auto"/>
          <w:szCs w:val="32"/>
          <w:lang w:val="zh-CN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/>
          <w:color w:val="auto"/>
          <w:szCs w:val="32"/>
          <w:lang w:val="zh-CN" w:eastAsia="zh-CN"/>
        </w:rPr>
      </w:pPr>
      <w:r>
        <w:rPr>
          <w:rFonts w:hint="eastAsia" w:ascii="仿宋_GB2312"/>
          <w:color w:val="auto"/>
          <w:szCs w:val="32"/>
          <w:lang w:val="zh-CN" w:eastAsia="zh-CN"/>
        </w:rPr>
        <w:t>劳动改造：能参加劳动，努力完成</w:t>
      </w:r>
      <w:r>
        <w:rPr>
          <w:rFonts w:hint="eastAsia" w:ascii="仿宋_GB2312"/>
          <w:color w:val="auto"/>
          <w:szCs w:val="32"/>
          <w:lang w:val="en-US" w:eastAsia="zh-CN"/>
        </w:rPr>
        <w:t>劳动</w:t>
      </w:r>
      <w:r>
        <w:rPr>
          <w:rFonts w:hint="eastAsia" w:ascii="仿宋_GB2312"/>
          <w:color w:val="auto"/>
          <w:szCs w:val="32"/>
          <w:lang w:val="zh-CN" w:eastAsia="zh-CN"/>
        </w:rPr>
        <w:t>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/>
          <w:color w:val="auto"/>
          <w:szCs w:val="32"/>
          <w:lang w:val="en-US" w:eastAsia="zh-CN"/>
        </w:rPr>
      </w:pPr>
      <w:r>
        <w:rPr>
          <w:rFonts w:hint="eastAsia" w:ascii="仿宋_GB2312"/>
          <w:color w:val="auto"/>
          <w:szCs w:val="32"/>
          <w:lang w:val="zh-CN" w:eastAsia="zh-CN"/>
        </w:rPr>
        <w:t>奖惩情况：</w:t>
      </w:r>
      <w:r>
        <w:rPr>
          <w:rFonts w:hint="eastAsia" w:ascii="仿宋_GB2312"/>
          <w:color w:val="auto"/>
          <w:szCs w:val="32"/>
          <w:lang w:val="en-US" w:eastAsia="zh-CN"/>
        </w:rPr>
        <w:t>该犯考核期2023年6月20日至2026年4月累计获考核积分3287分，表扬4次，物质奖励1次。考核期内违规一次，累计扣考核分3分。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/>
          <w:color w:val="auto"/>
          <w:szCs w:val="32"/>
          <w:lang w:val="en-US" w:eastAsia="zh-CN"/>
        </w:rPr>
      </w:pPr>
      <w:r>
        <w:rPr>
          <w:rFonts w:hint="eastAsia" w:ascii="仿宋_GB2312"/>
          <w:color w:val="auto"/>
          <w:szCs w:val="32"/>
          <w:lang w:val="en-US" w:eastAsia="zh-CN"/>
        </w:rPr>
        <w:t>该犯原判财产性判项已履行人民币2500元，本次提请向福建省福清市人民法院缴纳罚金2500元。该犯考核期消费总额人民币6573.79元,月均消费人民币193.34元，个人账户余额人民币740.74元。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/>
          <w:color w:val="auto"/>
          <w:szCs w:val="32"/>
          <w:lang w:val="en-US" w:eastAsia="zh-CN"/>
        </w:rPr>
      </w:pPr>
      <w:r>
        <w:rPr>
          <w:rFonts w:hint="eastAsia" w:ascii="仿宋_GB2312"/>
          <w:color w:val="auto"/>
          <w:szCs w:val="32"/>
          <w:lang w:val="en-US" w:eastAsia="zh-CN"/>
        </w:rPr>
        <w:t>该犯财产性判项义务履行金额未达到个人应履行总额30％。因此提请减刑幅度扣减三个月。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/>
          <w:color w:val="auto"/>
          <w:szCs w:val="32"/>
          <w:lang w:val="en-US" w:eastAsia="zh-CN"/>
        </w:rPr>
      </w:pPr>
      <w:r>
        <w:rPr>
          <w:rFonts w:hint="eastAsia" w:ascii="仿宋_GB2312" w:hAnsi="仿宋" w:eastAsia="仿宋_GB2312" w:cs="Times New Roman"/>
          <w:color w:val="auto"/>
          <w:kern w:val="32"/>
          <w:sz w:val="32"/>
          <w:szCs w:val="32"/>
          <w:lang w:val="en-US" w:eastAsia="zh-CN" w:bidi="ar-SA"/>
        </w:rPr>
        <w:t>本案于2026年7月17日至2026年7月23日在狱内公示未收到不同意见</w:t>
      </w:r>
      <w:r>
        <w:rPr>
          <w:rFonts w:hint="eastAsia" w:ascii="仿宋_GB2312"/>
          <w:color w:val="auto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/>
          <w:color w:val="auto"/>
          <w:szCs w:val="32"/>
          <w:lang w:val="en-US" w:eastAsia="zh-CN"/>
        </w:rPr>
      </w:pPr>
      <w:r>
        <w:rPr>
          <w:rFonts w:hint="eastAsia" w:ascii="仿宋_GB2312"/>
          <w:color w:val="auto"/>
          <w:szCs w:val="32"/>
          <w:lang w:val="en-US" w:eastAsia="zh-CN"/>
        </w:rPr>
        <w:t>因此，依照《中华人民共和国刑法》第七十八条、第七十九条，《中华人民共和国刑事诉讼法》第二百七十三条第二款，《中华人民共和国监狱法》第二十九条的规定，建议对罪犯陈广予以减刑四个月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48" w:rightChars="-15" w:firstLine="640" w:firstLineChars="200"/>
        <w:jc w:val="both"/>
        <w:textAlignment w:val="auto"/>
        <w:rPr>
          <w:color w:val="auto"/>
          <w:szCs w:val="32"/>
        </w:rPr>
      </w:pPr>
      <w:r>
        <w:rPr>
          <w:rFonts w:hint="eastAsia"/>
          <w:color w:val="auto"/>
          <w:szCs w:val="32"/>
        </w:rPr>
        <w:t>此致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-48" w:rightChars="-15" w:firstLine="0" w:firstLineChars="0"/>
        <w:jc w:val="both"/>
        <w:textAlignment w:val="auto"/>
        <w:rPr>
          <w:color w:val="auto"/>
          <w:szCs w:val="32"/>
        </w:rPr>
      </w:pPr>
      <w:r>
        <w:rPr>
          <w:rFonts w:hint="eastAsia"/>
          <w:color w:val="auto"/>
          <w:szCs w:val="32"/>
        </w:rPr>
        <w:t>福建省</w:t>
      </w:r>
      <w:r>
        <w:rPr>
          <w:rFonts w:hint="eastAsia"/>
          <w:color w:val="auto"/>
          <w:szCs w:val="32"/>
          <w:lang w:eastAsia="zh-CN"/>
        </w:rPr>
        <w:t>南平</w:t>
      </w:r>
      <w:r>
        <w:rPr>
          <w:rFonts w:hint="eastAsia"/>
          <w:color w:val="auto"/>
          <w:szCs w:val="32"/>
        </w:rPr>
        <w:t>市中级人民法院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40" w:firstLine="0" w:firstLineChars="0"/>
        <w:jc w:val="both"/>
        <w:textAlignment w:val="auto"/>
        <w:rPr>
          <w:rFonts w:hint="eastAsia" w:cs="仿宋_GB2312"/>
          <w:color w:val="auto"/>
          <w:szCs w:val="32"/>
        </w:rPr>
      </w:pP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40" w:firstLine="0" w:firstLineChars="0"/>
        <w:jc w:val="both"/>
        <w:textAlignment w:val="auto"/>
        <w:rPr>
          <w:rFonts w:cs="仿宋_GB2312"/>
          <w:color w:val="auto"/>
          <w:szCs w:val="32"/>
        </w:rPr>
      </w:pPr>
      <w:r>
        <w:rPr>
          <w:rFonts w:hint="eastAsia" w:cs="仿宋_GB2312"/>
          <w:color w:val="auto"/>
          <w:szCs w:val="32"/>
        </w:rPr>
        <w:t>附件：⒈罪犯</w:t>
      </w:r>
      <w:r>
        <w:rPr>
          <w:rFonts w:hint="eastAsia" w:cs="仿宋_GB2312"/>
          <w:color w:val="auto"/>
          <w:szCs w:val="32"/>
          <w:lang w:eastAsia="zh-CN"/>
        </w:rPr>
        <w:t>陈广</w:t>
      </w:r>
      <w:r>
        <w:rPr>
          <w:rFonts w:hint="eastAsia" w:cs="仿宋_GB2312"/>
          <w:color w:val="auto"/>
          <w:szCs w:val="32"/>
        </w:rPr>
        <w:t>卷宗</w:t>
      </w:r>
      <w:r>
        <w:rPr>
          <w:rFonts w:hint="eastAsia" w:cs="仿宋_GB2312"/>
          <w:color w:val="auto"/>
          <w:szCs w:val="32"/>
          <w:lang w:val="en-US" w:eastAsia="zh-CN"/>
        </w:rPr>
        <w:t>二</w:t>
      </w:r>
      <w:r>
        <w:rPr>
          <w:rFonts w:hint="eastAsia" w:cs="仿宋_GB2312"/>
          <w:color w:val="auto"/>
          <w:szCs w:val="32"/>
        </w:rPr>
        <w:t>册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40" w:right="-48" w:rightChars="-15" w:firstLine="960" w:firstLineChars="300"/>
        <w:jc w:val="both"/>
        <w:textAlignment w:val="auto"/>
        <w:rPr>
          <w:rFonts w:cs="仿宋_GB2312"/>
          <w:color w:val="auto"/>
          <w:szCs w:val="32"/>
        </w:rPr>
      </w:pPr>
      <w:r>
        <w:rPr>
          <w:rFonts w:hint="eastAsia" w:cs="仿宋_GB2312"/>
          <w:color w:val="auto"/>
          <w:szCs w:val="32"/>
        </w:rPr>
        <w:t>⒉减刑建议书</w:t>
      </w:r>
      <w:r>
        <w:rPr>
          <w:rFonts w:hint="eastAsia" w:cs="仿宋_GB2312"/>
          <w:color w:val="auto"/>
          <w:szCs w:val="32"/>
          <w:lang w:val="en-US" w:eastAsia="zh-CN"/>
        </w:rPr>
        <w:t>五</w:t>
      </w:r>
      <w:r>
        <w:rPr>
          <w:rFonts w:hint="eastAsia" w:cs="仿宋_GB2312"/>
          <w:color w:val="auto"/>
          <w:szCs w:val="32"/>
        </w:rPr>
        <w:t>份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40" w:right="-48" w:rightChars="-15"/>
        <w:jc w:val="both"/>
        <w:textAlignment w:val="auto"/>
        <w:rPr>
          <w:rFonts w:hint="eastAsia"/>
          <w:color w:val="FF0000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1280" w:rightChars="400"/>
        <w:jc w:val="right"/>
        <w:textAlignment w:val="auto"/>
        <w:rPr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32"/>
          <w14:textFill>
            <w14:solidFill>
              <w14:schemeClr w14:val="tx1"/>
            </w14:solidFill>
          </w14:textFill>
        </w:rPr>
        <w:t>福建省</w:t>
      </w:r>
      <w:r>
        <w:rPr>
          <w:rFonts w:hint="eastAsia"/>
          <w:color w:val="000000" w:themeColor="text1"/>
          <w:szCs w:val="32"/>
          <w:lang w:eastAsia="zh-CN"/>
          <w14:textFill>
            <w14:solidFill>
              <w14:schemeClr w14:val="tx1"/>
            </w14:solidFill>
          </w14:textFill>
        </w:rPr>
        <w:t>武夷山</w:t>
      </w:r>
      <w:r>
        <w:rPr>
          <w:rFonts w:hint="eastAsia"/>
          <w:color w:val="000000" w:themeColor="text1"/>
          <w:szCs w:val="32"/>
          <w14:textFill>
            <w14:solidFill>
              <w14:schemeClr w14:val="tx1"/>
            </w14:solidFill>
          </w14:textFill>
        </w:rPr>
        <w:t>监狱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1280" w:rightChars="400"/>
        <w:jc w:val="right"/>
        <w:textAlignment w:val="auto"/>
        <w:rPr>
          <w:rFonts w:hint="eastAsia" w:ascii="仿宋_GB2312" w:hAnsi="仿宋_GB2312" w:cs="仿宋_GB2312"/>
          <w:bCs/>
          <w:color w:val="FF0000"/>
          <w:szCs w:val="32"/>
          <w:lang w:val="en-US" w:eastAsia="zh-CN"/>
        </w:rPr>
      </w:pPr>
      <w:r>
        <w:rPr>
          <w:rFonts w:hint="eastAsia" w:ascii="仿宋_GB2312" w:hAnsi="仿宋_GB2312" w:cs="仿宋_GB2312"/>
          <w:color w:val="auto"/>
          <w:sz w:val="32"/>
          <w:szCs w:val="32"/>
        </w:rPr>
        <w:t>2026年7月27</w:t>
      </w:r>
      <w:r>
        <w:rPr>
          <w:rFonts w:hint="eastAsia"/>
          <w:color w:val="000000" w:themeColor="text1"/>
          <w:szCs w:val="32"/>
          <w14:textFill>
            <w14:solidFill>
              <w14:schemeClr w14:val="tx1"/>
            </w14:solidFill>
          </w14:textFill>
        </w:rPr>
        <w:t>日</w:t>
      </w:r>
    </w:p>
    <w:sectPr>
      <w:pgSz w:w="11906" w:h="16838"/>
      <w:pgMar w:top="1440" w:right="1701" w:bottom="1440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EFF" w:usb1="40007843" w:usb2="00000001" w:usb3="00000000" w:csb0="400001BF" w:csb1="DFF7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entury Gothic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entury Gothic">
    <w:panose1 w:val="020B0602020202090204"/>
    <w:charset w:val="00"/>
    <w:family w:val="auto"/>
    <w:pitch w:val="default"/>
    <w:sig w:usb0="00000287" w:usb1="00000000" w:usb2="00000000" w:usb3="00000000" w:csb0="2000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2F34B8"/>
    <w:rsid w:val="00BF0BDF"/>
    <w:rsid w:val="01EF2FDB"/>
    <w:rsid w:val="021603BA"/>
    <w:rsid w:val="02C4110C"/>
    <w:rsid w:val="034E1DDB"/>
    <w:rsid w:val="035A2D1E"/>
    <w:rsid w:val="04A95F00"/>
    <w:rsid w:val="055473F7"/>
    <w:rsid w:val="061314EB"/>
    <w:rsid w:val="068E2CCA"/>
    <w:rsid w:val="070E5282"/>
    <w:rsid w:val="074A41BD"/>
    <w:rsid w:val="08413ED2"/>
    <w:rsid w:val="090A12E5"/>
    <w:rsid w:val="091308EF"/>
    <w:rsid w:val="09C074AE"/>
    <w:rsid w:val="0B3A7437"/>
    <w:rsid w:val="0BD04F46"/>
    <w:rsid w:val="0E534107"/>
    <w:rsid w:val="0E916AB6"/>
    <w:rsid w:val="0F1967FF"/>
    <w:rsid w:val="104E7B7E"/>
    <w:rsid w:val="10D91728"/>
    <w:rsid w:val="1130208C"/>
    <w:rsid w:val="121E784D"/>
    <w:rsid w:val="130754F4"/>
    <w:rsid w:val="131D7AC0"/>
    <w:rsid w:val="1328680A"/>
    <w:rsid w:val="13322F46"/>
    <w:rsid w:val="146A1737"/>
    <w:rsid w:val="16262FC8"/>
    <w:rsid w:val="17FF29C4"/>
    <w:rsid w:val="185152B4"/>
    <w:rsid w:val="18AD0EC0"/>
    <w:rsid w:val="18B67417"/>
    <w:rsid w:val="18CA7E99"/>
    <w:rsid w:val="199913D8"/>
    <w:rsid w:val="1BF74E3B"/>
    <w:rsid w:val="1D0138A9"/>
    <w:rsid w:val="1D1849A2"/>
    <w:rsid w:val="1E0E0DBA"/>
    <w:rsid w:val="1F7D6896"/>
    <w:rsid w:val="1FC3632C"/>
    <w:rsid w:val="205939D3"/>
    <w:rsid w:val="20EB04BB"/>
    <w:rsid w:val="21BF6D39"/>
    <w:rsid w:val="22930C2E"/>
    <w:rsid w:val="22FD5EBE"/>
    <w:rsid w:val="255B24C1"/>
    <w:rsid w:val="25A9735D"/>
    <w:rsid w:val="2846796F"/>
    <w:rsid w:val="288A39E2"/>
    <w:rsid w:val="288A51D6"/>
    <w:rsid w:val="288B1C56"/>
    <w:rsid w:val="290231E9"/>
    <w:rsid w:val="294A5A72"/>
    <w:rsid w:val="2B115D6A"/>
    <w:rsid w:val="2B831523"/>
    <w:rsid w:val="2C710448"/>
    <w:rsid w:val="2DD41768"/>
    <w:rsid w:val="2F2B781D"/>
    <w:rsid w:val="30702F85"/>
    <w:rsid w:val="329A2DA9"/>
    <w:rsid w:val="32D27C54"/>
    <w:rsid w:val="32D35045"/>
    <w:rsid w:val="32DF495A"/>
    <w:rsid w:val="33B3413D"/>
    <w:rsid w:val="34403B11"/>
    <w:rsid w:val="37580F73"/>
    <w:rsid w:val="37A30ED5"/>
    <w:rsid w:val="382819FC"/>
    <w:rsid w:val="391C7E91"/>
    <w:rsid w:val="39872B5B"/>
    <w:rsid w:val="3D504F9F"/>
    <w:rsid w:val="3D951EBF"/>
    <w:rsid w:val="3FAD705E"/>
    <w:rsid w:val="3FFAEF73"/>
    <w:rsid w:val="40E308CC"/>
    <w:rsid w:val="410039E0"/>
    <w:rsid w:val="41224B94"/>
    <w:rsid w:val="41317A42"/>
    <w:rsid w:val="41470195"/>
    <w:rsid w:val="4164611B"/>
    <w:rsid w:val="41686DD8"/>
    <w:rsid w:val="42160270"/>
    <w:rsid w:val="43E333E6"/>
    <w:rsid w:val="43EF66F2"/>
    <w:rsid w:val="44EA6BF9"/>
    <w:rsid w:val="45140257"/>
    <w:rsid w:val="458F4601"/>
    <w:rsid w:val="45BC328C"/>
    <w:rsid w:val="45ED12D7"/>
    <w:rsid w:val="478B2A70"/>
    <w:rsid w:val="47DD69CB"/>
    <w:rsid w:val="482360E6"/>
    <w:rsid w:val="48DB22F1"/>
    <w:rsid w:val="4A9E5A48"/>
    <w:rsid w:val="4B2A4DD4"/>
    <w:rsid w:val="4C814F09"/>
    <w:rsid w:val="4CEF24E9"/>
    <w:rsid w:val="4E300605"/>
    <w:rsid w:val="4EFF8037"/>
    <w:rsid w:val="4FA90067"/>
    <w:rsid w:val="5014648E"/>
    <w:rsid w:val="50F73C9C"/>
    <w:rsid w:val="519A4B8F"/>
    <w:rsid w:val="5208355C"/>
    <w:rsid w:val="52A41AF3"/>
    <w:rsid w:val="5369738E"/>
    <w:rsid w:val="54806CA9"/>
    <w:rsid w:val="562344D2"/>
    <w:rsid w:val="56D94B8C"/>
    <w:rsid w:val="57155374"/>
    <w:rsid w:val="58D35E33"/>
    <w:rsid w:val="58F6250C"/>
    <w:rsid w:val="59690121"/>
    <w:rsid w:val="59CC2EEC"/>
    <w:rsid w:val="5A0F49E8"/>
    <w:rsid w:val="5AC343A4"/>
    <w:rsid w:val="5AEE12F1"/>
    <w:rsid w:val="5BBA741D"/>
    <w:rsid w:val="5BFD3FE5"/>
    <w:rsid w:val="5F754860"/>
    <w:rsid w:val="601F50A7"/>
    <w:rsid w:val="60A13C15"/>
    <w:rsid w:val="60CC01EA"/>
    <w:rsid w:val="61397298"/>
    <w:rsid w:val="628E21C9"/>
    <w:rsid w:val="6348615A"/>
    <w:rsid w:val="63BB0F7E"/>
    <w:rsid w:val="63FC60F5"/>
    <w:rsid w:val="643A0DDD"/>
    <w:rsid w:val="645B0CD4"/>
    <w:rsid w:val="65697FFC"/>
    <w:rsid w:val="662F5B2C"/>
    <w:rsid w:val="671A3EE4"/>
    <w:rsid w:val="695826C2"/>
    <w:rsid w:val="6A2D0637"/>
    <w:rsid w:val="6BC617E1"/>
    <w:rsid w:val="6D045E2B"/>
    <w:rsid w:val="6D612BB2"/>
    <w:rsid w:val="6DC55BE1"/>
    <w:rsid w:val="6EF87D45"/>
    <w:rsid w:val="6F0B4DCC"/>
    <w:rsid w:val="6F343EB5"/>
    <w:rsid w:val="6F3E7AF8"/>
    <w:rsid w:val="6F556028"/>
    <w:rsid w:val="6FE44963"/>
    <w:rsid w:val="7056370F"/>
    <w:rsid w:val="70594F3E"/>
    <w:rsid w:val="713457BF"/>
    <w:rsid w:val="718C19F0"/>
    <w:rsid w:val="72137F55"/>
    <w:rsid w:val="73552B7E"/>
    <w:rsid w:val="73E25622"/>
    <w:rsid w:val="74B47EDC"/>
    <w:rsid w:val="767B492B"/>
    <w:rsid w:val="76B16D66"/>
    <w:rsid w:val="77406A93"/>
    <w:rsid w:val="77AF427D"/>
    <w:rsid w:val="77D71891"/>
    <w:rsid w:val="78D244C8"/>
    <w:rsid w:val="7AE86F73"/>
    <w:rsid w:val="7B6F31F3"/>
    <w:rsid w:val="7B778224"/>
    <w:rsid w:val="7C350B5C"/>
    <w:rsid w:val="7E2E01B3"/>
    <w:rsid w:val="7E4B70A1"/>
    <w:rsid w:val="7EC0501F"/>
    <w:rsid w:val="9CBFC8ED"/>
    <w:rsid w:val="BB9F408B"/>
    <w:rsid w:val="DF7F6492"/>
    <w:rsid w:val="F6BDB79D"/>
    <w:rsid w:val="F71F6264"/>
    <w:rsid w:val="FEE9F412"/>
    <w:rsid w:val="FF3D7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99"/>
  </w:style>
  <w:style w:type="paragraph" w:customStyle="1" w:styleId="5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2014-10-31T20:08:00Z</dcterms:created>
  <dc:creator>Administrator</dc:creator>
  <cp:lastModifiedBy>uosuser</cp:lastModifiedBy>
  <cp:lastPrinted>2026-06-09T19:13:00Z</cp:lastPrinted>
  <dcterms:modified xsi:type="dcterms:W3CDTF">2026-07-22T14:39:12Z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142FCB07D9E12405140541692305C9E9</vt:lpwstr>
  </property>
</Properties>
</file>