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42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449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邱夸中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1986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  <w:lang w:val="en-US" w:eastAsia="zh-CN"/>
        </w:rPr>
        <w:t>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住福建省连江县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，捕前系无固定职业。现在福建省武夷山监狱直属一分监区（中队）服刑。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color w:val="FF0000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福建省福州市鼓楼区人民法院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作出</w:t>
      </w:r>
      <w:r>
        <w:rPr>
          <w:rFonts w:hint="eastAsia" w:ascii="仿宋_GB2312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闽0102刑初106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邱夸中犯销售伪劣产品罪，判处有期徒刑七年四个月，并处罚金250000元，退缴至福建省福州市鼓楼区人民法院的违法所得1000元，予以没收，上缴国库。被告人不服，提出上诉。福建省福州市中级人民法院于2022年8月30日作出（2022）闽01刑终732号刑事裁定，驳回上诉，维持原判。</w:t>
      </w:r>
      <w:r>
        <w:rPr>
          <w:rFonts w:hint="eastAsia" w:ascii="仿宋_GB2312"/>
          <w:color w:val="000000"/>
          <w:szCs w:val="32"/>
          <w:lang w:eastAsia="zh-CN"/>
        </w:rPr>
        <w:t>判决发生法律效力后，于</w:t>
      </w:r>
      <w:r>
        <w:rPr>
          <w:rFonts w:hint="eastAsia" w:ascii="仿宋_GB2312"/>
          <w:color w:val="000000"/>
          <w:szCs w:val="32"/>
          <w:lang w:val="en-US" w:eastAsia="zh-CN"/>
        </w:rPr>
        <w:t>2022</w:t>
      </w:r>
      <w:r>
        <w:rPr>
          <w:rFonts w:hint="eastAsia" w:ascii="仿宋_GB2312"/>
          <w:color w:val="000000"/>
          <w:szCs w:val="32"/>
        </w:rPr>
        <w:t>年</w:t>
      </w:r>
      <w:r>
        <w:rPr>
          <w:rFonts w:hint="eastAsia" w:ascii="仿宋_GB2312"/>
          <w:color w:val="000000"/>
          <w:szCs w:val="32"/>
          <w:lang w:val="en-US" w:eastAsia="zh-CN"/>
        </w:rPr>
        <w:t>9</w:t>
      </w:r>
      <w:r>
        <w:rPr>
          <w:rFonts w:hint="eastAsia" w:ascii="仿宋_GB2312"/>
          <w:color w:val="000000"/>
          <w:szCs w:val="32"/>
        </w:rPr>
        <w:t>月</w:t>
      </w:r>
      <w:r>
        <w:rPr>
          <w:rFonts w:hint="eastAsia" w:ascii="仿宋_GB2312"/>
          <w:color w:val="000000"/>
          <w:szCs w:val="32"/>
          <w:lang w:val="en-US" w:eastAsia="zh-CN"/>
        </w:rPr>
        <w:t>26</w:t>
      </w:r>
      <w:r>
        <w:rPr>
          <w:rFonts w:hint="eastAsia" w:ascii="仿宋_GB2312"/>
          <w:color w:val="000000"/>
          <w:szCs w:val="32"/>
        </w:rPr>
        <w:t>日交付福建省</w:t>
      </w:r>
      <w:r>
        <w:rPr>
          <w:rFonts w:hint="eastAsia" w:ascii="仿宋_GB2312"/>
          <w:color w:val="000000"/>
          <w:szCs w:val="32"/>
          <w:lang w:val="en-US" w:eastAsia="zh-CN"/>
        </w:rPr>
        <w:t>武夷山</w:t>
      </w:r>
      <w:r>
        <w:rPr>
          <w:rFonts w:hint="eastAsia" w:ascii="仿宋_GB2312"/>
          <w:color w:val="000000"/>
          <w:szCs w:val="32"/>
        </w:rPr>
        <w:t>监狱执行</w:t>
      </w:r>
      <w:r>
        <w:rPr>
          <w:rFonts w:hint="eastAsia" w:ascii="仿宋_GB2312"/>
          <w:color w:val="000000"/>
          <w:szCs w:val="32"/>
          <w:lang w:eastAsia="zh-CN"/>
        </w:rPr>
        <w:t>（刑期自</w:t>
      </w:r>
      <w:r>
        <w:rPr>
          <w:rFonts w:hint="eastAsia" w:ascii="仿宋_GB2312"/>
          <w:color w:val="000000"/>
          <w:szCs w:val="32"/>
          <w:lang w:val="en-US" w:eastAsia="zh-CN"/>
        </w:rPr>
        <w:t>2021年9月23日起至2029年1月22日止</w:t>
      </w:r>
      <w:r>
        <w:rPr>
          <w:rFonts w:hint="eastAsia" w:ascii="仿宋_GB2312"/>
          <w:color w:val="000000"/>
          <w:szCs w:val="32"/>
          <w:lang w:eastAsia="zh-CN"/>
        </w:rPr>
        <w:t>）。现</w:t>
      </w:r>
      <w:r>
        <w:rPr>
          <w:rFonts w:hint="eastAsia" w:ascii="仿宋_GB2312"/>
          <w:color w:val="000000"/>
          <w:szCs w:val="32"/>
        </w:rPr>
        <w:t>属</w:t>
      </w:r>
      <w:r>
        <w:rPr>
          <w:rFonts w:hint="eastAsia" w:ascii="仿宋_GB2312"/>
          <w:color w:val="000000"/>
          <w:szCs w:val="32"/>
          <w:lang w:val="en-US" w:eastAsia="zh-CN"/>
        </w:rPr>
        <w:t>普管</w:t>
      </w:r>
      <w:r>
        <w:rPr>
          <w:rFonts w:hint="eastAsia" w:ascii="仿宋_GB2312"/>
          <w:color w:val="000000"/>
          <w:szCs w:val="32"/>
        </w:rPr>
        <w:t>级罪犯。</w:t>
      </w:r>
      <w:r>
        <w:rPr>
          <w:rFonts w:hint="eastAsia" w:ascii="仿宋_GB2312"/>
          <w:color w:val="000000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入监以</w:t>
      </w:r>
      <w:r>
        <w:rPr>
          <w:rFonts w:hint="eastAsia" w:ascii="仿宋_GB2312" w:hAnsi="宋体"/>
          <w:iCs/>
          <w:kern w:val="0"/>
          <w:szCs w:val="32"/>
          <w:lang w:val="zh-CN"/>
        </w:rPr>
        <w:t>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</w:t>
      </w:r>
      <w:r>
        <w:rPr>
          <w:rFonts w:hint="eastAsia" w:ascii="仿宋_GB2312" w:hAnsi="仿宋"/>
          <w:iCs/>
          <w:kern w:val="2"/>
          <w:szCs w:val="32"/>
          <w:lang w:eastAsia="zh-CN"/>
        </w:rPr>
        <w:t>在服刑期间，虽有违规行为，经民警教育，能认识错误，继续安心改造，规范行为，</w:t>
      </w:r>
      <w:r>
        <w:rPr>
          <w:rFonts w:hint="eastAsia" w:ascii="仿宋_GB2312" w:hAnsi="仿宋"/>
          <w:iCs/>
          <w:kern w:val="2"/>
          <w:szCs w:val="32"/>
        </w:rPr>
        <w:t>能遵守法律法规及监规纪律，接受教育改造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该犯考核期2022年9月26日至2026年4月累计获考核积分4285.9分，表扬4次，物质奖励3次。考核期内共违规扣分7次，累计扣22分，无重大违规。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仿宋_GB2312" w:cs="仿宋_GB2312"/>
          <w:szCs w:val="32"/>
          <w:lang w:val="en-US" w:eastAsia="zh-CN"/>
        </w:rPr>
        <w:t>财产性判项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已履行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5000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元，其中本次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考核期前向福州市鼓楼区人民法院退出违法所得1000元；本次考核期内于2026年1月6日向福州市鼓楼区人民法院缴纳罚金4000元。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该犯考核期内消费总额8190.59元，月均消费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190.48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元，个人账户余额596.91元。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en-US" w:eastAsia="zh-CN"/>
        </w:rPr>
        <w:t>该犯财产性判项义务履行金额未达到其个人应履行总额30%，</w:t>
      </w:r>
      <w:r>
        <w:rPr>
          <w:rFonts w:hint="eastAsia" w:ascii="仿宋_GB2312" w:cs="仿宋_GB2312"/>
          <w:szCs w:val="32"/>
        </w:rPr>
        <w:t>因此</w:t>
      </w:r>
      <w:r>
        <w:rPr>
          <w:rFonts w:hint="eastAsia" w:ascii="仿宋_GB2312" w:cs="仿宋_GB2312"/>
          <w:szCs w:val="32"/>
          <w:lang w:val="en-US" w:eastAsia="zh-CN"/>
        </w:rPr>
        <w:t>提请</w:t>
      </w:r>
      <w:r>
        <w:rPr>
          <w:rFonts w:hint="eastAsia" w:ascii="仿宋_GB2312" w:cs="仿宋_GB2312"/>
          <w:szCs w:val="32"/>
        </w:rPr>
        <w:t>减刑幅度扣减</w:t>
      </w:r>
      <w:r>
        <w:rPr>
          <w:rFonts w:hint="eastAsia" w:ascii="仿宋_GB2312" w:cs="仿宋_GB2312"/>
          <w:szCs w:val="32"/>
          <w:lang w:val="en-US" w:eastAsia="zh-CN"/>
        </w:rPr>
        <w:t>三</w:t>
      </w:r>
      <w:r>
        <w:rPr>
          <w:rFonts w:hint="eastAsia" w:ascii="仿宋_GB2312" w:cs="仿宋_GB2312"/>
          <w:szCs w:val="32"/>
        </w:rPr>
        <w:t>个月</w:t>
      </w:r>
      <w:r>
        <w:rPr>
          <w:rFonts w:hint="eastAsia" w:ascii="仿宋_GB2312" w:cs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szCs w:val="32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本案于2026年7月17日至2026年7月23日在狱内公示未收到不同意见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,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邱夸中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南平</w:t>
      </w:r>
      <w:r>
        <w:rPr>
          <w:rFonts w:hint="eastAsia"/>
          <w:szCs w:val="32"/>
        </w:rPr>
        <w:t>市中级人民法院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textAlignment w:val="auto"/>
        <w:rPr>
          <w:rFonts w:cs="仿宋_GB2312"/>
          <w:szCs w:val="32"/>
        </w:rPr>
      </w:pP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邱夸中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五</w:t>
      </w:r>
      <w:r>
        <w:rPr>
          <w:rFonts w:hint="eastAsia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right"/>
        <w:textAlignment w:val="auto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 xml:space="preserve"> 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right"/>
        <w:textAlignment w:val="auto"/>
        <w:rPr>
          <w:rFonts w:hint="eastAsia"/>
          <w:szCs w:val="32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right"/>
        <w:textAlignment w:val="auto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</w:t>
      </w: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武夷山</w:t>
      </w:r>
      <w:r>
        <w:rPr>
          <w:rFonts w:hint="eastAsia"/>
          <w:szCs w:val="32"/>
        </w:rPr>
        <w:t>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right"/>
        <w:textAlignment w:val="auto"/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2026年7月27</w:t>
      </w:r>
      <w:r>
        <w:rPr>
          <w:rFonts w:hint="eastAsia"/>
          <w:szCs w:val="32"/>
        </w:rPr>
        <w:t>日</w:t>
      </w:r>
    </w:p>
    <w:sectPr>
      <w:pgSz w:w="11906" w:h="16838"/>
      <w:pgMar w:top="1871" w:right="1701" w:bottom="187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Microsoft Himalaya">
    <w:altName w:val="Sylfaen"/>
    <w:panose1 w:val="01010100010101010101"/>
    <w:charset w:val="00"/>
    <w:family w:val="auto"/>
    <w:pitch w:val="default"/>
    <w:sig w:usb0="00000000" w:usb1="00000000" w:usb2="0000004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BD0"/>
    <w:rsid w:val="000D22BB"/>
    <w:rsid w:val="00220B7E"/>
    <w:rsid w:val="00366970"/>
    <w:rsid w:val="00585A8C"/>
    <w:rsid w:val="005C1CE0"/>
    <w:rsid w:val="009F4BDA"/>
    <w:rsid w:val="00A00496"/>
    <w:rsid w:val="00CE740B"/>
    <w:rsid w:val="00D82D19"/>
    <w:rsid w:val="00F16BD0"/>
    <w:rsid w:val="06037A23"/>
    <w:rsid w:val="06211F73"/>
    <w:rsid w:val="07BE0ECB"/>
    <w:rsid w:val="090E7C87"/>
    <w:rsid w:val="0C1446C0"/>
    <w:rsid w:val="121C4145"/>
    <w:rsid w:val="19363882"/>
    <w:rsid w:val="1ADA7EC2"/>
    <w:rsid w:val="1CF5097F"/>
    <w:rsid w:val="1FE115BC"/>
    <w:rsid w:val="20776CA9"/>
    <w:rsid w:val="208E7A42"/>
    <w:rsid w:val="294E10A9"/>
    <w:rsid w:val="2A7730C1"/>
    <w:rsid w:val="2F9D694C"/>
    <w:rsid w:val="325D7F84"/>
    <w:rsid w:val="35663028"/>
    <w:rsid w:val="377EFB2C"/>
    <w:rsid w:val="381279E1"/>
    <w:rsid w:val="39AC521B"/>
    <w:rsid w:val="3CA74E48"/>
    <w:rsid w:val="3E2246F7"/>
    <w:rsid w:val="3EBD7F56"/>
    <w:rsid w:val="40376486"/>
    <w:rsid w:val="42A15B89"/>
    <w:rsid w:val="43D67BB1"/>
    <w:rsid w:val="46090962"/>
    <w:rsid w:val="48E5752C"/>
    <w:rsid w:val="493F7A37"/>
    <w:rsid w:val="49614DE9"/>
    <w:rsid w:val="4D1E0F5D"/>
    <w:rsid w:val="4DF4661B"/>
    <w:rsid w:val="4E2847D2"/>
    <w:rsid w:val="4FD755EA"/>
    <w:rsid w:val="51797994"/>
    <w:rsid w:val="53EA0398"/>
    <w:rsid w:val="565A4467"/>
    <w:rsid w:val="56A07D09"/>
    <w:rsid w:val="59B872CA"/>
    <w:rsid w:val="5A393BCE"/>
    <w:rsid w:val="60407876"/>
    <w:rsid w:val="621221B0"/>
    <w:rsid w:val="67F845BE"/>
    <w:rsid w:val="697D3521"/>
    <w:rsid w:val="69D124DE"/>
    <w:rsid w:val="6AC84FD3"/>
    <w:rsid w:val="6B295B57"/>
    <w:rsid w:val="6BEE5440"/>
    <w:rsid w:val="6F3D3616"/>
    <w:rsid w:val="703D0F12"/>
    <w:rsid w:val="70513D37"/>
    <w:rsid w:val="73796623"/>
    <w:rsid w:val="73E922E8"/>
    <w:rsid w:val="74C935AE"/>
    <w:rsid w:val="75762ED4"/>
    <w:rsid w:val="77873683"/>
    <w:rsid w:val="77BC5292"/>
    <w:rsid w:val="781C53B4"/>
    <w:rsid w:val="784D13FD"/>
    <w:rsid w:val="790B2855"/>
    <w:rsid w:val="7BBF01AB"/>
    <w:rsid w:val="7C702A42"/>
    <w:rsid w:val="7D6D7EC4"/>
    <w:rsid w:val="7FEA9747"/>
    <w:rsid w:val="CBDFF4A7"/>
    <w:rsid w:val="DCEF266C"/>
    <w:rsid w:val="DF7C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480"/>
      <w:contextualSpacing/>
      <w:jc w:val="center"/>
      <w:outlineLvl w:val="0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unhideWhenUsed/>
    <w:qFormat/>
    <w:uiPriority w:val="9"/>
    <w:pPr>
      <w:widowControl/>
      <w:spacing w:before="200"/>
      <w:jc w:val="center"/>
      <w:outlineLvl w:val="1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4">
    <w:name w:val="heading 3"/>
    <w:basedOn w:val="1"/>
    <w:next w:val="1"/>
    <w:link w:val="20"/>
    <w:unhideWhenUsed/>
    <w:qFormat/>
    <w:uiPriority w:val="9"/>
    <w:pPr>
      <w:widowControl/>
      <w:spacing w:before="200" w:line="271" w:lineRule="auto"/>
      <w:jc w:val="center"/>
      <w:outlineLvl w:val="2"/>
    </w:pPr>
    <w:rPr>
      <w:rFonts w:asciiTheme="majorHAnsi" w:hAnsiTheme="majorHAnsi" w:eastAsiaTheme="majorEastAsia" w:cstheme="majorBidi"/>
      <w:b/>
      <w:bCs/>
      <w:kern w:val="0"/>
      <w:sz w:val="22"/>
      <w:szCs w:val="22"/>
      <w:lang w:eastAsia="en-US" w:bidi="en-US"/>
    </w:rPr>
  </w:style>
  <w:style w:type="paragraph" w:styleId="5">
    <w:name w:val="heading 4"/>
    <w:basedOn w:val="1"/>
    <w:next w:val="1"/>
    <w:link w:val="21"/>
    <w:unhideWhenUsed/>
    <w:qFormat/>
    <w:uiPriority w:val="9"/>
    <w:pPr>
      <w:widowControl/>
      <w:spacing w:before="200"/>
      <w:jc w:val="center"/>
      <w:outlineLvl w:val="3"/>
    </w:pPr>
    <w:rPr>
      <w:rFonts w:asciiTheme="majorHAnsi" w:hAnsiTheme="majorHAnsi" w:eastAsiaTheme="majorEastAsia" w:cstheme="majorBidi"/>
      <w:b/>
      <w:bCs/>
      <w:i/>
      <w:iCs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unhideWhenUsed/>
    <w:qFormat/>
    <w:uiPriority w:val="9"/>
    <w:pPr>
      <w:widowControl/>
      <w:spacing w:before="200"/>
      <w:jc w:val="center"/>
      <w:outlineLvl w:val="4"/>
    </w:pPr>
    <w:rPr>
      <w:rFonts w:asciiTheme="majorHAnsi" w:hAnsiTheme="majorHAnsi" w:eastAsiaTheme="majorEastAsia" w:cstheme="majorBidi"/>
      <w:b/>
      <w:b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7">
    <w:name w:val="heading 6"/>
    <w:basedOn w:val="1"/>
    <w:next w:val="1"/>
    <w:link w:val="23"/>
    <w:unhideWhenUsed/>
    <w:qFormat/>
    <w:uiPriority w:val="9"/>
    <w:pPr>
      <w:widowControl/>
      <w:spacing w:line="271" w:lineRule="auto"/>
      <w:jc w:val="center"/>
      <w:outlineLvl w:val="5"/>
    </w:pPr>
    <w:rPr>
      <w:rFonts w:asciiTheme="majorHAnsi" w:hAnsiTheme="majorHAnsi" w:eastAsiaTheme="majorEastAsia" w:cstheme="majorBidi"/>
      <w:b/>
      <w:bCs/>
      <w:i/>
      <w:i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8">
    <w:name w:val="heading 7"/>
    <w:basedOn w:val="1"/>
    <w:next w:val="1"/>
    <w:link w:val="24"/>
    <w:unhideWhenUsed/>
    <w:qFormat/>
    <w:uiPriority w:val="9"/>
    <w:pPr>
      <w:widowControl/>
      <w:jc w:val="center"/>
      <w:outlineLvl w:val="6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unhideWhenUsed/>
    <w:qFormat/>
    <w:uiPriority w:val="9"/>
    <w:pPr>
      <w:widowControl/>
      <w:jc w:val="center"/>
      <w:outlineLvl w:val="7"/>
    </w:pPr>
    <w:rPr>
      <w:rFonts w:asciiTheme="majorHAnsi" w:hAnsiTheme="majorHAnsi" w:eastAsiaTheme="majorEastAsia" w:cstheme="majorBidi"/>
      <w:kern w:val="0"/>
      <w:sz w:val="20"/>
      <w:lang w:eastAsia="en-US" w:bidi="en-US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jc w:val="center"/>
      <w:outlineLvl w:val="8"/>
    </w:pPr>
    <w:rPr>
      <w:rFonts w:asciiTheme="majorHAnsi" w:hAnsiTheme="majorHAnsi" w:eastAsiaTheme="majorEastAsia" w:cstheme="majorBidi"/>
      <w:i/>
      <w:iCs/>
      <w:spacing w:val="5"/>
      <w:kern w:val="0"/>
      <w:sz w:val="20"/>
      <w:lang w:eastAsia="en-US" w:bidi="en-US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Microsoft Himalaya"/>
      <w:kern w:val="2"/>
      <w:sz w:val="21"/>
      <w:szCs w:val="3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alutation"/>
    <w:basedOn w:val="1"/>
    <w:next w:val="1"/>
    <w:link w:val="41"/>
    <w:qFormat/>
    <w:uiPriority w:val="99"/>
  </w:style>
  <w:style w:type="paragraph" w:styleId="12">
    <w:name w:val="Subtitle"/>
    <w:basedOn w:val="1"/>
    <w:next w:val="1"/>
    <w:link w:val="28"/>
    <w:qFormat/>
    <w:uiPriority w:val="11"/>
    <w:pPr>
      <w:widowControl/>
      <w:spacing w:after="600"/>
      <w:jc w:val="center"/>
    </w:pPr>
    <w:rPr>
      <w:rFonts w:asciiTheme="majorHAnsi" w:hAnsiTheme="majorHAnsi" w:eastAsiaTheme="majorEastAsia" w:cstheme="majorBidi"/>
      <w:i/>
      <w:iCs/>
      <w:spacing w:val="13"/>
      <w:kern w:val="0"/>
      <w:sz w:val="24"/>
      <w:szCs w:val="24"/>
      <w:lang w:eastAsia="en-US" w:bidi="en-US"/>
    </w:rPr>
  </w:style>
  <w:style w:type="paragraph" w:styleId="13">
    <w:name w:val="Title"/>
    <w:basedOn w:val="1"/>
    <w:next w:val="1"/>
    <w:link w:val="27"/>
    <w:qFormat/>
    <w:uiPriority w:val="10"/>
    <w:pPr>
      <w:widowControl/>
      <w:pBdr>
        <w:bottom w:val="single" w:color="auto" w:sz="4" w:space="1"/>
      </w:pBdr>
      <w:contextualSpacing/>
      <w:jc w:val="center"/>
    </w:pPr>
    <w:rPr>
      <w:rFonts w:asciiTheme="majorHAnsi" w:hAnsiTheme="majorHAnsi" w:eastAsiaTheme="majorEastAsia" w:cstheme="majorBidi"/>
      <w:spacing w:val="5"/>
      <w:kern w:val="0"/>
      <w:sz w:val="52"/>
      <w:szCs w:val="52"/>
      <w:lang w:eastAsia="en-US" w:bidi="en-US"/>
    </w:rPr>
  </w:style>
  <w:style w:type="character" w:styleId="16">
    <w:name w:val="Strong"/>
    <w:qFormat/>
    <w:uiPriority w:val="22"/>
    <w:rPr>
      <w:b/>
      <w:bCs/>
    </w:rPr>
  </w:style>
  <w:style w:type="character" w:styleId="17">
    <w:name w:val="Emphasis"/>
    <w:qFormat/>
    <w:uiPriority w:val="20"/>
    <w:rPr>
      <w:b/>
      <w:bCs/>
      <w:i/>
      <w:iCs/>
      <w:spacing w:val="10"/>
      <w:shd w:val="clear" w:color="auto" w:fill="auto"/>
    </w:rPr>
  </w:style>
  <w:style w:type="character" w:customStyle="1" w:styleId="18">
    <w:name w:val="标题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3 Char"/>
    <w:basedOn w:val="15"/>
    <w:link w:val="4"/>
    <w:qFormat/>
    <w:uiPriority w:val="9"/>
    <w:rPr>
      <w:rFonts w:asciiTheme="majorHAnsi" w:hAnsiTheme="majorHAnsi" w:eastAsiaTheme="majorEastAsia" w:cstheme="majorBidi"/>
      <w:b/>
      <w:bCs/>
    </w:rPr>
  </w:style>
  <w:style w:type="character" w:customStyle="1" w:styleId="21">
    <w:name w:val="标题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2">
    <w:name w:val="标题 5 Char"/>
    <w:basedOn w:val="15"/>
    <w:link w:val="6"/>
    <w:qFormat/>
    <w:uiPriority w:val="9"/>
    <w:rPr>
      <w:rFonts w:asciiTheme="majorHAnsi" w:hAnsiTheme="majorHAnsi" w:eastAsiaTheme="majorEastAsia" w:cstheme="majorBidi"/>
      <w:b/>
      <w:b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3">
    <w:name w:val="标题 6 Char"/>
    <w:basedOn w:val="15"/>
    <w:link w:val="7"/>
    <w:qFormat/>
    <w:uiPriority w:val="9"/>
    <w:rPr>
      <w:rFonts w:asciiTheme="majorHAnsi" w:hAnsiTheme="majorHAnsi" w:eastAsiaTheme="majorEastAsia" w:cstheme="majorBidi"/>
      <w:b/>
      <w:bCs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4">
    <w:name w:val="标题 7 Char"/>
    <w:basedOn w:val="15"/>
    <w:link w:val="8"/>
    <w:qFormat/>
    <w:uiPriority w:val="9"/>
    <w:rPr>
      <w:rFonts w:asciiTheme="majorHAnsi" w:hAnsiTheme="majorHAnsi" w:eastAsiaTheme="majorEastAsia" w:cstheme="majorBidi"/>
      <w:i/>
      <w:iCs/>
    </w:rPr>
  </w:style>
  <w:style w:type="character" w:customStyle="1" w:styleId="25">
    <w:name w:val="标题 8 Char"/>
    <w:basedOn w:val="15"/>
    <w:link w:val="9"/>
    <w:qFormat/>
    <w:uiPriority w:val="9"/>
    <w:rPr>
      <w:rFonts w:asciiTheme="majorHAnsi" w:hAnsiTheme="majorHAnsi" w:eastAsiaTheme="majorEastAsia" w:cstheme="majorBidi"/>
      <w:sz w:val="20"/>
      <w:szCs w:val="20"/>
    </w:rPr>
  </w:style>
  <w:style w:type="character" w:customStyle="1" w:styleId="26">
    <w:name w:val="标题 9 Char"/>
    <w:basedOn w:val="15"/>
    <w:link w:val="10"/>
    <w:semiHidden/>
    <w:qFormat/>
    <w:uiPriority w:val="9"/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asciiTheme="majorHAnsi" w:hAnsiTheme="majorHAnsi" w:eastAsiaTheme="majorEastAsia" w:cstheme="majorBidi"/>
      <w:spacing w:val="5"/>
      <w:sz w:val="52"/>
      <w:szCs w:val="52"/>
    </w:rPr>
  </w:style>
  <w:style w:type="character" w:customStyle="1" w:styleId="28">
    <w:name w:val="副标题 Char"/>
    <w:basedOn w:val="15"/>
    <w:link w:val="12"/>
    <w:qFormat/>
    <w:uiPriority w:val="11"/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styleId="29">
    <w:name w:val="No Spacing"/>
    <w:basedOn w:val="1"/>
    <w:qFormat/>
    <w:uiPriority w:val="1"/>
    <w:pPr>
      <w:widowControl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spacing w:before="200"/>
      <w:ind w:left="360" w:right="360"/>
      <w:jc w:val="center"/>
    </w:pPr>
    <w:rPr>
      <w:rFonts w:asciiTheme="minorHAnsi" w:hAnsiTheme="minorHAnsi" w:eastAsiaTheme="minorEastAsia" w:cstheme="minorBidi"/>
      <w:i/>
      <w:iCs/>
      <w:kern w:val="0"/>
      <w:sz w:val="22"/>
      <w:szCs w:val="22"/>
      <w:lang w:eastAsia="en-US" w:bidi="en-US"/>
    </w:rPr>
  </w:style>
  <w:style w:type="character" w:customStyle="1" w:styleId="32">
    <w:name w:val="引用 Char"/>
    <w:basedOn w:val="15"/>
    <w:link w:val="31"/>
    <w:qFormat/>
    <w:uiPriority w:val="29"/>
    <w:rPr>
      <w:i/>
      <w:iCs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pBdr>
        <w:bottom w:val="single" w:color="auto" w:sz="4" w:space="1"/>
      </w:pBdr>
      <w:spacing w:before="200" w:after="280"/>
      <w:ind w:left="1008" w:right="1152"/>
    </w:pPr>
    <w:rPr>
      <w:rFonts w:asciiTheme="minorHAnsi" w:hAnsiTheme="minorHAnsi" w:eastAsiaTheme="minorEastAsia" w:cstheme="minorBidi"/>
      <w:b/>
      <w:bCs/>
      <w:i/>
      <w:iCs/>
      <w:kern w:val="0"/>
      <w:sz w:val="22"/>
      <w:szCs w:val="22"/>
      <w:lang w:eastAsia="en-US" w:bidi="en-US"/>
    </w:rPr>
  </w:style>
  <w:style w:type="character" w:customStyle="1" w:styleId="34">
    <w:name w:val="明显引用 Char"/>
    <w:basedOn w:val="15"/>
    <w:link w:val="33"/>
    <w:qFormat/>
    <w:uiPriority w:val="30"/>
    <w:rPr>
      <w:b/>
      <w:bCs/>
      <w:i/>
      <w:iCs/>
    </w:rPr>
  </w:style>
  <w:style w:type="character" w:customStyle="1" w:styleId="35">
    <w:name w:val="Subtle Emphasis"/>
    <w:qFormat/>
    <w:uiPriority w:val="19"/>
    <w:rPr>
      <w:i/>
      <w:iCs/>
    </w:rPr>
  </w:style>
  <w:style w:type="character" w:customStyle="1" w:styleId="36">
    <w:name w:val="Intense Emphasis"/>
    <w:qFormat/>
    <w:uiPriority w:val="21"/>
    <w:rPr>
      <w:b/>
      <w:bCs/>
    </w:rPr>
  </w:style>
  <w:style w:type="character" w:customStyle="1" w:styleId="37">
    <w:name w:val="Subtle Reference"/>
    <w:qFormat/>
    <w:uiPriority w:val="31"/>
    <w:rPr>
      <w:smallCaps/>
    </w:rPr>
  </w:style>
  <w:style w:type="character" w:customStyle="1" w:styleId="38">
    <w:name w:val="Intense Reference"/>
    <w:qFormat/>
    <w:uiPriority w:val="32"/>
    <w:rPr>
      <w:smallCaps/>
      <w:spacing w:val="5"/>
      <w:u w:val="single"/>
    </w:rPr>
  </w:style>
  <w:style w:type="character" w:customStyle="1" w:styleId="39">
    <w:name w:val="Book Title"/>
    <w:qFormat/>
    <w:uiPriority w:val="33"/>
    <w:rPr>
      <w:i/>
      <w:iCs/>
      <w:smallCaps/>
      <w:spacing w:val="5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1">
    <w:name w:val="称呼 Char"/>
    <w:basedOn w:val="15"/>
    <w:link w:val="11"/>
    <w:qFormat/>
    <w:uiPriority w:val="99"/>
    <w:rPr>
      <w:rFonts w:ascii="Times New Roman" w:hAnsi="Times New Roman" w:eastAsia="仿宋_GB2312" w:cs="Times New Roman"/>
      <w:kern w:val="32"/>
      <w:sz w:val="32"/>
      <w:szCs w:val="20"/>
      <w:lang w:eastAsia="zh-CN" w:bidi="ar-SA"/>
    </w:rPr>
  </w:style>
  <w:style w:type="paragraph" w:customStyle="1" w:styleId="4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318</Words>
  <Characters>1819</Characters>
  <Lines>15</Lines>
  <Paragraphs>4</Paragraphs>
  <TotalTime>2</TotalTime>
  <ScaleCrop>false</ScaleCrop>
  <LinksUpToDate>false</LinksUpToDate>
  <CharactersWithSpaces>2133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2023-12-17T08:42:00Z</dcterms:created>
  <dc:creator>hp</dc:creator>
  <cp:lastModifiedBy>uosuser</cp:lastModifiedBy>
  <cp:lastPrinted>2026-05-31T01:37:00Z</cp:lastPrinted>
  <dcterms:modified xsi:type="dcterms:W3CDTF">2026-07-22T15:04:40Z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D63F9DCA345849D48A7669D6577D1A9E</vt:lpwstr>
  </property>
</Properties>
</file>