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1932A">
      <w:pPr>
        <w:pStyle w:val="8"/>
        <w:spacing w:line="500" w:lineRule="exact"/>
        <w:ind w:right="-136" w:firstLine="220" w:firstLineChars="5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厦门翔弘实业有限公司市场调查函</w:t>
      </w:r>
    </w:p>
    <w:p w14:paraId="4B6C38BA">
      <w:pPr>
        <w:pStyle w:val="8"/>
        <w:adjustRightInd w:val="0"/>
        <w:snapToGrid w:val="0"/>
        <w:spacing w:line="300" w:lineRule="exact"/>
        <w:ind w:left="0" w:leftChars="0" w:right="0" w:firstLine="560" w:firstLineChars="200"/>
        <w:rPr>
          <w:rFonts w:ascii="仿宋_GB2312" w:hAnsi="仿宋_GB2312" w:eastAsia="仿宋_GB2312" w:cs="仿宋_GB2312"/>
          <w:sz w:val="28"/>
          <w:szCs w:val="28"/>
        </w:rPr>
      </w:pPr>
    </w:p>
    <w:p w14:paraId="30BDEFBD">
      <w:pPr>
        <w:pStyle w:val="8"/>
        <w:adjustRightInd w:val="0"/>
        <w:snapToGrid w:val="0"/>
        <w:spacing w:line="500" w:lineRule="exact"/>
        <w:ind w:left="0" w:leftChars="0" w:righ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我司近期需采购</w:t>
      </w:r>
      <w:r>
        <w:rPr>
          <w:rFonts w:hint="eastAsia" w:ascii="仿宋_GB2312" w:hAnsi="仿宋_GB2312" w:eastAsia="仿宋_GB2312" w:cs="仿宋_GB2312"/>
          <w:sz w:val="28"/>
          <w:szCs w:val="28"/>
          <w:u w:val="single"/>
        </w:rPr>
        <w:t>厦门翔弘实业有限公司生产缝纫设备维修服务、生产技术服务</w:t>
      </w:r>
      <w:r>
        <w:rPr>
          <w:rFonts w:hint="eastAsia" w:ascii="仿宋_GB2312" w:hAnsi="仿宋_GB2312" w:eastAsia="仿宋_GB2312" w:cs="仿宋_GB2312"/>
          <w:sz w:val="28"/>
          <w:szCs w:val="28"/>
        </w:rPr>
        <w:t>项目，现向贵单位发函市场调查。本单位在</w:t>
      </w:r>
      <w:r>
        <w:rPr>
          <w:rFonts w:hint="eastAsia" w:ascii="仿宋_GB2312" w:hAnsi="仿宋_GB2312" w:eastAsia="仿宋_GB2312" w:cs="仿宋_GB2312"/>
          <w:sz w:val="28"/>
          <w:szCs w:val="28"/>
          <w:u w:val="single"/>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17  </w:t>
      </w:r>
      <w:r>
        <w:rPr>
          <w:rFonts w:hint="eastAsia" w:ascii="仿宋_GB2312" w:hAnsi="仿宋_GB2312" w:eastAsia="仿宋_GB2312" w:cs="仿宋_GB2312"/>
          <w:sz w:val="28"/>
          <w:szCs w:val="28"/>
        </w:rPr>
        <w:t>点前会通过电话询问的方式询问报价。</w:t>
      </w:r>
    </w:p>
    <w:p w14:paraId="404F468E">
      <w:pPr>
        <w:pStyle w:val="8"/>
        <w:adjustRightInd w:val="0"/>
        <w:snapToGrid w:val="0"/>
        <w:spacing w:line="500" w:lineRule="exact"/>
        <w:ind w:left="0" w:leftChars="0" w:right="0" w:firstLine="0" w:firstLine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林辉煌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15106020610         </w:t>
      </w:r>
    </w:p>
    <w:p w14:paraId="558234C5">
      <w:pPr>
        <w:pStyle w:val="8"/>
        <w:adjustRightInd w:val="0"/>
        <w:snapToGrid w:val="0"/>
        <w:spacing w:line="500" w:lineRule="exact"/>
        <w:ind w:left="0" w:leftChars="0" w:right="0" w:firstLine="0" w:firstLineChars="0"/>
        <w:rPr>
          <w:rFonts w:ascii="Times New Roman" w:hAnsi="Times New Roman" w:eastAsia="方正小标宋简体" w:cs="方正小标宋简体"/>
          <w:sz w:val="44"/>
          <w:szCs w:val="44"/>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厦门市翔安区内厝镇官路北路1号     </w:t>
      </w:r>
    </w:p>
    <w:p w14:paraId="19137E70">
      <w:pPr>
        <w:pStyle w:val="8"/>
        <w:spacing w:line="500" w:lineRule="exact"/>
        <w:ind w:left="0" w:leftChars="0" w:right="-136" w:firstLine="0" w:firstLineChars="0"/>
        <w:jc w:val="center"/>
        <w:rPr>
          <w:rFonts w:ascii="Times New Roman" w:hAnsi="Times New Roman" w:eastAsia="方正小标宋简体" w:cs="方正小标宋简体"/>
          <w:sz w:val="44"/>
          <w:szCs w:val="44"/>
        </w:rPr>
      </w:pPr>
    </w:p>
    <w:p w14:paraId="446657A4">
      <w:pPr>
        <w:pStyle w:val="8"/>
        <w:spacing w:line="500" w:lineRule="exact"/>
        <w:ind w:left="0" w:leftChars="0" w:right="-136" w:firstLine="440" w:firstLineChars="100"/>
        <w:jc w:val="center"/>
        <w:rPr>
          <w:rFonts w:ascii="Times New Roman" w:hAnsi="Times New Roman" w:eastAsia="方正小标宋简体" w:cs="方正小标宋简体"/>
          <w:sz w:val="44"/>
          <w:szCs w:val="44"/>
        </w:rPr>
      </w:pPr>
      <w:bookmarkStart w:id="4" w:name="_GoBack"/>
      <w:bookmarkEnd w:id="4"/>
    </w:p>
    <w:p w14:paraId="034FA852">
      <w:pPr>
        <w:pStyle w:val="8"/>
        <w:spacing w:line="500" w:lineRule="exact"/>
        <w:ind w:left="0" w:leftChars="0" w:right="-136" w:firstLine="440" w:firstLineChars="10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市场调查回函</w:t>
      </w:r>
    </w:p>
    <w:p w14:paraId="2B3F3A09">
      <w:pPr>
        <w:pStyle w:val="8"/>
        <w:adjustRightInd w:val="0"/>
        <w:snapToGrid w:val="0"/>
        <w:spacing w:line="500" w:lineRule="exact"/>
        <w:ind w:left="0" w:leftChars="0" w:right="0" w:firstLine="0" w:firstLineChars="0"/>
        <w:rPr>
          <w:rFonts w:ascii="仿宋_GB2312" w:hAnsi="仿宋_GB2312" w:eastAsia="仿宋_GB2312" w:cs="仿宋_GB2312"/>
          <w:sz w:val="28"/>
          <w:szCs w:val="28"/>
        </w:rPr>
      </w:pPr>
    </w:p>
    <w:p w14:paraId="4D18D171">
      <w:pPr>
        <w:pStyle w:val="8"/>
        <w:adjustRightInd w:val="0"/>
        <w:snapToGrid w:val="0"/>
        <w:spacing w:line="500" w:lineRule="exact"/>
        <w:ind w:left="0" w:leftChars="0" w:right="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厦门翔弘实业有限公司:</w:t>
      </w:r>
    </w:p>
    <w:p w14:paraId="18D6111C">
      <w:pPr>
        <w:pStyle w:val="8"/>
        <w:adjustRightInd w:val="0"/>
        <w:snapToGrid w:val="0"/>
        <w:spacing w:line="500" w:lineRule="exact"/>
        <w:ind w:left="0" w:leftChars="0" w:right="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根据厦门翔弘实业有限公司市场调查函，我方报价如下:</w:t>
      </w:r>
    </w:p>
    <w:tbl>
      <w:tblPr>
        <w:tblStyle w:val="6"/>
        <w:tblW w:w="5000" w:type="pct"/>
        <w:tblInd w:w="0" w:type="dxa"/>
        <w:tblLayout w:type="autofit"/>
        <w:tblCellMar>
          <w:top w:w="0" w:type="dxa"/>
          <w:left w:w="108" w:type="dxa"/>
          <w:bottom w:w="0" w:type="dxa"/>
          <w:right w:w="108" w:type="dxa"/>
        </w:tblCellMar>
      </w:tblPr>
      <w:tblGrid>
        <w:gridCol w:w="610"/>
        <w:gridCol w:w="2179"/>
        <w:gridCol w:w="1498"/>
        <w:gridCol w:w="610"/>
        <w:gridCol w:w="610"/>
        <w:gridCol w:w="1202"/>
        <w:gridCol w:w="1202"/>
        <w:gridCol w:w="611"/>
      </w:tblGrid>
      <w:tr w14:paraId="601BDBD1">
        <w:tblPrEx>
          <w:tblCellMar>
            <w:top w:w="0" w:type="dxa"/>
            <w:left w:w="108" w:type="dxa"/>
            <w:bottom w:w="0" w:type="dxa"/>
            <w:right w:w="108" w:type="dxa"/>
          </w:tblCellMar>
        </w:tblPrEx>
        <w:trPr>
          <w:trHeight w:val="780" w:hRule="atLeast"/>
        </w:trPr>
        <w:tc>
          <w:tcPr>
            <w:tcW w:w="228" w:type="pct"/>
            <w:tcBorders>
              <w:top w:val="single" w:color="000000" w:sz="4" w:space="0"/>
              <w:left w:val="single" w:color="auto" w:sz="4" w:space="0"/>
              <w:bottom w:val="single" w:color="auto" w:sz="4" w:space="0"/>
              <w:right w:val="single" w:color="auto" w:sz="4" w:space="0"/>
            </w:tcBorders>
            <w:shd w:val="clear" w:color="auto" w:fill="auto"/>
            <w:noWrap/>
            <w:vAlign w:val="center"/>
          </w:tcPr>
          <w:p w14:paraId="1C2F8F15">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599" w:type="pct"/>
            <w:tcBorders>
              <w:top w:val="single" w:color="000000" w:sz="4" w:space="0"/>
              <w:left w:val="nil"/>
              <w:bottom w:val="single" w:color="auto" w:sz="4" w:space="0"/>
              <w:right w:val="single" w:color="auto" w:sz="4" w:space="0"/>
            </w:tcBorders>
            <w:shd w:val="clear" w:color="auto" w:fill="auto"/>
            <w:noWrap/>
            <w:vAlign w:val="center"/>
          </w:tcPr>
          <w:p w14:paraId="25B75E46">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998" w:type="pct"/>
            <w:tcBorders>
              <w:top w:val="single" w:color="000000" w:sz="4" w:space="0"/>
              <w:left w:val="nil"/>
              <w:bottom w:val="single" w:color="auto" w:sz="4" w:space="0"/>
              <w:right w:val="single" w:color="auto" w:sz="4" w:space="0"/>
            </w:tcBorders>
            <w:shd w:val="clear" w:color="auto" w:fill="auto"/>
            <w:noWrap/>
            <w:vAlign w:val="center"/>
          </w:tcPr>
          <w:p w14:paraId="45BE03FF">
            <w:pPr>
              <w:widowControl/>
              <w:jc w:val="center"/>
              <w:rPr>
                <w:rFonts w:ascii="宋体" w:hAnsi="宋体" w:eastAsia="宋体" w:cs="宋体"/>
                <w:b/>
                <w:bCs/>
                <w:kern w:val="0"/>
                <w:sz w:val="22"/>
              </w:rPr>
            </w:pPr>
            <w:r>
              <w:rPr>
                <w:rFonts w:hint="eastAsia" w:ascii="宋体" w:hAnsi="宋体" w:eastAsia="宋体" w:cs="宋体"/>
                <w:b/>
                <w:bCs/>
                <w:kern w:val="0"/>
                <w:sz w:val="22"/>
              </w:rPr>
              <w:t>服务内容/规格</w:t>
            </w:r>
          </w:p>
        </w:tc>
        <w:tc>
          <w:tcPr>
            <w:tcW w:w="672" w:type="pct"/>
            <w:tcBorders>
              <w:top w:val="single" w:color="000000" w:sz="4" w:space="0"/>
              <w:left w:val="nil"/>
              <w:bottom w:val="single" w:color="auto" w:sz="4" w:space="0"/>
              <w:right w:val="single" w:color="auto" w:sz="4" w:space="0"/>
            </w:tcBorders>
            <w:shd w:val="clear" w:color="auto" w:fill="auto"/>
            <w:noWrap/>
            <w:vAlign w:val="center"/>
          </w:tcPr>
          <w:p w14:paraId="196AB405">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c>
          <w:tcPr>
            <w:tcW w:w="285" w:type="pct"/>
            <w:tcBorders>
              <w:top w:val="single" w:color="000000" w:sz="4" w:space="0"/>
              <w:left w:val="nil"/>
              <w:bottom w:val="single" w:color="auto" w:sz="4" w:space="0"/>
              <w:right w:val="single" w:color="auto" w:sz="4" w:space="0"/>
            </w:tcBorders>
            <w:shd w:val="clear" w:color="auto" w:fill="auto"/>
            <w:noWrap/>
            <w:vAlign w:val="center"/>
          </w:tcPr>
          <w:p w14:paraId="3D3BE1D7">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421" w:type="pct"/>
            <w:tcBorders>
              <w:top w:val="single" w:color="000000" w:sz="4" w:space="0"/>
              <w:left w:val="nil"/>
              <w:bottom w:val="single" w:color="auto" w:sz="4" w:space="0"/>
              <w:right w:val="single" w:color="auto" w:sz="4" w:space="0"/>
            </w:tcBorders>
            <w:shd w:val="clear" w:color="auto" w:fill="auto"/>
            <w:noWrap/>
            <w:vAlign w:val="center"/>
          </w:tcPr>
          <w:p w14:paraId="39DA79B3">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442" w:type="pct"/>
            <w:tcBorders>
              <w:top w:val="single" w:color="000000" w:sz="4" w:space="0"/>
              <w:left w:val="nil"/>
              <w:bottom w:val="single" w:color="auto" w:sz="4" w:space="0"/>
              <w:right w:val="single" w:color="auto" w:sz="4" w:space="0"/>
            </w:tcBorders>
            <w:shd w:val="clear" w:color="auto" w:fill="auto"/>
            <w:noWrap/>
            <w:vAlign w:val="center"/>
          </w:tcPr>
          <w:p w14:paraId="0D95D0C0">
            <w:pPr>
              <w:widowControl/>
              <w:jc w:val="center"/>
              <w:rPr>
                <w:rFonts w:ascii="宋体" w:hAnsi="宋体" w:eastAsia="宋体" w:cs="宋体"/>
                <w:b/>
                <w:bCs/>
                <w:kern w:val="0"/>
                <w:sz w:val="22"/>
              </w:rPr>
            </w:pPr>
            <w:r>
              <w:rPr>
                <w:rFonts w:hint="eastAsia" w:ascii="宋体" w:hAnsi="宋体" w:eastAsia="宋体" w:cs="宋体"/>
                <w:b/>
                <w:bCs/>
                <w:kern w:val="0"/>
                <w:sz w:val="22"/>
              </w:rPr>
              <w:t>金额（元）</w:t>
            </w:r>
          </w:p>
        </w:tc>
        <w:tc>
          <w:tcPr>
            <w:tcW w:w="1355" w:type="pct"/>
            <w:tcBorders>
              <w:top w:val="single" w:color="000000" w:sz="4" w:space="0"/>
              <w:left w:val="nil"/>
              <w:bottom w:val="single" w:color="auto" w:sz="4" w:space="0"/>
              <w:right w:val="single" w:color="000000" w:sz="4" w:space="0"/>
            </w:tcBorders>
            <w:shd w:val="clear" w:color="auto" w:fill="auto"/>
            <w:noWrap/>
            <w:vAlign w:val="center"/>
          </w:tcPr>
          <w:p w14:paraId="35AFFEFD">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r>
      <w:tr w14:paraId="1F99CBF4">
        <w:tblPrEx>
          <w:tblCellMar>
            <w:top w:w="0" w:type="dxa"/>
            <w:left w:w="108" w:type="dxa"/>
            <w:bottom w:w="0" w:type="dxa"/>
            <w:right w:w="108" w:type="dxa"/>
          </w:tblCellMar>
        </w:tblPrEx>
        <w:trPr>
          <w:trHeight w:val="559"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14:paraId="55BDFCA0">
            <w:pPr>
              <w:widowControl/>
              <w:jc w:val="center"/>
              <w:rPr>
                <w:rFonts w:ascii="宋体" w:hAnsi="宋体" w:eastAsia="宋体" w:cs="宋体"/>
                <w:kern w:val="0"/>
                <w:sz w:val="22"/>
              </w:rPr>
            </w:pPr>
            <w:r>
              <w:rPr>
                <w:rFonts w:hint="eastAsia" w:ascii="宋体" w:hAnsi="宋体" w:eastAsia="宋体" w:cs="宋体"/>
                <w:kern w:val="0"/>
                <w:sz w:val="22"/>
              </w:rPr>
              <w:t>1</w:t>
            </w:r>
          </w:p>
        </w:tc>
        <w:tc>
          <w:tcPr>
            <w:tcW w:w="599" w:type="pct"/>
            <w:tcBorders>
              <w:top w:val="nil"/>
              <w:left w:val="nil"/>
              <w:bottom w:val="single" w:color="auto" w:sz="4" w:space="0"/>
              <w:right w:val="single" w:color="auto" w:sz="4" w:space="0"/>
            </w:tcBorders>
            <w:shd w:val="clear" w:color="auto" w:fill="auto"/>
            <w:noWrap/>
            <w:vAlign w:val="center"/>
          </w:tcPr>
          <w:p w14:paraId="6215AC76">
            <w:pPr>
              <w:widowControl/>
              <w:jc w:val="center"/>
              <w:rPr>
                <w:rFonts w:ascii="宋体" w:hAnsi="宋体" w:eastAsia="宋体" w:cs="宋体"/>
                <w:kern w:val="0"/>
                <w:sz w:val="22"/>
              </w:rPr>
            </w:pPr>
            <w:r>
              <w:rPr>
                <w:rFonts w:hint="eastAsia" w:ascii="宋体" w:hAnsi="宋体" w:eastAsia="宋体" w:cs="宋体"/>
                <w:kern w:val="0"/>
                <w:sz w:val="22"/>
              </w:rPr>
              <w:t>生产缝纫设备维修服务</w:t>
            </w:r>
          </w:p>
        </w:tc>
        <w:tc>
          <w:tcPr>
            <w:tcW w:w="998" w:type="pct"/>
            <w:tcBorders>
              <w:top w:val="nil"/>
              <w:left w:val="nil"/>
              <w:bottom w:val="single" w:color="auto" w:sz="4" w:space="0"/>
              <w:right w:val="single" w:color="auto" w:sz="4" w:space="0"/>
            </w:tcBorders>
            <w:shd w:val="clear" w:color="auto" w:fill="auto"/>
            <w:vAlign w:val="center"/>
          </w:tcPr>
          <w:p w14:paraId="75D12257">
            <w:pPr>
              <w:widowControl/>
              <w:jc w:val="center"/>
              <w:rPr>
                <w:rFonts w:ascii="宋体" w:hAnsi="宋体" w:eastAsia="宋体" w:cs="宋体"/>
                <w:kern w:val="0"/>
                <w:sz w:val="22"/>
              </w:rPr>
            </w:pPr>
            <w:r>
              <w:rPr>
                <w:rFonts w:hint="eastAsia" w:ascii="宋体" w:hAnsi="宋体" w:eastAsia="宋体" w:cs="宋体"/>
                <w:kern w:val="0"/>
                <w:sz w:val="22"/>
              </w:rPr>
              <w:t>详见附件</w:t>
            </w:r>
          </w:p>
        </w:tc>
        <w:tc>
          <w:tcPr>
            <w:tcW w:w="672" w:type="pct"/>
            <w:tcBorders>
              <w:top w:val="nil"/>
              <w:left w:val="nil"/>
              <w:bottom w:val="single" w:color="auto" w:sz="4" w:space="0"/>
              <w:right w:val="single" w:color="auto" w:sz="4" w:space="0"/>
            </w:tcBorders>
            <w:shd w:val="clear" w:color="auto" w:fill="auto"/>
            <w:vAlign w:val="center"/>
          </w:tcPr>
          <w:p w14:paraId="402A4AC7">
            <w:pPr>
              <w:widowControl/>
              <w:jc w:val="center"/>
              <w:rPr>
                <w:rFonts w:ascii="宋体" w:hAnsi="宋体" w:eastAsia="宋体" w:cs="宋体"/>
                <w:kern w:val="0"/>
                <w:sz w:val="22"/>
              </w:rPr>
            </w:pPr>
            <w:r>
              <w:rPr>
                <w:rFonts w:hint="eastAsia" w:ascii="宋体" w:hAnsi="宋体" w:eastAsia="宋体" w:cs="宋体"/>
                <w:kern w:val="0"/>
                <w:sz w:val="22"/>
              </w:rPr>
              <w:t>项</w:t>
            </w:r>
          </w:p>
        </w:tc>
        <w:tc>
          <w:tcPr>
            <w:tcW w:w="285" w:type="pct"/>
            <w:tcBorders>
              <w:top w:val="nil"/>
              <w:left w:val="nil"/>
              <w:bottom w:val="single" w:color="auto" w:sz="4" w:space="0"/>
              <w:right w:val="single" w:color="auto" w:sz="4" w:space="0"/>
            </w:tcBorders>
            <w:shd w:val="clear" w:color="auto" w:fill="auto"/>
            <w:noWrap/>
            <w:vAlign w:val="center"/>
          </w:tcPr>
          <w:p w14:paraId="58106C02">
            <w:pPr>
              <w:widowControl/>
              <w:jc w:val="center"/>
              <w:rPr>
                <w:rFonts w:ascii="宋体" w:hAnsi="宋体" w:eastAsia="宋体" w:cs="宋体"/>
                <w:kern w:val="0"/>
                <w:sz w:val="22"/>
              </w:rPr>
            </w:pPr>
            <w:r>
              <w:rPr>
                <w:rFonts w:hint="eastAsia" w:ascii="宋体" w:hAnsi="宋体" w:eastAsia="宋体" w:cs="宋体"/>
                <w:kern w:val="0"/>
                <w:sz w:val="22"/>
              </w:rPr>
              <w:t>1</w:t>
            </w:r>
          </w:p>
        </w:tc>
        <w:tc>
          <w:tcPr>
            <w:tcW w:w="421" w:type="pct"/>
            <w:tcBorders>
              <w:top w:val="nil"/>
              <w:left w:val="nil"/>
              <w:bottom w:val="single" w:color="auto" w:sz="4" w:space="0"/>
              <w:right w:val="single" w:color="auto" w:sz="4" w:space="0"/>
            </w:tcBorders>
            <w:shd w:val="clear" w:color="auto" w:fill="auto"/>
            <w:noWrap/>
            <w:vAlign w:val="center"/>
          </w:tcPr>
          <w:p w14:paraId="3118C2B1">
            <w:pPr>
              <w:widowControl/>
              <w:jc w:val="center"/>
              <w:textAlignment w:val="center"/>
              <w:rPr>
                <w:rFonts w:ascii="宋体" w:hAnsi="宋体" w:eastAsia="宋体" w:cs="宋体"/>
                <w:kern w:val="0"/>
                <w:sz w:val="22"/>
              </w:rPr>
            </w:pPr>
          </w:p>
        </w:tc>
        <w:tc>
          <w:tcPr>
            <w:tcW w:w="442" w:type="pct"/>
            <w:tcBorders>
              <w:top w:val="nil"/>
              <w:left w:val="nil"/>
              <w:bottom w:val="single" w:color="auto" w:sz="4" w:space="0"/>
              <w:right w:val="single" w:color="auto" w:sz="4" w:space="0"/>
            </w:tcBorders>
            <w:shd w:val="clear" w:color="auto" w:fill="auto"/>
            <w:noWrap/>
            <w:vAlign w:val="center"/>
          </w:tcPr>
          <w:p w14:paraId="17C5C180">
            <w:pPr>
              <w:widowControl/>
              <w:jc w:val="center"/>
              <w:textAlignment w:val="center"/>
              <w:rPr>
                <w:rFonts w:ascii="宋体" w:hAnsi="宋体" w:eastAsia="宋体" w:cs="宋体"/>
                <w:kern w:val="0"/>
                <w:sz w:val="22"/>
              </w:rPr>
            </w:pPr>
          </w:p>
        </w:tc>
        <w:tc>
          <w:tcPr>
            <w:tcW w:w="1355" w:type="pct"/>
            <w:tcBorders>
              <w:top w:val="nil"/>
              <w:left w:val="nil"/>
              <w:bottom w:val="single" w:color="auto" w:sz="4" w:space="0"/>
              <w:right w:val="single" w:color="000000" w:sz="4" w:space="0"/>
            </w:tcBorders>
            <w:shd w:val="clear" w:color="auto" w:fill="auto"/>
            <w:noWrap/>
            <w:vAlign w:val="center"/>
          </w:tcPr>
          <w:p w14:paraId="2321E779">
            <w:pPr>
              <w:widowControl/>
              <w:jc w:val="center"/>
              <w:rPr>
                <w:rFonts w:ascii="宋体" w:hAnsi="宋体" w:eastAsia="宋体" w:cs="宋体"/>
                <w:kern w:val="0"/>
                <w:sz w:val="22"/>
              </w:rPr>
            </w:pPr>
            <w:r>
              <w:rPr>
                <w:rFonts w:hint="eastAsia" w:ascii="宋体" w:hAnsi="宋体" w:eastAsia="宋体" w:cs="宋体"/>
                <w:kern w:val="0"/>
                <w:sz w:val="22"/>
              </w:rPr>
              <w:t>　</w:t>
            </w:r>
          </w:p>
        </w:tc>
      </w:tr>
      <w:tr w14:paraId="5BA909F3">
        <w:tblPrEx>
          <w:tblCellMar>
            <w:top w:w="0" w:type="dxa"/>
            <w:left w:w="108" w:type="dxa"/>
            <w:bottom w:w="0" w:type="dxa"/>
            <w:right w:w="108" w:type="dxa"/>
          </w:tblCellMar>
        </w:tblPrEx>
        <w:trPr>
          <w:trHeight w:val="559"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14:paraId="232CA275">
            <w:pPr>
              <w:widowControl/>
              <w:jc w:val="center"/>
              <w:rPr>
                <w:rFonts w:ascii="宋体" w:hAnsi="宋体" w:eastAsia="宋体" w:cs="宋体"/>
                <w:kern w:val="0"/>
                <w:sz w:val="22"/>
              </w:rPr>
            </w:pPr>
            <w:r>
              <w:rPr>
                <w:rFonts w:hint="eastAsia" w:ascii="宋体" w:hAnsi="宋体" w:eastAsia="宋体" w:cs="宋体"/>
                <w:kern w:val="0"/>
                <w:sz w:val="22"/>
              </w:rPr>
              <w:t>2</w:t>
            </w:r>
          </w:p>
        </w:tc>
        <w:tc>
          <w:tcPr>
            <w:tcW w:w="599" w:type="pct"/>
            <w:tcBorders>
              <w:top w:val="nil"/>
              <w:left w:val="nil"/>
              <w:bottom w:val="single" w:color="auto" w:sz="4" w:space="0"/>
              <w:right w:val="single" w:color="auto" w:sz="4" w:space="0"/>
            </w:tcBorders>
            <w:shd w:val="clear" w:color="auto" w:fill="auto"/>
            <w:noWrap/>
            <w:vAlign w:val="center"/>
          </w:tcPr>
          <w:p w14:paraId="134CDA00">
            <w:pPr>
              <w:widowControl/>
              <w:jc w:val="center"/>
              <w:rPr>
                <w:rFonts w:ascii="宋体" w:hAnsi="宋体" w:eastAsia="宋体" w:cs="宋体"/>
                <w:kern w:val="0"/>
                <w:sz w:val="22"/>
              </w:rPr>
            </w:pPr>
            <w:r>
              <w:rPr>
                <w:rFonts w:hint="eastAsia" w:ascii="宋体" w:hAnsi="宋体" w:eastAsia="宋体" w:cs="宋体"/>
                <w:kern w:val="0"/>
                <w:sz w:val="22"/>
              </w:rPr>
              <w:t>生产技术服务</w:t>
            </w:r>
          </w:p>
        </w:tc>
        <w:tc>
          <w:tcPr>
            <w:tcW w:w="998" w:type="pct"/>
            <w:tcBorders>
              <w:top w:val="nil"/>
              <w:left w:val="nil"/>
              <w:bottom w:val="single" w:color="auto" w:sz="4" w:space="0"/>
              <w:right w:val="single" w:color="auto" w:sz="4" w:space="0"/>
            </w:tcBorders>
            <w:shd w:val="clear" w:color="auto" w:fill="auto"/>
            <w:vAlign w:val="center"/>
          </w:tcPr>
          <w:p w14:paraId="7751C791">
            <w:pPr>
              <w:widowControl/>
              <w:jc w:val="center"/>
              <w:rPr>
                <w:rFonts w:ascii="宋体" w:hAnsi="宋体" w:eastAsia="宋体" w:cs="宋体"/>
                <w:kern w:val="0"/>
                <w:sz w:val="22"/>
              </w:rPr>
            </w:pPr>
            <w:r>
              <w:rPr>
                <w:rFonts w:hint="eastAsia" w:ascii="宋体" w:hAnsi="宋体" w:eastAsia="宋体" w:cs="宋体"/>
                <w:kern w:val="0"/>
                <w:sz w:val="22"/>
              </w:rPr>
              <w:t>详见附件</w:t>
            </w:r>
          </w:p>
        </w:tc>
        <w:tc>
          <w:tcPr>
            <w:tcW w:w="672" w:type="pct"/>
            <w:tcBorders>
              <w:top w:val="nil"/>
              <w:left w:val="nil"/>
              <w:bottom w:val="single" w:color="auto" w:sz="4" w:space="0"/>
              <w:right w:val="single" w:color="auto" w:sz="4" w:space="0"/>
            </w:tcBorders>
            <w:shd w:val="clear" w:color="auto" w:fill="auto"/>
            <w:vAlign w:val="center"/>
          </w:tcPr>
          <w:p w14:paraId="2E0BD338">
            <w:pPr>
              <w:widowControl/>
              <w:jc w:val="center"/>
              <w:rPr>
                <w:rFonts w:ascii="宋体" w:hAnsi="宋体" w:eastAsia="宋体" w:cs="宋体"/>
                <w:kern w:val="0"/>
                <w:sz w:val="22"/>
              </w:rPr>
            </w:pPr>
            <w:r>
              <w:rPr>
                <w:rFonts w:hint="eastAsia" w:ascii="宋体" w:hAnsi="宋体" w:eastAsia="宋体" w:cs="宋体"/>
                <w:kern w:val="0"/>
                <w:sz w:val="22"/>
              </w:rPr>
              <w:t>项</w:t>
            </w:r>
          </w:p>
        </w:tc>
        <w:tc>
          <w:tcPr>
            <w:tcW w:w="285" w:type="pct"/>
            <w:tcBorders>
              <w:top w:val="nil"/>
              <w:left w:val="nil"/>
              <w:bottom w:val="single" w:color="auto" w:sz="4" w:space="0"/>
              <w:right w:val="single" w:color="auto" w:sz="4" w:space="0"/>
            </w:tcBorders>
            <w:shd w:val="clear" w:color="auto" w:fill="auto"/>
            <w:noWrap/>
            <w:vAlign w:val="center"/>
          </w:tcPr>
          <w:p w14:paraId="33A1E63F">
            <w:pPr>
              <w:widowControl/>
              <w:jc w:val="center"/>
              <w:rPr>
                <w:rFonts w:ascii="宋体" w:hAnsi="宋体" w:eastAsia="宋体" w:cs="宋体"/>
                <w:kern w:val="0"/>
                <w:sz w:val="22"/>
              </w:rPr>
            </w:pPr>
            <w:r>
              <w:rPr>
                <w:rFonts w:hint="eastAsia" w:ascii="宋体" w:hAnsi="宋体" w:eastAsia="宋体" w:cs="宋体"/>
                <w:kern w:val="0"/>
                <w:sz w:val="22"/>
              </w:rPr>
              <w:t>1</w:t>
            </w:r>
          </w:p>
        </w:tc>
        <w:tc>
          <w:tcPr>
            <w:tcW w:w="421" w:type="pct"/>
            <w:tcBorders>
              <w:top w:val="nil"/>
              <w:left w:val="nil"/>
              <w:bottom w:val="single" w:color="auto" w:sz="4" w:space="0"/>
              <w:right w:val="single" w:color="auto" w:sz="4" w:space="0"/>
            </w:tcBorders>
            <w:shd w:val="clear" w:color="auto" w:fill="auto"/>
            <w:noWrap/>
            <w:vAlign w:val="center"/>
          </w:tcPr>
          <w:p w14:paraId="6C0E0145">
            <w:pPr>
              <w:widowControl/>
              <w:jc w:val="center"/>
              <w:textAlignment w:val="center"/>
              <w:rPr>
                <w:rFonts w:ascii="宋体" w:hAnsi="宋体" w:eastAsia="宋体" w:cs="宋体"/>
                <w:kern w:val="0"/>
                <w:sz w:val="22"/>
              </w:rPr>
            </w:pPr>
          </w:p>
        </w:tc>
        <w:tc>
          <w:tcPr>
            <w:tcW w:w="442" w:type="pct"/>
            <w:tcBorders>
              <w:top w:val="nil"/>
              <w:left w:val="nil"/>
              <w:bottom w:val="single" w:color="auto" w:sz="4" w:space="0"/>
              <w:right w:val="single" w:color="auto" w:sz="4" w:space="0"/>
            </w:tcBorders>
            <w:shd w:val="clear" w:color="auto" w:fill="auto"/>
            <w:noWrap/>
            <w:vAlign w:val="center"/>
          </w:tcPr>
          <w:p w14:paraId="19D18988">
            <w:pPr>
              <w:widowControl/>
              <w:jc w:val="center"/>
              <w:textAlignment w:val="center"/>
              <w:rPr>
                <w:rFonts w:ascii="宋体" w:hAnsi="宋体" w:eastAsia="宋体" w:cs="宋体"/>
                <w:kern w:val="0"/>
                <w:sz w:val="22"/>
              </w:rPr>
            </w:pPr>
          </w:p>
        </w:tc>
        <w:tc>
          <w:tcPr>
            <w:tcW w:w="1355" w:type="pct"/>
            <w:tcBorders>
              <w:top w:val="nil"/>
              <w:left w:val="nil"/>
              <w:bottom w:val="single" w:color="auto" w:sz="4" w:space="0"/>
              <w:right w:val="single" w:color="000000" w:sz="4" w:space="0"/>
            </w:tcBorders>
            <w:shd w:val="clear" w:color="auto" w:fill="auto"/>
            <w:noWrap/>
            <w:vAlign w:val="center"/>
          </w:tcPr>
          <w:p w14:paraId="34D51484">
            <w:pPr>
              <w:widowControl/>
              <w:jc w:val="center"/>
              <w:rPr>
                <w:rFonts w:ascii="宋体" w:hAnsi="宋体" w:eastAsia="宋体" w:cs="宋体"/>
                <w:kern w:val="0"/>
                <w:sz w:val="22"/>
              </w:rPr>
            </w:pPr>
            <w:r>
              <w:rPr>
                <w:rFonts w:hint="eastAsia" w:ascii="宋体" w:hAnsi="宋体" w:eastAsia="宋体" w:cs="宋体"/>
                <w:kern w:val="0"/>
                <w:sz w:val="22"/>
              </w:rPr>
              <w:t>　</w:t>
            </w:r>
          </w:p>
        </w:tc>
      </w:tr>
    </w:tbl>
    <w:p w14:paraId="4DEAE78A">
      <w:pPr>
        <w:pStyle w:val="8"/>
        <w:wordWrap w:val="0"/>
        <w:adjustRightInd w:val="0"/>
        <w:snapToGrid w:val="0"/>
        <w:spacing w:line="500" w:lineRule="exact"/>
        <w:ind w:left="0" w:leftChars="0" w:right="0" w:firstLine="0" w:firstLineChars="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报价单位:                     联系人:</w:t>
      </w:r>
    </w:p>
    <w:p w14:paraId="422FEFD7">
      <w:pPr>
        <w:rPr>
          <w:rFonts w:ascii="仿宋_GB2312" w:hAnsi="仿宋_GB2312" w:cs="仿宋_GB2312"/>
          <w:sz w:val="28"/>
          <w:szCs w:val="28"/>
        </w:rPr>
      </w:pPr>
    </w:p>
    <w:p w14:paraId="5628B952">
      <w:pPr>
        <w:rPr>
          <w:rFonts w:ascii="仿宋_GB2312" w:hAnsi="仿宋_GB2312" w:cs="仿宋_GB2312"/>
          <w:sz w:val="28"/>
          <w:szCs w:val="28"/>
        </w:rPr>
      </w:pPr>
      <w:r>
        <w:rPr>
          <w:rFonts w:hint="eastAsia" w:ascii="仿宋_GB2312" w:hAnsi="仿宋_GB2312" w:cs="仿宋_GB2312"/>
          <w:sz w:val="28"/>
          <w:szCs w:val="28"/>
        </w:rPr>
        <w:t xml:space="preserve">联系电话：                   报价时间: </w:t>
      </w:r>
    </w:p>
    <w:p w14:paraId="0BF6DE5A">
      <w:pPr>
        <w:widowControl/>
        <w:jc w:val="left"/>
        <w:rPr>
          <w:rFonts w:ascii="仿宋_GB2312" w:hAnsi="仿宋_GB2312" w:cs="仿宋_GB2312"/>
          <w:sz w:val="28"/>
          <w:szCs w:val="28"/>
        </w:rPr>
      </w:pPr>
    </w:p>
    <w:p w14:paraId="00674509">
      <w:pPr>
        <w:widowControl/>
        <w:jc w:val="left"/>
      </w:pPr>
      <w:r>
        <w:rPr>
          <w:rFonts w:hint="eastAsia" w:ascii="仿宋_GB2312" w:hAnsi="仿宋_GB2312" w:cs="仿宋_GB2312"/>
          <w:sz w:val="28"/>
          <w:szCs w:val="28"/>
        </w:rPr>
        <w:t>联系地址：</w:t>
      </w:r>
    </w:p>
    <w:p w14:paraId="50A05076"/>
    <w:p w14:paraId="0675573B"/>
    <w:p w14:paraId="36A3642C"/>
    <w:p w14:paraId="196D21E0"/>
    <w:p w14:paraId="122077BD"/>
    <w:p w14:paraId="7CE8E79F"/>
    <w:p w14:paraId="42D59920"/>
    <w:p w14:paraId="6411076D"/>
    <w:p w14:paraId="59A3BF5C">
      <w:pPr>
        <w:pStyle w:val="2"/>
        <w:jc w:val="left"/>
        <w:rPr>
          <w:b w:val="0"/>
          <w:sz w:val="24"/>
          <w:szCs w:val="24"/>
        </w:rPr>
      </w:pPr>
      <w:bookmarkStart w:id="0" w:name="_Toc37729646"/>
      <w:bookmarkStart w:id="1" w:name="_Toc152476818"/>
      <w:bookmarkStart w:id="2" w:name="_Toc141524805"/>
      <w:bookmarkStart w:id="3" w:name="_Toc6217"/>
      <w:r>
        <w:rPr>
          <w:rFonts w:hint="eastAsia"/>
          <w:b w:val="0"/>
          <w:sz w:val="24"/>
          <w:szCs w:val="24"/>
        </w:rPr>
        <w:t>附件：</w:t>
      </w:r>
    </w:p>
    <w:p w14:paraId="1524342F">
      <w:pPr>
        <w:pStyle w:val="2"/>
        <w:jc w:val="center"/>
      </w:pPr>
      <w:r>
        <w:rPr>
          <w:rFonts w:hint="eastAsia"/>
        </w:rPr>
        <w:t>生产缝纫设备维修服务</w:t>
      </w:r>
    </w:p>
    <w:p w14:paraId="7F2E63CC">
      <w:pPr>
        <w:pStyle w:val="5"/>
        <w:spacing w:beforeAutospacing="0" w:afterAutospacing="0" w:line="400" w:lineRule="exact"/>
        <w:ind w:firstLine="420"/>
        <w:rPr>
          <w:rFonts w:cs="宋体"/>
          <w:lang w:val="en-US"/>
        </w:rPr>
      </w:pPr>
      <w:r>
        <w:rPr>
          <w:rFonts w:hint="eastAsia" w:cs="宋体"/>
          <w:lang w:val="en-US"/>
        </w:rPr>
        <w:t>（一）服务的范围及内容</w:t>
      </w:r>
    </w:p>
    <w:p w14:paraId="7DAB3D2D">
      <w:pPr>
        <w:pStyle w:val="5"/>
        <w:spacing w:beforeAutospacing="0" w:afterAutospacing="0" w:line="400" w:lineRule="exact"/>
        <w:ind w:firstLine="420"/>
        <w:rPr>
          <w:rFonts w:cs="宋体"/>
          <w:lang w:val="en-US"/>
        </w:rPr>
      </w:pPr>
      <w:r>
        <w:rPr>
          <w:rFonts w:hint="eastAsia" w:cs="宋体"/>
          <w:lang w:val="en-US"/>
        </w:rPr>
        <w:t>1、凡采购人分厂内使用的生产设备均</w:t>
      </w:r>
      <w:r>
        <w:rPr>
          <w:rFonts w:hint="eastAsia" w:cs="宋体"/>
          <w:lang w:val="en-US" w:eastAsia="zh-CN"/>
        </w:rPr>
        <w:t>在</w:t>
      </w:r>
      <w:r>
        <w:rPr>
          <w:rFonts w:hint="eastAsia" w:cs="宋体"/>
          <w:lang w:val="en-US"/>
        </w:rPr>
        <w:t>维修和保养范围内。实行全天候维修接待及故障处置。</w:t>
      </w:r>
    </w:p>
    <w:p w14:paraId="6A6E3686">
      <w:pPr>
        <w:pStyle w:val="5"/>
        <w:spacing w:beforeAutospacing="0" w:afterAutospacing="0" w:line="400" w:lineRule="exact"/>
        <w:ind w:firstLine="420"/>
        <w:rPr>
          <w:rFonts w:cs="宋体"/>
          <w:lang w:val="en-US"/>
        </w:rPr>
      </w:pPr>
      <w:r>
        <w:rPr>
          <w:rFonts w:hint="eastAsia" w:cs="宋体"/>
          <w:lang w:val="en-US"/>
        </w:rPr>
        <w:t>2、成交人应对报修的生产设备《报修单》内容进行认真细致的检查，包括型号、品牌、使用时长、送修时间、维修明细等；若费用较高时，应得到使用单位认可方能进行检修。</w:t>
      </w:r>
    </w:p>
    <w:p w14:paraId="431B2C91">
      <w:pPr>
        <w:pStyle w:val="5"/>
        <w:spacing w:beforeAutospacing="0" w:afterAutospacing="0" w:line="400" w:lineRule="exact"/>
        <w:ind w:firstLine="420"/>
        <w:rPr>
          <w:rFonts w:cs="宋体"/>
          <w:lang w:val="en-US"/>
        </w:rPr>
      </w:pPr>
      <w:r>
        <w:rPr>
          <w:rFonts w:hint="eastAsia" w:cs="宋体"/>
          <w:lang w:val="en-US"/>
        </w:rPr>
        <w:t>3、成交人须根据采购人的要求，协助对设备进行固定资产的管理及租赁设备的日常管理。</w:t>
      </w:r>
    </w:p>
    <w:p w14:paraId="6305FA78">
      <w:pPr>
        <w:pStyle w:val="5"/>
        <w:spacing w:beforeAutospacing="0" w:afterAutospacing="0" w:line="400" w:lineRule="exact"/>
        <w:ind w:firstLine="420"/>
        <w:rPr>
          <w:rFonts w:cs="宋体"/>
          <w:lang w:val="en-US"/>
        </w:rPr>
      </w:pPr>
      <w:r>
        <w:rPr>
          <w:rFonts w:hint="eastAsia" w:cs="宋体"/>
          <w:lang w:val="en-US"/>
        </w:rPr>
        <w:t>4、提出定期保养内容、时限并现场指导，对分厂机修人员进行日常和定期的培训等工作。</w:t>
      </w:r>
    </w:p>
    <w:p w14:paraId="6EB3D814">
      <w:pPr>
        <w:pStyle w:val="5"/>
        <w:spacing w:beforeAutospacing="0" w:afterAutospacing="0" w:line="400" w:lineRule="exact"/>
        <w:ind w:firstLine="420"/>
        <w:rPr>
          <w:rFonts w:cs="宋体"/>
          <w:lang w:val="en-US"/>
        </w:rPr>
      </w:pPr>
      <w:r>
        <w:rPr>
          <w:rFonts w:hint="eastAsia" w:cs="宋体"/>
          <w:lang w:val="en-US"/>
        </w:rPr>
        <w:t>4.1制定详细的培训带教计划、定期保养计划、操作注意事项等。</w:t>
      </w:r>
    </w:p>
    <w:p w14:paraId="2A681257">
      <w:pPr>
        <w:pStyle w:val="5"/>
        <w:spacing w:beforeAutospacing="0" w:afterAutospacing="0" w:line="400" w:lineRule="exact"/>
        <w:ind w:firstLine="420"/>
        <w:rPr>
          <w:rFonts w:cs="宋体"/>
          <w:lang w:val="en-US"/>
        </w:rPr>
      </w:pPr>
      <w:r>
        <w:rPr>
          <w:rFonts w:hint="eastAsia" w:cs="宋体"/>
          <w:lang w:val="en-US"/>
        </w:rPr>
        <w:t>4.2教会采购人、车间机修人员达到熟悉设备的结构、性能、技术规范、维护知识和安全操作规程，每周要安排理论及实际维修技能的培训，使参训人员达到四懂（懂结构、懂原理、懂性能、懂用途）、三会（会使用、会维护、会排除故障），并负有培训、指导对生产设备操作的职责。</w:t>
      </w:r>
    </w:p>
    <w:p w14:paraId="6227BEFD">
      <w:pPr>
        <w:pStyle w:val="5"/>
        <w:spacing w:beforeAutospacing="0" w:afterAutospacing="0" w:line="400" w:lineRule="exact"/>
        <w:ind w:firstLine="420"/>
        <w:rPr>
          <w:rFonts w:cs="宋体"/>
          <w:lang w:val="en-US"/>
        </w:rPr>
      </w:pPr>
      <w:r>
        <w:rPr>
          <w:rFonts w:hint="eastAsia" w:cs="宋体"/>
          <w:lang w:val="en-US"/>
        </w:rPr>
        <w:t>5、设备日常维修的指标。</w:t>
      </w:r>
    </w:p>
    <w:p w14:paraId="58852C88">
      <w:pPr>
        <w:pStyle w:val="5"/>
        <w:spacing w:beforeAutospacing="0" w:afterAutospacing="0" w:line="400" w:lineRule="exact"/>
        <w:ind w:firstLine="420"/>
        <w:rPr>
          <w:rFonts w:cs="宋体"/>
          <w:lang w:val="en-US"/>
        </w:rPr>
      </w:pPr>
      <w:r>
        <w:rPr>
          <w:rFonts w:hint="eastAsia" w:cs="宋体"/>
          <w:lang w:val="en-US"/>
        </w:rPr>
        <w:t>5.1良好率：生产设备95%以上。</w:t>
      </w:r>
    </w:p>
    <w:p w14:paraId="24AF80A7">
      <w:pPr>
        <w:pStyle w:val="5"/>
        <w:spacing w:beforeAutospacing="0" w:afterAutospacing="0" w:line="400" w:lineRule="exact"/>
        <w:ind w:firstLine="420"/>
        <w:rPr>
          <w:rFonts w:cs="宋体"/>
          <w:lang w:val="en-US"/>
        </w:rPr>
      </w:pPr>
      <w:r>
        <w:rPr>
          <w:rFonts w:hint="eastAsia" w:cs="宋体"/>
          <w:lang w:val="en-US"/>
        </w:rPr>
        <w:t>5.2设备可利用率。要求达到95%以上。</w:t>
      </w:r>
    </w:p>
    <w:p w14:paraId="03BF742E">
      <w:pPr>
        <w:pStyle w:val="5"/>
        <w:spacing w:beforeAutospacing="0" w:afterAutospacing="0" w:line="400" w:lineRule="exact"/>
        <w:ind w:firstLine="420"/>
        <w:rPr>
          <w:rFonts w:cs="宋体"/>
          <w:lang w:val="en-US"/>
        </w:rPr>
      </w:pPr>
      <w:r>
        <w:rPr>
          <w:rFonts w:hint="eastAsia" w:cs="宋体"/>
          <w:lang w:val="en-US"/>
        </w:rPr>
        <w:t>5.3设备故障停机率。要求控制在1%以内。</w:t>
      </w:r>
    </w:p>
    <w:p w14:paraId="0EA9ABD1">
      <w:pPr>
        <w:pStyle w:val="5"/>
        <w:spacing w:beforeAutospacing="0" w:afterAutospacing="0" w:line="400" w:lineRule="exact"/>
        <w:ind w:firstLine="420"/>
        <w:rPr>
          <w:rFonts w:cs="宋体"/>
          <w:lang w:val="en-US"/>
        </w:rPr>
      </w:pPr>
      <w:r>
        <w:rPr>
          <w:rFonts w:hint="eastAsia" w:cs="宋体"/>
          <w:lang w:val="en-US"/>
        </w:rPr>
        <w:t>5.4大修设备返修率。要求控制在1%以内。</w:t>
      </w:r>
    </w:p>
    <w:p w14:paraId="5E2742E8">
      <w:pPr>
        <w:pStyle w:val="5"/>
        <w:spacing w:beforeAutospacing="0" w:afterAutospacing="0" w:line="400" w:lineRule="exact"/>
        <w:ind w:firstLine="420"/>
        <w:rPr>
          <w:rFonts w:cs="宋体"/>
          <w:lang w:val="en-US"/>
        </w:rPr>
      </w:pPr>
      <w:r>
        <w:rPr>
          <w:rFonts w:hint="eastAsia" w:cs="宋体"/>
          <w:lang w:val="en-US"/>
        </w:rPr>
        <w:t>6、缝纫设备日常维护管理内容</w:t>
      </w:r>
    </w:p>
    <w:p w14:paraId="3D40BEF4">
      <w:pPr>
        <w:pStyle w:val="5"/>
        <w:spacing w:beforeAutospacing="0" w:afterAutospacing="0" w:line="400" w:lineRule="exact"/>
        <w:ind w:firstLine="420"/>
        <w:rPr>
          <w:rFonts w:cs="宋体"/>
          <w:lang w:val="en-US"/>
        </w:rPr>
      </w:pPr>
      <w:r>
        <w:rPr>
          <w:rFonts w:hint="eastAsia" w:cs="宋体"/>
          <w:lang w:val="en-US"/>
        </w:rPr>
        <w:t>6.1成交人负责招标方所有生产设备日常故障处理、定期保养、机修工培训、技术支持等服务，指导车间生产设备的正确使用、日常维护及保养，协助做好设备的配置、验收、建档和报废等项工作。</w:t>
      </w:r>
    </w:p>
    <w:p w14:paraId="111A8980">
      <w:pPr>
        <w:pStyle w:val="5"/>
        <w:spacing w:beforeAutospacing="0" w:afterAutospacing="0" w:line="400" w:lineRule="exact"/>
        <w:ind w:firstLine="420"/>
        <w:rPr>
          <w:rFonts w:cs="宋体"/>
          <w:lang w:val="en-US"/>
        </w:rPr>
      </w:pPr>
      <w:r>
        <w:rPr>
          <w:rFonts w:hint="eastAsia" w:cs="宋体"/>
          <w:lang w:val="en-US"/>
        </w:rPr>
        <w:t>6.2对故障需要换件的生产设备应能准确填写配件采购型号及清单，对各分厂日常提出配件申购的清单进行核对，确保一次采购成功。</w:t>
      </w:r>
    </w:p>
    <w:p w14:paraId="1E50B5B2">
      <w:pPr>
        <w:pStyle w:val="5"/>
        <w:spacing w:beforeAutospacing="0" w:afterAutospacing="0" w:line="400" w:lineRule="exact"/>
        <w:ind w:firstLine="420"/>
        <w:rPr>
          <w:rFonts w:cs="宋体"/>
          <w:lang w:val="en-US"/>
        </w:rPr>
      </w:pPr>
      <w:r>
        <w:rPr>
          <w:rFonts w:hint="eastAsia" w:cs="宋体"/>
          <w:lang w:val="en-US"/>
        </w:rPr>
        <w:t>6.3熟悉生产设备配件图，正确填写配件申购需求，对零配件管理提出要求，按照常用“易损配件”要有适量库存，达到及时排除故障的要求。</w:t>
      </w:r>
    </w:p>
    <w:p w14:paraId="182229EB">
      <w:pPr>
        <w:pStyle w:val="5"/>
        <w:spacing w:beforeAutospacing="0" w:afterAutospacing="0" w:line="400" w:lineRule="exact"/>
        <w:ind w:firstLine="420"/>
        <w:rPr>
          <w:rFonts w:cs="宋体"/>
          <w:lang w:val="en-US"/>
        </w:rPr>
      </w:pPr>
      <w:r>
        <w:rPr>
          <w:rFonts w:hint="eastAsia" w:cs="宋体"/>
          <w:lang w:val="en-US"/>
        </w:rPr>
        <w:t>6.4设备一级保养内容：设备运转一月要进行一次一级保养。完成并指导对设备进行局部拆卸、检查清理、清洗规定部位，疏通油路、管道，清理油线、油毡、滤油器，调整设备各部定位配合间隙，紧固松动螺钉。</w:t>
      </w:r>
    </w:p>
    <w:p w14:paraId="5EB6067E">
      <w:pPr>
        <w:pStyle w:val="5"/>
        <w:spacing w:beforeAutospacing="0" w:afterAutospacing="0" w:line="400" w:lineRule="exact"/>
        <w:ind w:firstLine="420"/>
        <w:rPr>
          <w:rFonts w:cs="宋体"/>
          <w:lang w:val="en-US"/>
        </w:rPr>
      </w:pPr>
      <w:r>
        <w:rPr>
          <w:rFonts w:hint="eastAsia" w:cs="宋体"/>
          <w:lang w:val="en-US"/>
        </w:rPr>
        <w:t>6.5外保养要求：清扫机体各部，使机体各部无积尘、布碎、油垢等。其中包括台板、线架、电灯、倒线架、夹线器、下挡板等做到外观清洁。检查各紧固部位，补齐缺损螺钉。检查油标。</w:t>
      </w:r>
    </w:p>
    <w:p w14:paraId="3616443D">
      <w:pPr>
        <w:pStyle w:val="5"/>
        <w:spacing w:beforeAutospacing="0" w:afterAutospacing="0" w:line="400" w:lineRule="exact"/>
        <w:ind w:firstLine="420"/>
        <w:rPr>
          <w:rFonts w:cs="宋体"/>
          <w:lang w:val="en-US"/>
        </w:rPr>
      </w:pPr>
      <w:r>
        <w:rPr>
          <w:rFonts w:hint="eastAsia" w:cs="宋体"/>
          <w:lang w:val="en-US"/>
        </w:rPr>
        <w:t>6.6内保养要求：检查油箱，加注适当机油。各部油孔、油路要求畅通无阻。机器内部各润滑件加油，高速平缝机要检查油质、油量，有无漏油现象。清除油泵吸油处积尘，做到油窗明亮，油路畅通，油泵工作正常。拆卸针板，清扫送布牙（针板螺丝保持两</w:t>
      </w:r>
      <w:r>
        <w:rPr>
          <w:rFonts w:hint="eastAsia" w:cs="宋体"/>
          <w:lang w:val="en-US" w:eastAsia="zh-CN"/>
        </w:rPr>
        <w:t>个</w:t>
      </w:r>
      <w:r>
        <w:rPr>
          <w:rFonts w:hint="eastAsia" w:cs="宋体"/>
          <w:lang w:val="en-US"/>
        </w:rPr>
        <w:t>）。在旋梭部位加油。</w:t>
      </w:r>
    </w:p>
    <w:p w14:paraId="0B93874B">
      <w:pPr>
        <w:pStyle w:val="5"/>
        <w:spacing w:beforeAutospacing="0" w:afterAutospacing="0" w:line="400" w:lineRule="exact"/>
        <w:ind w:firstLine="420"/>
        <w:rPr>
          <w:rFonts w:cs="宋体"/>
          <w:lang w:val="en-US"/>
        </w:rPr>
      </w:pPr>
      <w:r>
        <w:rPr>
          <w:rFonts w:hint="eastAsia" w:cs="宋体"/>
          <w:lang w:val="en-US"/>
        </w:rPr>
        <w:t>6.7对电控等部件的要求：清扫电机、宝塔盘灰尘，对电机油孔加油。要求电器装置固定整齐牢靠，开关灵敏。高速机要注意电器部分，防尘保护。如发现问题及时修理。</w:t>
      </w:r>
    </w:p>
    <w:p w14:paraId="6A64EB15">
      <w:pPr>
        <w:pStyle w:val="5"/>
        <w:spacing w:beforeAutospacing="0" w:afterAutospacing="0" w:line="400" w:lineRule="exact"/>
        <w:ind w:firstLine="420"/>
        <w:rPr>
          <w:rFonts w:cs="宋体"/>
          <w:lang w:val="en-US"/>
        </w:rPr>
      </w:pPr>
      <w:r>
        <w:rPr>
          <w:rFonts w:hint="eastAsia" w:cs="宋体"/>
          <w:lang w:val="en-US"/>
        </w:rPr>
        <w:t>6.8换季检查与二级保养内容：做好季节转换对设备维保的内容与要求，二级保养每隔半年进行一次，除做好一级保养内容外，对设备进行部分解体检查和修理，更换或修复磨损件，清洗、换油、检查修理电气部分，局部恢复精度，满足机器正常运转的要求。</w:t>
      </w:r>
    </w:p>
    <w:p w14:paraId="7AA9D2B9">
      <w:pPr>
        <w:pStyle w:val="5"/>
        <w:spacing w:beforeAutospacing="0" w:afterAutospacing="0" w:line="400" w:lineRule="exact"/>
        <w:ind w:firstLine="420"/>
        <w:rPr>
          <w:rFonts w:cs="宋体"/>
          <w:lang w:val="en-US"/>
        </w:rPr>
      </w:pPr>
      <w:r>
        <w:rPr>
          <w:rFonts w:hint="eastAsia" w:cs="宋体"/>
          <w:lang w:val="en-US"/>
        </w:rPr>
        <w:t>6.9上下轴螺旋伞齿传动机构：清洗检查伞齿组件、加油。清洗检查三轴，调整间隙。</w:t>
      </w:r>
    </w:p>
    <w:p w14:paraId="22B5722A">
      <w:pPr>
        <w:pStyle w:val="5"/>
        <w:spacing w:beforeAutospacing="0" w:afterAutospacing="0" w:line="400" w:lineRule="exact"/>
        <w:ind w:firstLine="420"/>
        <w:rPr>
          <w:rFonts w:cs="宋体"/>
          <w:lang w:val="en-US"/>
        </w:rPr>
      </w:pPr>
      <w:r>
        <w:rPr>
          <w:rFonts w:hint="eastAsia" w:cs="宋体"/>
          <w:lang w:val="en-US"/>
        </w:rPr>
        <w:t>6.10连杆挑线机构：检修挑线曲柄，挑线杆及挑线连杆，并调整间隙，配合均匀。检修针杆与套筒，确保机针与针板无偏斜。</w:t>
      </w:r>
    </w:p>
    <w:p w14:paraId="11D3FF08">
      <w:pPr>
        <w:pStyle w:val="5"/>
        <w:spacing w:beforeAutospacing="0" w:afterAutospacing="0" w:line="400" w:lineRule="exact"/>
        <w:ind w:firstLine="420"/>
        <w:rPr>
          <w:rFonts w:cs="宋体"/>
          <w:lang w:val="en-US"/>
        </w:rPr>
      </w:pPr>
      <w:r>
        <w:rPr>
          <w:rFonts w:hint="eastAsia" w:cs="宋体"/>
          <w:lang w:val="en-US"/>
        </w:rPr>
        <w:t>6.11旋梭勾线机构：检查、调整旋梭各部配件间隙，必要时更换零件。</w:t>
      </w:r>
    </w:p>
    <w:p w14:paraId="37269C9B">
      <w:pPr>
        <w:pStyle w:val="5"/>
        <w:spacing w:beforeAutospacing="0" w:afterAutospacing="0" w:line="400" w:lineRule="exact"/>
        <w:ind w:firstLine="420"/>
        <w:rPr>
          <w:rFonts w:cs="宋体"/>
          <w:lang w:val="en-US"/>
        </w:rPr>
      </w:pPr>
      <w:r>
        <w:rPr>
          <w:rFonts w:hint="eastAsia" w:cs="宋体"/>
          <w:lang w:val="en-US"/>
        </w:rPr>
        <w:t>6.12送布机构:检查、修复、调整长短牙挡轴间隙，修复或调换送布牙。</w:t>
      </w:r>
    </w:p>
    <w:p w14:paraId="0F83AB0D">
      <w:pPr>
        <w:pStyle w:val="5"/>
        <w:spacing w:beforeAutospacing="0" w:afterAutospacing="0" w:line="400" w:lineRule="exact"/>
        <w:ind w:firstLine="420"/>
        <w:rPr>
          <w:rFonts w:cs="宋体"/>
          <w:lang w:val="en-US"/>
        </w:rPr>
      </w:pPr>
      <w:r>
        <w:rPr>
          <w:rFonts w:hint="eastAsia" w:cs="宋体"/>
          <w:lang w:val="en-US"/>
        </w:rPr>
        <w:t>6.13其他机构：清洗检查各润滑件、油路、油孔畅通无阻并保持一定油量，自动、半自动机无漏油（高速平缝机半年换油一次），各部螺丝齐全无缺，无异响和振动。</w:t>
      </w:r>
    </w:p>
    <w:p w14:paraId="06502E02">
      <w:pPr>
        <w:pStyle w:val="5"/>
        <w:spacing w:beforeAutospacing="0" w:afterAutospacing="0" w:line="400" w:lineRule="exact"/>
        <w:ind w:firstLine="420"/>
        <w:rPr>
          <w:rFonts w:cs="宋体"/>
          <w:lang w:val="en-US"/>
        </w:rPr>
      </w:pPr>
      <w:r>
        <w:rPr>
          <w:rFonts w:hint="eastAsia" w:cs="宋体"/>
          <w:lang w:val="en-US"/>
        </w:rPr>
        <w:t>6.14电器：检查电机声响、温升、离合器（宝塔盘），必要时调换零件（进口电机按规定标准加油）</w:t>
      </w:r>
    </w:p>
    <w:p w14:paraId="51B9C2DA">
      <w:pPr>
        <w:pStyle w:val="5"/>
        <w:spacing w:beforeAutospacing="0" w:afterAutospacing="0" w:line="400" w:lineRule="exact"/>
        <w:ind w:firstLine="420"/>
        <w:rPr>
          <w:rFonts w:cs="宋体"/>
          <w:lang w:val="en-US"/>
        </w:rPr>
      </w:pPr>
      <w:r>
        <w:rPr>
          <w:rFonts w:hint="eastAsia" w:cs="宋体"/>
          <w:lang w:val="en-US"/>
        </w:rPr>
        <w:t>6.15保养后应达到：外观清洁，呈现本色，油路畅通，润滑良好，设备磨损减少，设备缺陷排除，事故隐患消灭，设备操作灵活，运转正常，保持完好状态。</w:t>
      </w:r>
    </w:p>
    <w:p w14:paraId="0BBDEBB0">
      <w:pPr>
        <w:pStyle w:val="5"/>
        <w:spacing w:beforeAutospacing="0" w:afterAutospacing="0" w:line="400" w:lineRule="exact"/>
        <w:ind w:firstLine="420"/>
        <w:rPr>
          <w:rFonts w:cs="宋体"/>
          <w:lang w:val="en-US"/>
        </w:rPr>
      </w:pPr>
      <w:r>
        <w:rPr>
          <w:rFonts w:hint="eastAsia" w:cs="宋体"/>
          <w:lang w:val="en-US"/>
        </w:rPr>
        <w:t>7、设备的完好标准</w:t>
      </w:r>
    </w:p>
    <w:p w14:paraId="7466618A">
      <w:pPr>
        <w:pStyle w:val="5"/>
        <w:spacing w:beforeAutospacing="0" w:afterAutospacing="0" w:line="400" w:lineRule="exact"/>
        <w:ind w:firstLine="420"/>
        <w:rPr>
          <w:rFonts w:cs="宋体"/>
          <w:lang w:val="en-US"/>
        </w:rPr>
      </w:pPr>
      <w:r>
        <w:rPr>
          <w:rFonts w:hint="eastAsia" w:cs="宋体"/>
          <w:lang w:val="en-US"/>
        </w:rPr>
        <w:t>7.1精度性能满足合理的生产工艺要求，主要精度基本上达到出厂标准。</w:t>
      </w:r>
    </w:p>
    <w:p w14:paraId="5C07951B">
      <w:pPr>
        <w:pStyle w:val="5"/>
        <w:spacing w:beforeAutospacing="0" w:afterAutospacing="0" w:line="400" w:lineRule="exact"/>
        <w:ind w:firstLine="420"/>
        <w:rPr>
          <w:rFonts w:cs="宋体"/>
          <w:lang w:val="en-US"/>
        </w:rPr>
      </w:pPr>
      <w:r>
        <w:rPr>
          <w:rFonts w:hint="eastAsia" w:cs="宋体"/>
          <w:lang w:val="en-US"/>
        </w:rPr>
        <w:t>7.2操作系统运转正常，变速齐全。</w:t>
      </w:r>
    </w:p>
    <w:p w14:paraId="638B6EAF">
      <w:pPr>
        <w:pStyle w:val="5"/>
        <w:spacing w:beforeAutospacing="0" w:afterAutospacing="0" w:line="400" w:lineRule="exact"/>
        <w:ind w:firstLine="420"/>
        <w:rPr>
          <w:rFonts w:cs="宋体"/>
          <w:lang w:val="en-US"/>
        </w:rPr>
      </w:pPr>
      <w:r>
        <w:rPr>
          <w:rFonts w:hint="eastAsia" w:cs="宋体"/>
          <w:lang w:val="en-US"/>
        </w:rPr>
        <w:t>7.3零件完整无缺，全部装配齐全，主机主体无裂痕、无缺陷，安全防护装置齐全可靠。</w:t>
      </w:r>
    </w:p>
    <w:p w14:paraId="1A0FD12A">
      <w:pPr>
        <w:pStyle w:val="5"/>
        <w:spacing w:beforeAutospacing="0" w:afterAutospacing="0" w:line="400" w:lineRule="exact"/>
        <w:ind w:firstLine="420"/>
        <w:rPr>
          <w:rFonts w:cs="宋体"/>
          <w:lang w:val="en-US"/>
        </w:rPr>
      </w:pPr>
      <w:r>
        <w:rPr>
          <w:rFonts w:hint="eastAsia" w:cs="宋体"/>
          <w:lang w:val="en-US"/>
        </w:rPr>
        <w:t>7.4润滑系统装置齐全，油线、油垫性能良好，管道完整无老化现象。油质符合要求，油路畅通，油窗明亮，无漏油现象。</w:t>
      </w:r>
    </w:p>
    <w:p w14:paraId="6B641658">
      <w:pPr>
        <w:pStyle w:val="5"/>
        <w:spacing w:beforeAutospacing="0" w:afterAutospacing="0" w:line="400" w:lineRule="exact"/>
        <w:ind w:firstLine="420"/>
        <w:rPr>
          <w:rFonts w:cs="宋体"/>
          <w:lang w:val="en-US"/>
        </w:rPr>
      </w:pPr>
      <w:r>
        <w:rPr>
          <w:rFonts w:hint="eastAsia" w:cs="宋体"/>
          <w:lang w:val="en-US"/>
        </w:rPr>
        <w:t>7.5各操作系统装置齐全，灵敏可靠，滑动部位运转正常。</w:t>
      </w:r>
    </w:p>
    <w:p w14:paraId="4BC4AD01">
      <w:pPr>
        <w:pStyle w:val="5"/>
        <w:spacing w:beforeAutospacing="0" w:afterAutospacing="0" w:line="400" w:lineRule="exact"/>
        <w:ind w:firstLine="420"/>
        <w:rPr>
          <w:rFonts w:cs="宋体"/>
          <w:lang w:val="en-US"/>
        </w:rPr>
      </w:pPr>
      <w:r>
        <w:rPr>
          <w:rFonts w:hint="eastAsia" w:cs="宋体"/>
          <w:lang w:val="en-US"/>
        </w:rPr>
        <w:t>7.6机器内外清洁，无油垢，原烤漆不准有严重的脱漆现象，不准有敲打划痕。</w:t>
      </w:r>
    </w:p>
    <w:p w14:paraId="1663ED3C">
      <w:pPr>
        <w:pStyle w:val="5"/>
        <w:spacing w:beforeAutospacing="0" w:afterAutospacing="0" w:line="400" w:lineRule="exact"/>
        <w:ind w:firstLine="420"/>
        <w:rPr>
          <w:rFonts w:cs="宋体"/>
          <w:lang w:val="en-US"/>
        </w:rPr>
      </w:pPr>
      <w:r>
        <w:rPr>
          <w:rFonts w:hint="eastAsia" w:cs="宋体"/>
          <w:lang w:val="en-US"/>
        </w:rPr>
        <w:t>7.7主要机件原机装配，更换后配部件，不得超过机件总数的10%(易损件除外）。</w:t>
      </w:r>
    </w:p>
    <w:p w14:paraId="7D1F33C3">
      <w:pPr>
        <w:pStyle w:val="5"/>
        <w:spacing w:beforeAutospacing="0" w:afterAutospacing="0" w:line="400" w:lineRule="exact"/>
        <w:ind w:firstLine="420"/>
        <w:rPr>
          <w:rFonts w:cs="宋体"/>
          <w:lang w:val="en-US"/>
        </w:rPr>
      </w:pPr>
      <w:r>
        <w:rPr>
          <w:rFonts w:hint="eastAsia" w:cs="宋体"/>
          <w:lang w:val="en-US"/>
        </w:rPr>
        <w:t>7.8“过线部位”的拉磨深度不得超过原尺寸的12%。各滑导部位及零件无严重拉毛、碰伤。</w:t>
      </w:r>
    </w:p>
    <w:p w14:paraId="334842AD">
      <w:pPr>
        <w:pStyle w:val="5"/>
        <w:spacing w:beforeAutospacing="0" w:afterAutospacing="0" w:line="400" w:lineRule="exact"/>
        <w:ind w:firstLine="420"/>
        <w:rPr>
          <w:rFonts w:cs="宋体"/>
          <w:lang w:val="en-US"/>
        </w:rPr>
      </w:pPr>
      <w:r>
        <w:rPr>
          <w:rFonts w:hint="eastAsia" w:cs="宋体"/>
          <w:lang w:val="en-US"/>
        </w:rPr>
        <w:t>7.9电气系统安全、灵敏、可靠、无漏电、安装符合要求。全机接通电源后即可正常工作。</w:t>
      </w:r>
    </w:p>
    <w:p w14:paraId="3CDAD69E">
      <w:pPr>
        <w:pStyle w:val="5"/>
        <w:spacing w:beforeAutospacing="0" w:afterAutospacing="0" w:line="400" w:lineRule="exact"/>
        <w:ind w:firstLine="420"/>
        <w:rPr>
          <w:rFonts w:cs="宋体"/>
          <w:lang w:val="en-US"/>
        </w:rPr>
      </w:pPr>
      <w:r>
        <w:rPr>
          <w:rFonts w:hint="eastAsia" w:cs="宋体"/>
          <w:lang w:val="en-US"/>
        </w:rPr>
        <w:t>7.10随机附件、资料基本齐全，保管妥善。</w:t>
      </w:r>
    </w:p>
    <w:p w14:paraId="16CDD9EB">
      <w:pPr>
        <w:pStyle w:val="5"/>
        <w:spacing w:beforeAutospacing="0" w:afterAutospacing="0" w:line="400" w:lineRule="exact"/>
        <w:ind w:firstLine="420"/>
        <w:rPr>
          <w:rFonts w:cs="宋体"/>
          <w:lang w:val="en-US"/>
        </w:rPr>
      </w:pPr>
      <w:r>
        <w:rPr>
          <w:rFonts w:hint="eastAsia" w:cs="宋体"/>
          <w:lang w:val="en-US"/>
        </w:rPr>
        <w:t>（二）服务的管理及质量</w:t>
      </w:r>
    </w:p>
    <w:p w14:paraId="0D9C82F2">
      <w:pPr>
        <w:pStyle w:val="5"/>
        <w:spacing w:beforeAutospacing="0" w:afterAutospacing="0" w:line="400" w:lineRule="exact"/>
        <w:ind w:firstLine="420"/>
        <w:rPr>
          <w:rFonts w:cs="宋体"/>
          <w:lang w:val="en-US"/>
        </w:rPr>
      </w:pPr>
      <w:r>
        <w:rPr>
          <w:rFonts w:hint="eastAsia" w:cs="宋体"/>
          <w:lang w:val="en-US"/>
        </w:rPr>
        <w:t>1、凡保修的生产设备应及时、如实填写好使用方设置的《登记簿》建立维修档案，档案的保管期限为2年。认真做好各项记录，保管好原始单据，做好跟踪服务工作。</w:t>
      </w:r>
    </w:p>
    <w:p w14:paraId="728CB8D3">
      <w:pPr>
        <w:pStyle w:val="5"/>
        <w:spacing w:beforeAutospacing="0" w:afterAutospacing="0" w:line="400" w:lineRule="exact"/>
        <w:ind w:firstLine="420"/>
        <w:rPr>
          <w:rFonts w:cs="宋体"/>
          <w:lang w:val="en-US"/>
        </w:rPr>
      </w:pPr>
      <w:r>
        <w:rPr>
          <w:rFonts w:hint="eastAsia" w:cs="宋体"/>
          <w:lang w:val="en-US"/>
        </w:rPr>
        <w:t>2、成交人对修理过的设备实行质量责任保障，在质保期内，凡因修理质量问题造成设备故障或机件损坏，经主管管理部门认定，成交人要及时进行修复，对造成设备使用单位安全事故的直接损失，成交人要全部赔偿。</w:t>
      </w:r>
    </w:p>
    <w:p w14:paraId="039D8BED">
      <w:pPr>
        <w:pStyle w:val="5"/>
        <w:spacing w:beforeAutospacing="0" w:afterAutospacing="0" w:line="400" w:lineRule="exact"/>
        <w:ind w:firstLine="420"/>
        <w:rPr>
          <w:rFonts w:cs="宋体"/>
          <w:lang w:val="en-US"/>
        </w:rPr>
      </w:pPr>
      <w:r>
        <w:rPr>
          <w:rFonts w:hint="eastAsia" w:cs="宋体"/>
          <w:lang w:val="en-US"/>
        </w:rPr>
        <w:t>★3、成交人应具备充足的设备维修及保养经验，对设备有完善的修理方案，能做到用最少成本维护好设备，不得随意更换零配件代替维修，做好维修过程零配件领用登记，该项工作内容将作为每月考核重点。</w:t>
      </w:r>
    </w:p>
    <w:p w14:paraId="58793C85">
      <w:pPr>
        <w:rPr>
          <w:rFonts w:ascii="宋体" w:hAnsi="宋体" w:eastAsia="宋体" w:cs="宋体"/>
          <w:kern w:val="0"/>
          <w:sz w:val="24"/>
          <w:szCs w:val="24"/>
        </w:rPr>
      </w:pPr>
      <w:r>
        <w:rPr>
          <w:rFonts w:hint="eastAsia" w:ascii="宋体" w:hAnsi="宋体" w:eastAsia="宋体" w:cs="宋体"/>
          <w:kern w:val="0"/>
          <w:sz w:val="24"/>
          <w:szCs w:val="24"/>
        </w:rPr>
        <w:t xml:space="preserve">    4、每月由各生产监区对机修服务进行打分，取平均分作为当月的最终得分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其中85分（含85分）以上为优秀发放当月服务费用的100%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70-85分（含70分）为良好发放当月服务费用的80%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60-70分（含60分）为合格发放当月服务费用的60%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60分以下为不合格发放当月服务费用的30%。累计超过三次（含三次）被评为合格的，供应商需立即对人员进行更换</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被评为不合格的需立即对人员进行更换。（以上结果按保留两位小数并舍弃尾数取整发放）</w:t>
      </w:r>
    </w:p>
    <w:p w14:paraId="44BAFEB6">
      <w:pPr>
        <w:pStyle w:val="5"/>
        <w:spacing w:beforeAutospacing="0" w:afterAutospacing="0" w:line="400" w:lineRule="exact"/>
        <w:ind w:firstLine="420"/>
        <w:rPr>
          <w:rFonts w:cs="宋体"/>
        </w:rPr>
      </w:pPr>
      <w:r>
        <w:rPr>
          <w:rFonts w:hint="eastAsia" w:cs="宋体"/>
        </w:rPr>
        <w:t>（三）服务内容的具体要求</w:t>
      </w:r>
    </w:p>
    <w:p w14:paraId="18133961">
      <w:pPr>
        <w:pStyle w:val="5"/>
        <w:spacing w:beforeAutospacing="0" w:afterAutospacing="0" w:line="400" w:lineRule="exact"/>
        <w:ind w:firstLine="420"/>
        <w:rPr>
          <w:rFonts w:cs="宋体"/>
        </w:rPr>
      </w:pPr>
      <w:r>
        <w:rPr>
          <w:rFonts w:hint="eastAsia"/>
          <w:b/>
          <w:sz w:val="28"/>
          <w:szCs w:val="28"/>
          <w:lang w:val="en-US"/>
        </w:rPr>
        <w:t>★</w:t>
      </w:r>
      <w:r>
        <w:rPr>
          <w:rFonts w:hint="eastAsia" w:cs="宋体"/>
          <w:lang w:val="en-US"/>
        </w:rPr>
        <w:t>1、</w:t>
      </w:r>
      <w:r>
        <w:rPr>
          <w:rFonts w:hint="eastAsia" w:cs="宋体"/>
        </w:rPr>
        <w:t>需指派</w:t>
      </w:r>
      <w:r>
        <w:rPr>
          <w:rFonts w:hint="eastAsia" w:cs="宋体"/>
          <w:lang w:val="en-US"/>
        </w:rPr>
        <w:t>至少1名（另储备1名）</w:t>
      </w:r>
      <w:r>
        <w:rPr>
          <w:rFonts w:hint="eastAsia" w:cs="宋体"/>
        </w:rPr>
        <w:t>有</w:t>
      </w:r>
      <w:r>
        <w:rPr>
          <w:rFonts w:hint="eastAsia" w:cs="宋体"/>
          <w:lang w:val="en-US"/>
        </w:rPr>
        <w:t>5</w:t>
      </w:r>
      <w:r>
        <w:rPr>
          <w:rFonts w:hint="eastAsia" w:cs="宋体"/>
        </w:rPr>
        <w:t>年以上缝纫设备修理工作经验、维修能力满足采购人现有设备类型(制衣、鞋、包袋等)的人员，需满足以下要求：(1)所有生产设备的维修保养，精通自动化模板机、</w:t>
      </w:r>
      <w:r>
        <w:rPr>
          <w:rFonts w:hint="eastAsia" w:cs="宋体"/>
          <w:lang w:val="en-US"/>
        </w:rPr>
        <w:t>开袋机和花样机等专机</w:t>
      </w:r>
      <w:r>
        <w:rPr>
          <w:rFonts w:hint="eastAsia" w:cs="宋体"/>
        </w:rPr>
        <w:t>的故障诊断、故障排除和维修； (2)以上能力均需5年及以上的经验。</w:t>
      </w:r>
    </w:p>
    <w:p w14:paraId="35D58B05">
      <w:pPr>
        <w:pStyle w:val="5"/>
        <w:spacing w:beforeAutospacing="0" w:afterAutospacing="0" w:line="400" w:lineRule="exact"/>
        <w:ind w:firstLine="420"/>
        <w:rPr>
          <w:rFonts w:cs="宋体"/>
        </w:rPr>
      </w:pPr>
      <w:r>
        <w:rPr>
          <w:rFonts w:hint="eastAsia"/>
          <w:b/>
          <w:sz w:val="28"/>
          <w:szCs w:val="28"/>
          <w:lang w:val="en-US"/>
        </w:rPr>
        <w:t>★</w:t>
      </w:r>
      <w:r>
        <w:rPr>
          <w:rFonts w:hint="eastAsia" w:cs="宋体"/>
        </w:rPr>
        <w:t>2、每周工作时间原则上为</w:t>
      </w:r>
      <w:r>
        <w:rPr>
          <w:rFonts w:hint="eastAsia" w:cs="宋体"/>
          <w:lang w:val="en-US"/>
        </w:rPr>
        <w:t>5</w:t>
      </w:r>
      <w:r>
        <w:rPr>
          <w:rFonts w:hint="eastAsia" w:cs="宋体"/>
        </w:rPr>
        <w:t>天(每天8个小时，上午8:00-12:00，下午14:00-18:00)具体工作时间以采购人通知为准，不受法定节假日限制；每月上班22天，若采购人</w:t>
      </w:r>
      <w:r>
        <w:rPr>
          <w:rFonts w:hint="eastAsia" w:cs="宋体"/>
          <w:lang w:eastAsia="zh-CN"/>
        </w:rPr>
        <w:t>有生产</w:t>
      </w:r>
      <w:r>
        <w:rPr>
          <w:rFonts w:hint="eastAsia" w:cs="宋体"/>
        </w:rPr>
        <w:t>需求，需要提供加班服务的，供应商常驻人员须无条件配合完成服务，加班费用包含在投标报价内，采购人不另行支付。其中，每周为采购人生产车间设备修理人员培训一天，以便修理人员能顺畅的操作设备，认识设备的组成结构及故障排除方法，达到独立上岗修理能力。常驻人员要按我司正常上下班时间驻点到</w:t>
      </w:r>
      <w:r>
        <w:rPr>
          <w:rFonts w:hint="eastAsia" w:cs="宋体"/>
          <w:lang w:val="en-US"/>
        </w:rPr>
        <w:t>生产调度中心</w:t>
      </w:r>
      <w:r>
        <w:rPr>
          <w:rFonts w:hint="eastAsia" w:cs="宋体"/>
        </w:rPr>
        <w:t>待修室待命，并严格遵守监狱有关规定及进出监管区的规定。</w:t>
      </w:r>
    </w:p>
    <w:p w14:paraId="65C23FD8">
      <w:pPr>
        <w:pStyle w:val="5"/>
        <w:spacing w:beforeAutospacing="0" w:afterAutospacing="0" w:line="400" w:lineRule="exact"/>
        <w:ind w:firstLine="420"/>
        <w:rPr>
          <w:rFonts w:cs="宋体"/>
        </w:rPr>
      </w:pPr>
      <w:r>
        <w:rPr>
          <w:rFonts w:hint="eastAsia" w:cs="宋体"/>
          <w:lang w:val="en-US"/>
        </w:rPr>
        <w:t>3</w:t>
      </w:r>
      <w:r>
        <w:rPr>
          <w:rFonts w:hint="eastAsia" w:cs="宋体"/>
        </w:rPr>
        <w:t>、成交人负责公司车间内生产设备日常故障处理，定期保养，监狱内部机修人员及车间缝纫设备修理工维修培训等服务，不承担零配件费用。</w:t>
      </w:r>
    </w:p>
    <w:p w14:paraId="243579A2">
      <w:pPr>
        <w:pStyle w:val="5"/>
        <w:spacing w:beforeAutospacing="0" w:afterAutospacing="0" w:line="400" w:lineRule="exact"/>
        <w:ind w:firstLine="420"/>
        <w:rPr>
          <w:rFonts w:cs="宋体"/>
        </w:rPr>
      </w:pPr>
      <w:r>
        <w:rPr>
          <w:rFonts w:hint="eastAsia" w:cs="宋体"/>
          <w:lang w:val="en-US"/>
        </w:rPr>
        <w:t>4</w:t>
      </w:r>
      <w:r>
        <w:rPr>
          <w:rFonts w:hint="eastAsia" w:cs="宋体"/>
        </w:rPr>
        <w:t>、成交人机修人员在现场维修操作应对用电安全等事项负责。</w:t>
      </w:r>
    </w:p>
    <w:p w14:paraId="7204BE7E">
      <w:pPr>
        <w:pStyle w:val="5"/>
        <w:spacing w:beforeAutospacing="0" w:afterAutospacing="0" w:line="400" w:lineRule="exact"/>
        <w:ind w:firstLine="420"/>
        <w:rPr>
          <w:rFonts w:cs="宋体"/>
          <w:lang w:val="en-US"/>
        </w:rPr>
      </w:pPr>
      <w:r>
        <w:rPr>
          <w:rFonts w:hint="eastAsia" w:cs="宋体"/>
          <w:lang w:val="en-US"/>
        </w:rPr>
        <w:t>5、因成交人未按约定的时间内响应采购人的维修服务要求的，采购人可委托第三方提供维修服务，由此产生的一切费用由成交人承担。</w:t>
      </w:r>
    </w:p>
    <w:p w14:paraId="27D0CEB9">
      <w:pPr>
        <w:pStyle w:val="5"/>
        <w:spacing w:beforeAutospacing="0" w:afterAutospacing="0" w:line="400" w:lineRule="exact"/>
        <w:ind w:firstLine="420"/>
        <w:rPr>
          <w:rFonts w:cs="宋体"/>
          <w:lang w:val="en-US"/>
        </w:rPr>
      </w:pPr>
      <w:r>
        <w:rPr>
          <w:rFonts w:hint="eastAsia" w:cs="宋体"/>
          <w:lang w:val="en-US"/>
        </w:rPr>
        <w:t>★6、若因成交人经验不足，无法及时有效响应采购人维修服务要求，对采购人生产进度造成影响的，采购人有权终止合同且不予退回履约保证金。</w:t>
      </w:r>
      <w:bookmarkEnd w:id="0"/>
      <w:bookmarkEnd w:id="1"/>
      <w:bookmarkEnd w:id="2"/>
      <w:bookmarkEnd w:id="3"/>
    </w:p>
    <w:p w14:paraId="747530A1">
      <w:pPr>
        <w:pStyle w:val="5"/>
        <w:spacing w:beforeAutospacing="0" w:afterAutospacing="0" w:line="400" w:lineRule="exact"/>
        <w:ind w:firstLine="420"/>
        <w:rPr>
          <w:rFonts w:cs="宋体"/>
          <w:lang w:val="en-US"/>
        </w:rPr>
      </w:pPr>
      <w:r>
        <w:rPr>
          <w:rFonts w:hint="eastAsia" w:cs="宋体"/>
          <w:lang w:val="en-US"/>
        </w:rPr>
        <w:t>（三）任职资格要求</w:t>
      </w:r>
    </w:p>
    <w:p w14:paraId="7E26247B">
      <w:pPr>
        <w:pStyle w:val="5"/>
        <w:spacing w:beforeAutospacing="0" w:afterAutospacing="0" w:line="400" w:lineRule="exact"/>
        <w:ind w:firstLine="420"/>
        <w:rPr>
          <w:rFonts w:cs="宋体"/>
          <w:lang w:val="en-US"/>
        </w:rPr>
      </w:pPr>
      <w:r>
        <w:rPr>
          <w:rFonts w:hint="eastAsia" w:cs="宋体"/>
          <w:lang w:val="en-US"/>
        </w:rPr>
        <w:t>1. 具有中华人民共和国国籍，拥护中华人民共和国宪法，遵守国家法律法规，无违法犯罪记录、无不良信用记录。</w:t>
      </w:r>
    </w:p>
    <w:p w14:paraId="34BA001E">
      <w:pPr>
        <w:pStyle w:val="5"/>
        <w:spacing w:beforeAutospacing="0" w:afterAutospacing="0" w:line="400" w:lineRule="exact"/>
        <w:ind w:firstLine="420"/>
        <w:rPr>
          <w:rFonts w:cs="宋体"/>
          <w:lang w:val="en-US"/>
        </w:rPr>
      </w:pPr>
      <w:r>
        <w:rPr>
          <w:rFonts w:hint="eastAsia" w:cs="宋体"/>
          <w:lang w:val="en-US"/>
        </w:rPr>
        <w:t>2. 性别男性，年龄在25-45周岁之间，身体健康，无传染性疾病、精神类疾病及其他不适宜从事监狱生产工作的疾病，能够适应监狱封闭管理或特定作息要求，上班期间不能带手机、香烟等违禁物品。</w:t>
      </w:r>
    </w:p>
    <w:p w14:paraId="679E84D3">
      <w:pPr>
        <w:pStyle w:val="5"/>
        <w:spacing w:beforeAutospacing="0" w:afterAutospacing="0" w:line="400" w:lineRule="exact"/>
        <w:ind w:firstLine="420"/>
        <w:rPr>
          <w:rFonts w:cs="宋体"/>
          <w:lang w:val="en-US"/>
        </w:rPr>
      </w:pPr>
      <w:r>
        <w:rPr>
          <w:rFonts w:hint="eastAsia" w:cs="宋体"/>
          <w:lang w:val="en-US"/>
        </w:rPr>
        <w:t>3. 具备良好的职业道德和敬业精神，服从管理，吃苦耐劳，责任心强，有较强的安全意识和团队协作能力。</w:t>
      </w:r>
    </w:p>
    <w:p w14:paraId="0403C15C">
      <w:pPr>
        <w:pStyle w:val="5"/>
        <w:spacing w:beforeAutospacing="0" w:afterAutospacing="0" w:line="400" w:lineRule="exact"/>
        <w:ind w:firstLine="420"/>
        <w:rPr>
          <w:rFonts w:cs="宋体"/>
          <w:lang w:val="en-US"/>
        </w:rPr>
      </w:pPr>
      <w:r>
        <w:rPr>
          <w:rFonts w:hint="eastAsia" w:cs="宋体"/>
          <w:lang w:val="en-US"/>
        </w:rPr>
        <w:t>4. 能够严格遵守监狱的各项规章制度，接受监狱的日常监管和考核。</w:t>
      </w:r>
    </w:p>
    <w:p w14:paraId="1E2300FF">
      <w:pPr>
        <w:pStyle w:val="5"/>
        <w:spacing w:beforeAutospacing="0" w:afterAutospacing="0" w:line="400" w:lineRule="exact"/>
        <w:ind w:firstLine="420"/>
        <w:rPr>
          <w:rFonts w:cs="宋体"/>
          <w:lang w:val="en-US"/>
        </w:rPr>
      </w:pPr>
    </w:p>
    <w:p w14:paraId="76F9D6F0">
      <w:pPr>
        <w:pStyle w:val="5"/>
        <w:spacing w:beforeAutospacing="0" w:afterAutospacing="0" w:line="400" w:lineRule="exact"/>
        <w:ind w:firstLine="420"/>
        <w:rPr>
          <w:rFonts w:cs="宋体"/>
          <w:lang w:val="en-US"/>
        </w:rPr>
      </w:pPr>
    </w:p>
    <w:p w14:paraId="1352B261">
      <w:pPr>
        <w:pStyle w:val="5"/>
        <w:spacing w:beforeAutospacing="0" w:afterAutospacing="0" w:line="400" w:lineRule="exact"/>
        <w:ind w:firstLine="420"/>
        <w:rPr>
          <w:rFonts w:cs="宋体"/>
          <w:lang w:val="en-US"/>
        </w:rPr>
      </w:pPr>
    </w:p>
    <w:p w14:paraId="0C211442">
      <w:pPr>
        <w:pStyle w:val="5"/>
        <w:spacing w:beforeAutospacing="0" w:afterAutospacing="0" w:line="400" w:lineRule="exact"/>
        <w:ind w:firstLine="420"/>
        <w:rPr>
          <w:rFonts w:cs="宋体"/>
          <w:lang w:val="en-US"/>
        </w:rPr>
      </w:pPr>
    </w:p>
    <w:p w14:paraId="7573C3EB">
      <w:pPr>
        <w:pStyle w:val="5"/>
        <w:spacing w:beforeAutospacing="0" w:afterAutospacing="0" w:line="400" w:lineRule="exact"/>
        <w:ind w:firstLine="420"/>
        <w:rPr>
          <w:rFonts w:cs="宋体"/>
          <w:lang w:val="en-US"/>
        </w:rPr>
      </w:pPr>
    </w:p>
    <w:p w14:paraId="016684C4">
      <w:pPr>
        <w:pStyle w:val="5"/>
        <w:spacing w:beforeAutospacing="0" w:afterAutospacing="0" w:line="400" w:lineRule="exact"/>
        <w:ind w:firstLine="420"/>
        <w:rPr>
          <w:rFonts w:cs="宋体"/>
          <w:lang w:val="en-US"/>
        </w:rPr>
      </w:pPr>
    </w:p>
    <w:p w14:paraId="15742B88">
      <w:pPr>
        <w:pStyle w:val="5"/>
        <w:spacing w:beforeAutospacing="0" w:afterAutospacing="0" w:line="400" w:lineRule="exact"/>
        <w:ind w:firstLine="420"/>
        <w:rPr>
          <w:rFonts w:cs="宋体"/>
          <w:lang w:val="en-US"/>
        </w:rPr>
      </w:pPr>
    </w:p>
    <w:p w14:paraId="4EBEEBBE">
      <w:pPr>
        <w:pStyle w:val="5"/>
        <w:spacing w:beforeAutospacing="0" w:afterAutospacing="0" w:line="400" w:lineRule="exact"/>
        <w:ind w:firstLine="420"/>
        <w:rPr>
          <w:rFonts w:cs="宋体"/>
          <w:lang w:val="en-US"/>
        </w:rPr>
      </w:pPr>
    </w:p>
    <w:p w14:paraId="2508E821"/>
    <w:p w14:paraId="18494FE2"/>
    <w:p w14:paraId="64678422"/>
    <w:p w14:paraId="524B156E"/>
    <w:p w14:paraId="63331BEC"/>
    <w:p w14:paraId="64E34CD4"/>
    <w:p w14:paraId="69DB6CDB"/>
    <w:p w14:paraId="64477064"/>
    <w:p w14:paraId="4D000D02">
      <w:pPr>
        <w:pStyle w:val="2"/>
        <w:jc w:val="center"/>
      </w:pPr>
      <w:r>
        <w:rPr>
          <w:rFonts w:hint="eastAsia"/>
        </w:rPr>
        <w:t>生产技术服务</w:t>
      </w:r>
    </w:p>
    <w:p w14:paraId="46530CF0">
      <w:pPr>
        <w:pStyle w:val="5"/>
        <w:spacing w:beforeAutospacing="0" w:afterAutospacing="0" w:line="400" w:lineRule="exact"/>
        <w:ind w:firstLine="420"/>
        <w:rPr>
          <w:rFonts w:cs="宋体"/>
          <w:lang w:val="en-US"/>
        </w:rPr>
      </w:pPr>
      <w:r>
        <w:rPr>
          <w:rFonts w:hint="eastAsia" w:cs="宋体"/>
          <w:lang w:val="en-US"/>
        </w:rPr>
        <w:t>一</w:t>
      </w:r>
      <w:r>
        <w:rPr>
          <w:rFonts w:cs="宋体"/>
          <w:lang w:val="en-US"/>
        </w:rPr>
        <w:t>、招聘岗位及人数</w:t>
      </w:r>
    </w:p>
    <w:p w14:paraId="1EB9CC6C">
      <w:pPr>
        <w:pStyle w:val="5"/>
        <w:spacing w:beforeAutospacing="0" w:afterAutospacing="0" w:line="400" w:lineRule="exact"/>
        <w:ind w:firstLine="420"/>
        <w:rPr>
          <w:rFonts w:cs="宋体"/>
          <w:lang w:val="en-US"/>
        </w:rPr>
      </w:pPr>
      <w:r>
        <w:rPr>
          <w:rFonts w:cs="宋体"/>
          <w:lang w:val="en-US"/>
        </w:rPr>
        <w:t>模板师傅：1 名</w:t>
      </w:r>
    </w:p>
    <w:p w14:paraId="4DDAD85F">
      <w:pPr>
        <w:pStyle w:val="5"/>
        <w:spacing w:beforeAutospacing="0" w:afterAutospacing="0" w:line="400" w:lineRule="exact"/>
        <w:ind w:firstLine="420"/>
        <w:rPr>
          <w:rFonts w:cs="宋体"/>
          <w:lang w:val="en-US"/>
        </w:rPr>
      </w:pPr>
      <w:r>
        <w:rPr>
          <w:rFonts w:cs="宋体"/>
          <w:lang w:val="en-US"/>
        </w:rPr>
        <w:t>IE 师傅（工业工程师傅）：1 名</w:t>
      </w:r>
    </w:p>
    <w:p w14:paraId="4DEF0543">
      <w:pPr>
        <w:pStyle w:val="5"/>
        <w:spacing w:beforeAutospacing="0" w:afterAutospacing="0" w:line="400" w:lineRule="exact"/>
        <w:ind w:firstLine="420"/>
        <w:rPr>
          <w:rFonts w:cs="宋体"/>
          <w:lang w:val="en-US"/>
        </w:rPr>
      </w:pPr>
      <w:r>
        <w:rPr>
          <w:rFonts w:hint="eastAsia" w:cs="宋体"/>
          <w:lang w:val="en-US"/>
        </w:rPr>
        <w:t>二</w:t>
      </w:r>
      <w:r>
        <w:rPr>
          <w:rFonts w:cs="宋体"/>
          <w:lang w:val="en-US"/>
        </w:rPr>
        <w:t>、服务范围及内容</w:t>
      </w:r>
    </w:p>
    <w:p w14:paraId="284A9BF3">
      <w:pPr>
        <w:pStyle w:val="5"/>
        <w:spacing w:beforeAutospacing="0" w:afterAutospacing="0" w:line="400" w:lineRule="exact"/>
        <w:ind w:firstLine="420"/>
        <w:rPr>
          <w:rFonts w:cs="宋体"/>
          <w:lang w:val="en-US"/>
        </w:rPr>
      </w:pPr>
      <w:r>
        <w:rPr>
          <w:rFonts w:cs="宋体"/>
          <w:lang w:val="en-US"/>
        </w:rPr>
        <w:t>（一）模板师傅服务范围及内容</w:t>
      </w:r>
    </w:p>
    <w:p w14:paraId="21C95485">
      <w:pPr>
        <w:pStyle w:val="5"/>
        <w:spacing w:beforeAutospacing="0" w:afterAutospacing="0" w:line="400" w:lineRule="exact"/>
        <w:ind w:firstLine="420"/>
        <w:rPr>
          <w:rFonts w:cs="宋体"/>
          <w:lang w:val="en-US"/>
        </w:rPr>
      </w:pPr>
      <w:r>
        <w:rPr>
          <w:rFonts w:cs="宋体"/>
          <w:lang w:val="en-US"/>
        </w:rPr>
        <w:t>设备操作与故障处置：</w:t>
      </w:r>
    </w:p>
    <w:p w14:paraId="69ABDF91">
      <w:pPr>
        <w:pStyle w:val="5"/>
        <w:spacing w:beforeAutospacing="0" w:afterAutospacing="0" w:line="400" w:lineRule="exact"/>
        <w:ind w:firstLine="420"/>
        <w:rPr>
          <w:rFonts w:cs="宋体"/>
          <w:lang w:val="en-US"/>
        </w:rPr>
      </w:pPr>
      <w:r>
        <w:rPr>
          <w:rFonts w:cs="宋体"/>
          <w:lang w:val="en-US"/>
        </w:rPr>
        <w:t>1.1 负责监狱生产区域内所有模板机（含数控模板机、液压模板机、自动化模板机等）的日常操作，涵盖模板加工、物料精准裁剪、产品成型等核心工序，严格遵循生产计划、工艺图纸及质量标准，确保产出产品合格率不低于 99%。</w:t>
      </w:r>
    </w:p>
    <w:p w14:paraId="304F7699">
      <w:pPr>
        <w:pStyle w:val="5"/>
        <w:spacing w:beforeAutospacing="0" w:afterAutospacing="0" w:line="400" w:lineRule="exact"/>
        <w:ind w:firstLine="420"/>
        <w:rPr>
          <w:rFonts w:cs="宋体"/>
          <w:lang w:val="en-US"/>
        </w:rPr>
      </w:pPr>
      <w:r>
        <w:rPr>
          <w:rFonts w:cs="宋体"/>
          <w:lang w:val="en-US"/>
        </w:rPr>
        <w:t>1.2 实行 24 小时全天候故障响应机制，接到《报修单》后 30 分钟内到场处置（特殊情况不超过 1 小时），认真核对设备型号、品牌、使用时长、故障现象、送修时间等信息，形成详细检查记录；若维修涉及配件更换或费用超过 [具体金额]，需提交书面检修方案，经监狱生产管理部门审核同意后方可实施。</w:t>
      </w:r>
    </w:p>
    <w:p w14:paraId="37EC6958">
      <w:pPr>
        <w:pStyle w:val="5"/>
        <w:spacing w:beforeAutospacing="0" w:afterAutospacing="0" w:line="400" w:lineRule="exact"/>
        <w:ind w:firstLine="420"/>
        <w:rPr>
          <w:rFonts w:cs="宋体"/>
          <w:lang w:val="en-US"/>
        </w:rPr>
      </w:pPr>
      <w:r>
        <w:rPr>
          <w:rFonts w:cs="宋体"/>
          <w:lang w:val="en-US"/>
        </w:rPr>
        <w:t>设备管理协助：</w:t>
      </w:r>
    </w:p>
    <w:p w14:paraId="36003D0A">
      <w:pPr>
        <w:pStyle w:val="5"/>
        <w:spacing w:beforeAutospacing="0" w:afterAutospacing="0" w:line="400" w:lineRule="exact"/>
        <w:ind w:firstLine="420"/>
        <w:rPr>
          <w:rFonts w:cs="宋体"/>
          <w:lang w:val="en-US"/>
        </w:rPr>
      </w:pPr>
      <w:r>
        <w:rPr>
          <w:rFonts w:cs="宋体"/>
          <w:lang w:val="en-US"/>
        </w:rPr>
        <w:t>2.1 协助监狱开展模板机固定资产管理，包括设备入库验收、台账建档、状态标识、定期盘点、报废评估等工作，确保设备信息与实际一致，账物相符。</w:t>
      </w:r>
    </w:p>
    <w:p w14:paraId="230D7FC6">
      <w:pPr>
        <w:pStyle w:val="5"/>
        <w:spacing w:beforeAutospacing="0" w:afterAutospacing="0" w:line="400" w:lineRule="exact"/>
        <w:ind w:firstLine="420"/>
        <w:rPr>
          <w:rFonts w:cs="宋体"/>
          <w:lang w:val="en-US"/>
        </w:rPr>
      </w:pPr>
      <w:r>
        <w:rPr>
          <w:rFonts w:cs="宋体"/>
          <w:lang w:val="en-US"/>
        </w:rPr>
        <w:t>2.2 参与租赁模板机的日常管理，跟踪设备租赁周期、使用状况，及时反馈设备损耗情况，协助办理续租或退租手续。</w:t>
      </w:r>
    </w:p>
    <w:p w14:paraId="09246C3C">
      <w:pPr>
        <w:pStyle w:val="5"/>
        <w:spacing w:beforeAutospacing="0" w:afterAutospacing="0" w:line="400" w:lineRule="exact"/>
        <w:ind w:firstLine="420"/>
        <w:rPr>
          <w:rFonts w:cs="宋体"/>
          <w:lang w:val="en-US"/>
        </w:rPr>
      </w:pPr>
      <w:r>
        <w:rPr>
          <w:rFonts w:cs="宋体"/>
          <w:lang w:val="en-US"/>
        </w:rPr>
        <w:t>培训与技术支持：</w:t>
      </w:r>
    </w:p>
    <w:p w14:paraId="16C2ABF1">
      <w:pPr>
        <w:pStyle w:val="5"/>
        <w:spacing w:beforeAutospacing="0" w:afterAutospacing="0" w:line="400" w:lineRule="exact"/>
        <w:ind w:firstLine="420"/>
        <w:rPr>
          <w:rFonts w:cs="宋体"/>
          <w:lang w:val="en-US"/>
        </w:rPr>
      </w:pPr>
      <w:r>
        <w:rPr>
          <w:rFonts w:cs="宋体"/>
          <w:lang w:val="en-US"/>
        </w:rPr>
        <w:t>3.1 制定详细的年度、季度、月度培训带教计划，明确培训目标、内容、方式及考核标准，每周固定 1 天开展专项培训（理论培训不少于 2 小时，实操培训不少于 4 小时）。</w:t>
      </w:r>
    </w:p>
    <w:p w14:paraId="541EB461">
      <w:pPr>
        <w:pStyle w:val="5"/>
        <w:spacing w:beforeAutospacing="0" w:afterAutospacing="0" w:line="400" w:lineRule="exact"/>
        <w:ind w:firstLine="420"/>
        <w:rPr>
          <w:rFonts w:cs="宋体"/>
          <w:lang w:val="en-US"/>
        </w:rPr>
      </w:pPr>
      <w:r>
        <w:rPr>
          <w:rFonts w:cs="宋体"/>
          <w:lang w:val="en-US"/>
        </w:rPr>
        <w:t>3.</w:t>
      </w:r>
      <w:r>
        <w:rPr>
          <w:rFonts w:hint="eastAsia" w:cs="宋体"/>
          <w:lang w:val="en-US"/>
        </w:rPr>
        <w:t>2</w:t>
      </w:r>
      <w:r>
        <w:rPr>
          <w:rFonts w:cs="宋体"/>
          <w:lang w:val="en-US"/>
        </w:rPr>
        <w:t xml:space="preserve"> 提供常态化技术支持，解答操作人员及机修人员在设备使用、维护过程中的疑问，每月开展 1 次全车间技术答疑会。</w:t>
      </w:r>
    </w:p>
    <w:p w14:paraId="42648C0A">
      <w:pPr>
        <w:pStyle w:val="5"/>
        <w:spacing w:beforeAutospacing="0" w:afterAutospacing="0" w:line="400" w:lineRule="exact"/>
        <w:ind w:firstLine="420"/>
        <w:rPr>
          <w:rFonts w:cs="宋体"/>
          <w:lang w:val="en-US"/>
        </w:rPr>
      </w:pPr>
      <w:r>
        <w:rPr>
          <w:rFonts w:cs="宋体"/>
          <w:lang w:val="en-US"/>
        </w:rPr>
        <w:t>配件管理：</w:t>
      </w:r>
    </w:p>
    <w:p w14:paraId="5A044B41">
      <w:pPr>
        <w:pStyle w:val="5"/>
        <w:spacing w:beforeAutospacing="0" w:afterAutospacing="0" w:line="400" w:lineRule="exact"/>
        <w:ind w:firstLine="420"/>
        <w:rPr>
          <w:rFonts w:cs="宋体"/>
          <w:lang w:val="en-US"/>
        </w:rPr>
      </w:pPr>
      <w:r>
        <w:rPr>
          <w:rFonts w:hint="eastAsia" w:cs="宋体"/>
          <w:lang w:val="en-US"/>
        </w:rPr>
        <w:t>4</w:t>
      </w:r>
      <w:r>
        <w:rPr>
          <w:rFonts w:cs="宋体"/>
          <w:lang w:val="en-US"/>
        </w:rPr>
        <w:t>.1 熟悉所有模板机配件图，准确识别配件型号、规格及适配设备，对故障设备需换件时，精准填写配件采购型号、数量及技术参数清单。</w:t>
      </w:r>
    </w:p>
    <w:p w14:paraId="71D8ED80">
      <w:pPr>
        <w:pStyle w:val="5"/>
        <w:spacing w:beforeAutospacing="0" w:afterAutospacing="0" w:line="400" w:lineRule="exact"/>
        <w:ind w:firstLine="420"/>
        <w:rPr>
          <w:rFonts w:cs="宋体"/>
          <w:lang w:val="en-US"/>
        </w:rPr>
      </w:pPr>
      <w:r>
        <w:rPr>
          <w:rFonts w:hint="eastAsia" w:cs="宋体"/>
          <w:lang w:val="en-US"/>
        </w:rPr>
        <w:t>4</w:t>
      </w:r>
      <w:r>
        <w:rPr>
          <w:rFonts w:cs="宋体"/>
          <w:lang w:val="en-US"/>
        </w:rPr>
        <w:t>.2 核对各生产班组提交的配件申购清单，确保申购信息准确无误，一次采购成功率达到 100%。</w:t>
      </w:r>
    </w:p>
    <w:p w14:paraId="52DDB73D">
      <w:pPr>
        <w:pStyle w:val="5"/>
        <w:spacing w:beforeAutospacing="0" w:afterAutospacing="0" w:line="400" w:lineRule="exact"/>
        <w:ind w:firstLine="420"/>
        <w:rPr>
          <w:rFonts w:cs="宋体"/>
          <w:lang w:val="en-US"/>
        </w:rPr>
      </w:pPr>
      <w:r>
        <w:rPr>
          <w:rFonts w:hint="eastAsia" w:cs="宋体"/>
          <w:lang w:val="en-US"/>
        </w:rPr>
        <w:t>4</w:t>
      </w:r>
      <w:r>
        <w:rPr>
          <w:rFonts w:cs="宋体"/>
          <w:lang w:val="en-US"/>
        </w:rPr>
        <w:t>.3 对常用 “易损配件”（如针板、送布牙、旋梭、电机轴承等）提出合理库存建议，协助监狱建立配件库存台账，确保库存充足，满足故障快速处置需求。</w:t>
      </w:r>
    </w:p>
    <w:p w14:paraId="70AC6F02">
      <w:pPr>
        <w:pStyle w:val="5"/>
        <w:spacing w:beforeAutospacing="0" w:afterAutospacing="0" w:line="400" w:lineRule="exact"/>
        <w:ind w:firstLine="420"/>
        <w:rPr>
          <w:rFonts w:cs="宋体"/>
          <w:lang w:val="en-US"/>
        </w:rPr>
      </w:pPr>
      <w:r>
        <w:rPr>
          <w:rFonts w:cs="宋体"/>
          <w:lang w:val="en-US"/>
        </w:rPr>
        <w:t>设备运行指标要求：</w:t>
      </w:r>
    </w:p>
    <w:p w14:paraId="220A4B47">
      <w:pPr>
        <w:pStyle w:val="5"/>
        <w:spacing w:beforeAutospacing="0" w:afterAutospacing="0" w:line="400" w:lineRule="exact"/>
        <w:ind w:firstLine="420"/>
        <w:rPr>
          <w:rFonts w:cs="宋体"/>
          <w:lang w:val="en-US"/>
        </w:rPr>
      </w:pPr>
      <w:r>
        <w:rPr>
          <w:rFonts w:hint="eastAsia" w:cs="宋体"/>
          <w:lang w:val="en-US"/>
        </w:rPr>
        <w:t>5</w:t>
      </w:r>
      <w:r>
        <w:rPr>
          <w:rFonts w:cs="宋体"/>
          <w:lang w:val="en-US"/>
        </w:rPr>
        <w:t>.1 设备良好率（状态正常、可随时投入生产的设备占比）≥95%；</w:t>
      </w:r>
    </w:p>
    <w:p w14:paraId="67610E10">
      <w:pPr>
        <w:pStyle w:val="5"/>
        <w:spacing w:beforeAutospacing="0" w:afterAutospacing="0" w:line="400" w:lineRule="exact"/>
        <w:ind w:firstLine="420"/>
        <w:rPr>
          <w:rFonts w:cs="宋体"/>
          <w:lang w:val="en-US"/>
        </w:rPr>
      </w:pPr>
      <w:r>
        <w:rPr>
          <w:rFonts w:hint="eastAsia" w:cs="宋体"/>
          <w:lang w:val="en-US"/>
        </w:rPr>
        <w:t>5</w:t>
      </w:r>
      <w:r>
        <w:rPr>
          <w:rFonts w:cs="宋体"/>
          <w:lang w:val="en-US"/>
        </w:rPr>
        <w:t>.2 设备可利用率（实际运行时间与计划运行时间占比）≥95%；</w:t>
      </w:r>
    </w:p>
    <w:p w14:paraId="36E9D8A3">
      <w:pPr>
        <w:pStyle w:val="5"/>
        <w:spacing w:beforeAutospacing="0" w:afterAutospacing="0" w:line="400" w:lineRule="exact"/>
        <w:ind w:firstLine="420"/>
        <w:rPr>
          <w:rFonts w:cs="宋体"/>
          <w:lang w:val="en-US"/>
        </w:rPr>
      </w:pPr>
      <w:r>
        <w:rPr>
          <w:rFonts w:hint="eastAsia" w:cs="宋体"/>
          <w:lang w:val="en-US"/>
        </w:rPr>
        <w:t>5</w:t>
      </w:r>
      <w:r>
        <w:rPr>
          <w:rFonts w:cs="宋体"/>
          <w:lang w:val="en-US"/>
        </w:rPr>
        <w:t>.3 设备故障停机率（故障停机时间与计划运行时间占比）≤1%；</w:t>
      </w:r>
    </w:p>
    <w:p w14:paraId="5DA36157">
      <w:pPr>
        <w:pStyle w:val="5"/>
        <w:spacing w:beforeAutospacing="0" w:afterAutospacing="0" w:line="400" w:lineRule="exact"/>
        <w:ind w:firstLine="420"/>
        <w:rPr>
          <w:rFonts w:cs="宋体"/>
          <w:lang w:val="en-US"/>
        </w:rPr>
      </w:pPr>
      <w:r>
        <w:rPr>
          <w:rFonts w:hint="eastAsia" w:cs="宋体"/>
          <w:lang w:val="en-US"/>
        </w:rPr>
        <w:t>5</w:t>
      </w:r>
      <w:r>
        <w:rPr>
          <w:rFonts w:cs="宋体"/>
          <w:lang w:val="en-US"/>
        </w:rPr>
        <w:t>.4 大修设备返修率（大修后 3 个月内再次出现同类故障的设备占比）≤1%；</w:t>
      </w:r>
    </w:p>
    <w:p w14:paraId="2DB8316F">
      <w:pPr>
        <w:pStyle w:val="5"/>
        <w:spacing w:beforeAutospacing="0" w:afterAutospacing="0" w:line="400" w:lineRule="exact"/>
        <w:ind w:firstLine="420"/>
        <w:rPr>
          <w:rFonts w:cs="宋体"/>
          <w:lang w:val="en-US"/>
        </w:rPr>
      </w:pPr>
      <w:r>
        <w:rPr>
          <w:rFonts w:hint="eastAsia" w:cs="宋体"/>
          <w:lang w:val="en-US"/>
        </w:rPr>
        <w:t>5</w:t>
      </w:r>
      <w:r>
        <w:rPr>
          <w:rFonts w:cs="宋体"/>
          <w:lang w:val="en-US"/>
        </w:rPr>
        <w:t>.5 每月 5 日前提交上月设备运行指标统计报告，附详细数据支撑。</w:t>
      </w:r>
    </w:p>
    <w:p w14:paraId="794F3AC8">
      <w:pPr>
        <w:pStyle w:val="5"/>
        <w:spacing w:beforeAutospacing="0" w:afterAutospacing="0" w:line="400" w:lineRule="exact"/>
        <w:ind w:firstLine="420"/>
        <w:rPr>
          <w:rFonts w:cs="宋体"/>
          <w:lang w:val="en-US"/>
        </w:rPr>
      </w:pPr>
      <w:r>
        <w:rPr>
          <w:rFonts w:cs="宋体"/>
          <w:lang w:val="en-US"/>
        </w:rPr>
        <w:t>（二）IE 师傅服务范围及内容</w:t>
      </w:r>
    </w:p>
    <w:p w14:paraId="3741B2CF">
      <w:pPr>
        <w:pStyle w:val="5"/>
        <w:spacing w:beforeAutospacing="0" w:afterAutospacing="0" w:line="400" w:lineRule="exact"/>
        <w:ind w:firstLine="420"/>
        <w:rPr>
          <w:rFonts w:cs="宋体"/>
          <w:lang w:val="en-US"/>
        </w:rPr>
      </w:pPr>
      <w:r>
        <w:rPr>
          <w:rFonts w:cs="宋体"/>
          <w:lang w:val="en-US"/>
        </w:rPr>
        <w:t>生产流程优化：</w:t>
      </w:r>
    </w:p>
    <w:p w14:paraId="1FADCCA6">
      <w:pPr>
        <w:pStyle w:val="5"/>
        <w:spacing w:beforeAutospacing="0" w:afterAutospacing="0" w:line="400" w:lineRule="exact"/>
        <w:ind w:firstLine="420"/>
        <w:rPr>
          <w:rFonts w:cs="宋体"/>
          <w:lang w:val="en-US"/>
        </w:rPr>
      </w:pPr>
      <w:r>
        <w:rPr>
          <w:rFonts w:cs="宋体"/>
          <w:lang w:val="en-US"/>
        </w:rPr>
        <w:t>1.1 全面调研监狱生产车间现有生产工艺、作业流程、Layout 布局及人员配置情况，绘制详细的流程图及布局图，识别生产瓶颈环节（如工序衔接不畅、设备利用率低、人员闲置等）。</w:t>
      </w:r>
    </w:p>
    <w:p w14:paraId="5BD0B823">
      <w:pPr>
        <w:pStyle w:val="5"/>
        <w:spacing w:beforeAutospacing="0" w:afterAutospacing="0" w:line="400" w:lineRule="exact"/>
        <w:ind w:firstLine="420"/>
        <w:rPr>
          <w:rFonts w:cs="宋体"/>
          <w:lang w:val="en-US"/>
        </w:rPr>
      </w:pPr>
      <w:r>
        <w:rPr>
          <w:rFonts w:cs="宋体"/>
          <w:lang w:val="en-US"/>
        </w:rPr>
        <w:t>1.2 运用工业工程方法（如 ECRS 原则：取消、合并、重排、简化），制定针对性优化方案，明确优化目标、实施步骤、责任分工及预期效果，方案需经监狱生产管理部门审核通过后推行。</w:t>
      </w:r>
    </w:p>
    <w:p w14:paraId="7679E3A0">
      <w:pPr>
        <w:pStyle w:val="5"/>
        <w:spacing w:beforeAutospacing="0" w:afterAutospacing="0" w:line="400" w:lineRule="exact"/>
        <w:ind w:firstLine="420"/>
        <w:rPr>
          <w:rFonts w:cs="宋体"/>
          <w:lang w:val="en-US"/>
        </w:rPr>
      </w:pPr>
      <w:r>
        <w:rPr>
          <w:rFonts w:cs="宋体"/>
          <w:lang w:val="en-US"/>
        </w:rPr>
        <w:t>1.3 跟踪优化方案实施过程，及时调整不合理环节，确保方案落地见效，要求生产效率提升≥10%、工序衔接时间缩短≥15%。</w:t>
      </w:r>
    </w:p>
    <w:p w14:paraId="501D4A60">
      <w:pPr>
        <w:pStyle w:val="5"/>
        <w:spacing w:beforeAutospacing="0" w:afterAutospacing="0" w:line="400" w:lineRule="exact"/>
        <w:ind w:firstLine="420"/>
        <w:rPr>
          <w:rFonts w:cs="宋体"/>
          <w:lang w:val="en-US"/>
        </w:rPr>
      </w:pPr>
      <w:r>
        <w:rPr>
          <w:rFonts w:cs="宋体"/>
          <w:lang w:val="en-US"/>
        </w:rPr>
        <w:t>标准工时与 SOP 制定：</w:t>
      </w:r>
    </w:p>
    <w:p w14:paraId="7E1B2511">
      <w:pPr>
        <w:pStyle w:val="5"/>
        <w:spacing w:beforeAutospacing="0" w:afterAutospacing="0" w:line="400" w:lineRule="exact"/>
        <w:ind w:firstLine="420"/>
        <w:rPr>
          <w:rFonts w:cs="宋体"/>
          <w:lang w:val="en-US"/>
        </w:rPr>
      </w:pPr>
      <w:r>
        <w:rPr>
          <w:rFonts w:cs="宋体"/>
          <w:lang w:val="en-US"/>
        </w:rPr>
        <w:t>2.1 采用秒表法、MOD 法（模特排时法）等科学方法，对各生产工序进行时间测定，结合作业难度、人员技能水平等因素，制定精准的标准作业时间，建立标准工时库，定期（每季度）复核调整。</w:t>
      </w:r>
    </w:p>
    <w:p w14:paraId="729E9FA5">
      <w:pPr>
        <w:pStyle w:val="5"/>
        <w:spacing w:beforeAutospacing="0" w:afterAutospacing="0" w:line="400" w:lineRule="exact"/>
        <w:ind w:firstLine="420"/>
        <w:rPr>
          <w:rFonts w:cs="宋体"/>
          <w:lang w:val="en-US"/>
        </w:rPr>
      </w:pPr>
      <w:r>
        <w:rPr>
          <w:rFonts w:cs="宋体"/>
          <w:lang w:val="en-US"/>
        </w:rPr>
        <w:t>2.2 制定全车间各工序的标准作业程序（SOP），明确作业步骤、操作规范、质量标准、安全要求、工具使用方法及异常处理流程，采用图文并茂形式编制，确保操作人员易于理解和执行。</w:t>
      </w:r>
    </w:p>
    <w:p w14:paraId="26CE099B">
      <w:pPr>
        <w:pStyle w:val="5"/>
        <w:spacing w:beforeAutospacing="0" w:afterAutospacing="0" w:line="400" w:lineRule="exact"/>
        <w:ind w:firstLine="420"/>
        <w:rPr>
          <w:rFonts w:cs="宋体"/>
          <w:lang w:val="en-US"/>
        </w:rPr>
      </w:pPr>
      <w:r>
        <w:rPr>
          <w:rFonts w:cs="宋体"/>
          <w:lang w:val="en-US"/>
        </w:rPr>
        <w:t>2.3 对 SOP 执行情况进行常态化监督检查，每月开展 1 次 SOP 符合性审计，及时纠正违规作业行为，确保 SOP 执行率达到 100%。</w:t>
      </w:r>
    </w:p>
    <w:p w14:paraId="075B8151">
      <w:pPr>
        <w:pStyle w:val="5"/>
        <w:spacing w:beforeAutospacing="0" w:afterAutospacing="0" w:line="400" w:lineRule="exact"/>
        <w:ind w:firstLine="420"/>
        <w:rPr>
          <w:rFonts w:cs="宋体"/>
          <w:lang w:val="en-US"/>
        </w:rPr>
      </w:pPr>
      <w:r>
        <w:rPr>
          <w:rFonts w:cs="宋体"/>
          <w:lang w:val="en-US"/>
        </w:rPr>
        <w:t>生产计划与产能管理：</w:t>
      </w:r>
    </w:p>
    <w:p w14:paraId="33B32F53">
      <w:pPr>
        <w:pStyle w:val="5"/>
        <w:spacing w:beforeAutospacing="0" w:afterAutospacing="0" w:line="400" w:lineRule="exact"/>
        <w:ind w:firstLine="420"/>
        <w:rPr>
          <w:rFonts w:cs="宋体"/>
          <w:lang w:val="en-US"/>
        </w:rPr>
      </w:pPr>
      <w:r>
        <w:rPr>
          <w:rFonts w:hint="eastAsia" w:cs="宋体"/>
          <w:lang w:val="en-US"/>
        </w:rPr>
        <w:t>3</w:t>
      </w:r>
      <w:r>
        <w:rPr>
          <w:rFonts w:cs="宋体"/>
          <w:lang w:val="en-US"/>
        </w:rPr>
        <w:t>.1 参与监狱生产计划的制定，根据设备产能、标准工时、人员配置、物料供应等情况，协助分解生产任务，平衡各工序产能，避免出现工序堆积或人员闲置。</w:t>
      </w:r>
    </w:p>
    <w:p w14:paraId="5A009FA0">
      <w:pPr>
        <w:pStyle w:val="5"/>
        <w:spacing w:beforeAutospacing="0" w:afterAutospacing="0" w:line="400" w:lineRule="exact"/>
        <w:ind w:firstLine="420"/>
        <w:rPr>
          <w:rFonts w:cs="宋体"/>
          <w:lang w:val="en-US"/>
        </w:rPr>
      </w:pPr>
      <w:r>
        <w:rPr>
          <w:rFonts w:hint="eastAsia" w:cs="宋体"/>
          <w:lang w:val="en-US"/>
        </w:rPr>
        <w:t>3</w:t>
      </w:r>
      <w:r>
        <w:rPr>
          <w:rFonts w:cs="宋体"/>
          <w:lang w:val="en-US"/>
        </w:rPr>
        <w:t>.2 建立产能核算模型，每月对各生产线、各工序产能进行分析，预测产能瓶颈，提前制定应对措施，确保生产计划达成率≥98%。</w:t>
      </w:r>
    </w:p>
    <w:p w14:paraId="01E6075C">
      <w:pPr>
        <w:pStyle w:val="5"/>
        <w:spacing w:beforeAutospacing="0" w:afterAutospacing="0" w:line="400" w:lineRule="exact"/>
        <w:ind w:firstLine="420"/>
        <w:rPr>
          <w:rFonts w:cs="宋体"/>
          <w:lang w:val="en-US"/>
        </w:rPr>
      </w:pPr>
      <w:r>
        <w:rPr>
          <w:rFonts w:hint="eastAsia" w:cs="宋体"/>
          <w:lang w:val="en-US"/>
        </w:rPr>
        <w:t>3</w:t>
      </w:r>
      <w:r>
        <w:rPr>
          <w:rFonts w:cs="宋体"/>
          <w:lang w:val="en-US"/>
        </w:rPr>
        <w:t>.3 跟踪生产计划执行进度，每日统计生产数据（产量、合格率、设备利用率等），及时发现偏差并分析原因，提出调整建议，确保生产任务按时完成。</w:t>
      </w:r>
    </w:p>
    <w:p w14:paraId="434A502E">
      <w:pPr>
        <w:pStyle w:val="5"/>
        <w:spacing w:beforeAutospacing="0" w:afterAutospacing="0" w:line="400" w:lineRule="exact"/>
        <w:ind w:firstLine="420"/>
        <w:rPr>
          <w:rFonts w:cs="宋体"/>
          <w:lang w:val="en-US"/>
        </w:rPr>
      </w:pPr>
      <w:r>
        <w:rPr>
          <w:rFonts w:cs="宋体"/>
          <w:lang w:val="en-US"/>
        </w:rPr>
        <w:t>成本控制与效率提升：</w:t>
      </w:r>
    </w:p>
    <w:p w14:paraId="15AC4F0F">
      <w:pPr>
        <w:pStyle w:val="5"/>
        <w:spacing w:beforeAutospacing="0" w:afterAutospacing="0" w:line="400" w:lineRule="exact"/>
        <w:ind w:firstLine="420"/>
        <w:rPr>
          <w:rFonts w:cs="宋体"/>
          <w:lang w:val="en-US"/>
        </w:rPr>
      </w:pPr>
      <w:r>
        <w:rPr>
          <w:rFonts w:hint="eastAsia" w:cs="宋体"/>
          <w:lang w:val="en-US"/>
        </w:rPr>
        <w:t>4</w:t>
      </w:r>
      <w:r>
        <w:rPr>
          <w:rFonts w:cs="宋体"/>
          <w:lang w:val="en-US"/>
        </w:rPr>
        <w:t>.1 建立生产效率及成本分析体系，定期（每周）统计分析关键指标：人均产能、设备综合效率（OEE）、物料损耗率、能源消耗、生产成本等。</w:t>
      </w:r>
    </w:p>
    <w:p w14:paraId="7D59489D">
      <w:pPr>
        <w:pStyle w:val="5"/>
        <w:spacing w:beforeAutospacing="0" w:afterAutospacing="0" w:line="400" w:lineRule="exact"/>
        <w:ind w:firstLine="420"/>
        <w:rPr>
          <w:rFonts w:cs="宋体"/>
          <w:lang w:val="en-US"/>
        </w:rPr>
      </w:pPr>
      <w:r>
        <w:rPr>
          <w:rFonts w:hint="eastAsia" w:cs="宋体"/>
          <w:lang w:val="en-US"/>
        </w:rPr>
        <w:t>4</w:t>
      </w:r>
      <w:r>
        <w:rPr>
          <w:rFonts w:cs="宋体"/>
          <w:lang w:val="en-US"/>
        </w:rPr>
        <w:t>.2 针对物料损耗率过高、能源消耗超标等问题，制定专项改善措施，要求物料损耗率降低≥5%、能源消耗降低≥3%。</w:t>
      </w:r>
    </w:p>
    <w:p w14:paraId="2B2CB051">
      <w:pPr>
        <w:pStyle w:val="5"/>
        <w:spacing w:beforeAutospacing="0" w:afterAutospacing="0" w:line="400" w:lineRule="exact"/>
        <w:ind w:firstLine="420"/>
        <w:rPr>
          <w:rFonts w:cs="宋体"/>
          <w:lang w:val="en-US"/>
        </w:rPr>
      </w:pPr>
      <w:r>
        <w:rPr>
          <w:rFonts w:hint="eastAsia" w:cs="宋体"/>
          <w:lang w:val="en-US"/>
        </w:rPr>
        <w:t>4</w:t>
      </w:r>
      <w:r>
        <w:rPr>
          <w:rFonts w:cs="宋体"/>
          <w:lang w:val="en-US"/>
        </w:rPr>
        <w:t>.3 推动节能降耗、减少浪费，优化物料领用、使用流程，推广精益生产理念，识别生产过程中的七大浪费（等待浪费、搬运浪费、不合格品浪费等），并制定消除方案。</w:t>
      </w:r>
    </w:p>
    <w:p w14:paraId="33B3879F">
      <w:pPr>
        <w:pStyle w:val="5"/>
        <w:spacing w:beforeAutospacing="0" w:afterAutospacing="0" w:line="400" w:lineRule="exact"/>
        <w:ind w:firstLine="420"/>
        <w:rPr>
          <w:rFonts w:cs="宋体"/>
          <w:lang w:val="en-US"/>
        </w:rPr>
      </w:pPr>
      <w:r>
        <w:rPr>
          <w:rFonts w:cs="宋体"/>
          <w:lang w:val="en-US"/>
        </w:rPr>
        <w:t>新产线与新产品导入：</w:t>
      </w:r>
    </w:p>
    <w:p w14:paraId="7D4D69A4">
      <w:pPr>
        <w:pStyle w:val="5"/>
        <w:spacing w:beforeAutospacing="0" w:afterAutospacing="0" w:line="400" w:lineRule="exact"/>
        <w:ind w:firstLine="420"/>
        <w:rPr>
          <w:rFonts w:cs="宋体"/>
          <w:lang w:val="en-US"/>
        </w:rPr>
      </w:pPr>
      <w:r>
        <w:rPr>
          <w:rFonts w:hint="eastAsia" w:cs="宋体"/>
          <w:lang w:val="en-US"/>
        </w:rPr>
        <w:t>5</w:t>
      </w:r>
      <w:r>
        <w:rPr>
          <w:rFonts w:cs="宋体"/>
          <w:lang w:val="en-US"/>
        </w:rPr>
        <w:t>.1 参与新生产线规划与建设，提供 Layout 布局建议、设备配置方案、人员配置测算等技术支持，确保新产线投产后 3 个月内达到设计产能。</w:t>
      </w:r>
    </w:p>
    <w:p w14:paraId="75CE94F8">
      <w:pPr>
        <w:pStyle w:val="5"/>
        <w:spacing w:beforeAutospacing="0" w:afterAutospacing="0" w:line="400" w:lineRule="exact"/>
        <w:ind w:firstLine="420"/>
        <w:rPr>
          <w:rFonts w:cs="宋体"/>
          <w:lang w:val="en-US"/>
        </w:rPr>
      </w:pPr>
      <w:r>
        <w:rPr>
          <w:rFonts w:hint="eastAsia" w:cs="宋体"/>
          <w:lang w:val="en-US"/>
        </w:rPr>
        <w:t>5</w:t>
      </w:r>
      <w:r>
        <w:rPr>
          <w:rFonts w:cs="宋体"/>
          <w:lang w:val="en-US"/>
        </w:rPr>
        <w:t>.2 参与新产品工艺方案评审，优化新产品生产流程，制定试产计划（含试产数量、工序安排、质量检验标准等），指导试产工作开展。</w:t>
      </w:r>
    </w:p>
    <w:p w14:paraId="449D7A23">
      <w:pPr>
        <w:pStyle w:val="5"/>
        <w:spacing w:beforeAutospacing="0" w:afterAutospacing="0" w:line="400" w:lineRule="exact"/>
        <w:ind w:firstLine="420"/>
        <w:rPr>
          <w:rFonts w:cs="宋体"/>
          <w:lang w:val="en-US"/>
        </w:rPr>
      </w:pPr>
      <w:r>
        <w:rPr>
          <w:rFonts w:hint="eastAsia" w:cs="宋体"/>
          <w:lang w:val="en-US"/>
        </w:rPr>
        <w:t>5</w:t>
      </w:r>
      <w:r>
        <w:rPr>
          <w:rFonts w:cs="宋体"/>
          <w:lang w:val="en-US"/>
        </w:rPr>
        <w:t>.3 试产后分析生产数据，总结问题并提出改进措施，制定量产转换方案，确保新产品顺利量产，量产初期合格率≥97%。</w:t>
      </w:r>
    </w:p>
    <w:p w14:paraId="40E6CFB0">
      <w:pPr>
        <w:pStyle w:val="5"/>
        <w:spacing w:beforeAutospacing="0" w:afterAutospacing="0" w:line="400" w:lineRule="exact"/>
        <w:ind w:firstLine="420"/>
        <w:rPr>
          <w:rFonts w:cs="宋体"/>
          <w:lang w:val="en-US"/>
        </w:rPr>
      </w:pPr>
      <w:r>
        <w:rPr>
          <w:rFonts w:cs="宋体"/>
          <w:lang w:val="en-US"/>
        </w:rPr>
        <w:t>改善项目推进：</w:t>
      </w:r>
    </w:p>
    <w:p w14:paraId="16BD78D1">
      <w:pPr>
        <w:pStyle w:val="5"/>
        <w:spacing w:beforeAutospacing="0" w:afterAutospacing="0" w:line="400" w:lineRule="exact"/>
        <w:ind w:firstLine="420"/>
        <w:rPr>
          <w:rFonts w:cs="宋体"/>
          <w:lang w:val="en-US"/>
        </w:rPr>
      </w:pPr>
      <w:r>
        <w:rPr>
          <w:rFonts w:hint="eastAsia" w:cs="宋体"/>
          <w:lang w:val="en-US"/>
        </w:rPr>
        <w:t>6</w:t>
      </w:r>
      <w:r>
        <w:rPr>
          <w:rFonts w:cs="宋体"/>
          <w:lang w:val="en-US"/>
        </w:rPr>
        <w:t>.1 建立生产改善机制，每月收集一线员工合理化建议，筛选有价值的改善项目，组建改善小组，明确项目负责人、实施周期及预期目标。</w:t>
      </w:r>
    </w:p>
    <w:p w14:paraId="2708CFED">
      <w:pPr>
        <w:pStyle w:val="5"/>
        <w:spacing w:beforeAutospacing="0" w:afterAutospacing="0" w:line="400" w:lineRule="exact"/>
        <w:ind w:firstLine="420"/>
        <w:rPr>
          <w:rFonts w:cs="宋体"/>
          <w:lang w:val="en-US"/>
        </w:rPr>
      </w:pPr>
      <w:r>
        <w:rPr>
          <w:rFonts w:hint="eastAsia" w:cs="宋体"/>
          <w:lang w:val="en-US"/>
        </w:rPr>
        <w:t>6</w:t>
      </w:r>
      <w:r>
        <w:rPr>
          <w:rFonts w:cs="宋体"/>
          <w:lang w:val="en-US"/>
        </w:rPr>
        <w:t>.2 跟踪改善项目实施进度，定期（每两周）召开项目推进会，解决实施过程中的问题，项目完成后组织效果验证，形成改善报告。</w:t>
      </w:r>
    </w:p>
    <w:p w14:paraId="79B2C228">
      <w:pPr>
        <w:pStyle w:val="5"/>
        <w:spacing w:beforeAutospacing="0" w:afterAutospacing="0" w:line="400" w:lineRule="exact"/>
        <w:ind w:firstLine="420"/>
        <w:rPr>
          <w:rFonts w:cs="宋体"/>
          <w:lang w:val="en-US"/>
        </w:rPr>
      </w:pPr>
      <w:r>
        <w:rPr>
          <w:rFonts w:hint="eastAsia" w:cs="宋体"/>
          <w:lang w:val="en-US"/>
        </w:rPr>
        <w:t>6</w:t>
      </w:r>
      <w:r>
        <w:rPr>
          <w:rFonts w:cs="宋体"/>
          <w:lang w:val="en-US"/>
        </w:rPr>
        <w:t>.3 固化改善成果，将有效的改善措施纳入 SOP 或管理规定，形成标准化流程，持续提升生产管理水平。</w:t>
      </w:r>
    </w:p>
    <w:p w14:paraId="5F1AFF4F">
      <w:pPr>
        <w:pStyle w:val="5"/>
        <w:spacing w:beforeAutospacing="0" w:afterAutospacing="0" w:line="400" w:lineRule="exact"/>
        <w:ind w:firstLine="420"/>
        <w:rPr>
          <w:rFonts w:cs="宋体"/>
          <w:lang w:val="en-US"/>
        </w:rPr>
      </w:pPr>
      <w:r>
        <w:rPr>
          <w:rFonts w:cs="宋体"/>
          <w:lang w:val="en-US"/>
        </w:rPr>
        <w:t>协同培训工作：</w:t>
      </w:r>
    </w:p>
    <w:p w14:paraId="0EF1AA6E">
      <w:pPr>
        <w:pStyle w:val="5"/>
        <w:spacing w:beforeAutospacing="0" w:afterAutospacing="0" w:line="400" w:lineRule="exact"/>
        <w:ind w:firstLine="420"/>
        <w:rPr>
          <w:rFonts w:cs="宋体"/>
          <w:lang w:val="en-US"/>
        </w:rPr>
      </w:pPr>
      <w:r>
        <w:rPr>
          <w:rFonts w:hint="eastAsia" w:cs="宋体"/>
          <w:lang w:val="en-US"/>
        </w:rPr>
        <w:t>7</w:t>
      </w:r>
      <w:r>
        <w:rPr>
          <w:rFonts w:cs="宋体"/>
          <w:lang w:val="en-US"/>
        </w:rPr>
        <w:t>.1 配合模板师傅开展员工技能培训，将流程优化、标准作业、5S 管理等知识融入培训内容，提升团队整体作业规范性。</w:t>
      </w:r>
    </w:p>
    <w:p w14:paraId="4F931BCE">
      <w:pPr>
        <w:pStyle w:val="5"/>
        <w:spacing w:beforeAutospacing="0" w:afterAutospacing="0" w:line="400" w:lineRule="exact"/>
        <w:ind w:firstLine="420"/>
        <w:rPr>
          <w:rFonts w:cs="宋体"/>
          <w:lang w:val="en-US"/>
        </w:rPr>
      </w:pPr>
      <w:r>
        <w:rPr>
          <w:rFonts w:hint="eastAsia" w:cs="宋体"/>
          <w:lang w:val="en-US"/>
        </w:rPr>
        <w:t>7</w:t>
      </w:r>
      <w:r>
        <w:rPr>
          <w:rFonts w:cs="宋体"/>
          <w:lang w:val="en-US"/>
        </w:rPr>
        <w:t>.2 针对新制定的 SOP、优化后的流程，组织专项培训，确保相关人员熟练掌握，培训后进行考核，考核不合格者不得上岗。</w:t>
      </w:r>
    </w:p>
    <w:p w14:paraId="5064C15A">
      <w:pPr>
        <w:pStyle w:val="5"/>
        <w:spacing w:beforeAutospacing="0" w:afterAutospacing="0" w:line="400" w:lineRule="exact"/>
        <w:ind w:firstLine="420"/>
        <w:rPr>
          <w:rFonts w:cs="宋体"/>
          <w:lang w:val="en-US"/>
        </w:rPr>
      </w:pPr>
      <w:r>
        <w:rPr>
          <w:rFonts w:cs="宋体"/>
          <w:lang w:val="en-US"/>
        </w:rPr>
        <w:t>服务管理及质量要求</w:t>
      </w:r>
    </w:p>
    <w:p w14:paraId="4311CBB8">
      <w:pPr>
        <w:pStyle w:val="5"/>
        <w:spacing w:beforeAutospacing="0" w:afterAutospacing="0" w:line="400" w:lineRule="exact"/>
        <w:ind w:firstLine="420"/>
        <w:rPr>
          <w:rFonts w:cs="宋体"/>
          <w:lang w:val="en-US"/>
        </w:rPr>
      </w:pPr>
      <w:r>
        <w:rPr>
          <w:rFonts w:cs="宋体"/>
          <w:lang w:val="en-US"/>
        </w:rPr>
        <w:t>档案管理：</w:t>
      </w:r>
    </w:p>
    <w:p w14:paraId="1B6616E8">
      <w:pPr>
        <w:pStyle w:val="5"/>
        <w:spacing w:beforeAutospacing="0" w:afterAutospacing="0" w:line="400" w:lineRule="exact"/>
        <w:ind w:firstLine="420"/>
        <w:rPr>
          <w:rFonts w:cs="宋体"/>
          <w:lang w:val="en-US"/>
        </w:rPr>
      </w:pPr>
      <w:r>
        <w:rPr>
          <w:rFonts w:cs="宋体"/>
          <w:lang w:val="en-US"/>
        </w:rPr>
        <w:t>1.1 两位岗位人员需分别建立独立的服务档案，包括工作记录、培训资料、设备维修记录、保养计划及执行情况、改善项目报告、生产数据统计等。</w:t>
      </w:r>
    </w:p>
    <w:p w14:paraId="4B82D616">
      <w:pPr>
        <w:pStyle w:val="5"/>
        <w:spacing w:beforeAutospacing="0" w:afterAutospacing="0" w:line="400" w:lineRule="exact"/>
        <w:ind w:firstLine="420"/>
        <w:rPr>
          <w:rFonts w:cs="宋体"/>
          <w:lang w:val="en-US"/>
        </w:rPr>
      </w:pPr>
      <w:r>
        <w:rPr>
          <w:rFonts w:cs="宋体"/>
          <w:lang w:val="en-US"/>
        </w:rPr>
        <w:t>1.2 每日如实填写《工作登记簿》，详细记录当日工作内容、进度、成果及遇到的问题；每月 5 日前提交上月工作总结报告及下月工作计划。</w:t>
      </w:r>
    </w:p>
    <w:p w14:paraId="104B15F5">
      <w:pPr>
        <w:pStyle w:val="5"/>
        <w:spacing w:beforeAutospacing="0" w:afterAutospacing="0" w:line="400" w:lineRule="exact"/>
        <w:ind w:firstLine="420"/>
        <w:rPr>
          <w:rFonts w:cs="宋体"/>
          <w:lang w:val="en-US"/>
        </w:rPr>
      </w:pPr>
      <w:r>
        <w:rPr>
          <w:rFonts w:cs="宋体"/>
          <w:lang w:val="en-US"/>
        </w:rPr>
        <w:t>1.3 服务档案需分类整理、妥善保管，保管期限为 2 年，监狱生产管理部门有权随时查阅。</w:t>
      </w:r>
    </w:p>
    <w:p w14:paraId="69977386">
      <w:pPr>
        <w:pStyle w:val="5"/>
        <w:spacing w:beforeAutospacing="0" w:afterAutospacing="0" w:line="400" w:lineRule="exact"/>
        <w:ind w:firstLine="420"/>
        <w:rPr>
          <w:rFonts w:cs="宋体"/>
          <w:lang w:val="en-US"/>
        </w:rPr>
      </w:pPr>
      <w:r>
        <w:rPr>
          <w:rFonts w:cs="宋体"/>
          <w:lang w:val="en-US"/>
        </w:rPr>
        <w:t>质量责任保障：</w:t>
      </w:r>
    </w:p>
    <w:p w14:paraId="579791CC">
      <w:pPr>
        <w:pStyle w:val="5"/>
        <w:spacing w:beforeAutospacing="0" w:afterAutospacing="0" w:line="400" w:lineRule="exact"/>
        <w:ind w:firstLine="420"/>
        <w:rPr>
          <w:rFonts w:cs="宋体"/>
          <w:lang w:val="en-US"/>
        </w:rPr>
      </w:pPr>
      <w:r>
        <w:rPr>
          <w:rFonts w:cs="宋体"/>
          <w:lang w:val="en-US"/>
        </w:rPr>
        <w:t>2.1 模板师傅对维修、保养后的设备实行质量质保，质保期为 3 个月（大修设备质保期为 6 个月）；质保期内若因维修质量、保养不到位导致设备故障或机件损坏，经监狱主管部门认定后，需在 24 小时内免费修复，造成的直接经济损失由中标人全额承担。</w:t>
      </w:r>
    </w:p>
    <w:p w14:paraId="0F69DCB0">
      <w:pPr>
        <w:pStyle w:val="5"/>
        <w:spacing w:beforeAutospacing="0" w:afterAutospacing="0" w:line="400" w:lineRule="exact"/>
        <w:ind w:firstLine="420"/>
        <w:rPr>
          <w:rFonts w:cs="宋体"/>
          <w:lang w:val="en-US"/>
        </w:rPr>
      </w:pPr>
      <w:r>
        <w:rPr>
          <w:rFonts w:cs="宋体"/>
          <w:lang w:val="en-US"/>
        </w:rPr>
        <w:t>2.2 IE 师傅制定的优化方案、标准文件（标准工时、SOP 等）需经监狱生产管理部门审核通过后执行，方案实施后需在 3 个月内达到预设目标；若未达目标，需在 15 日内提交调整方案，直至达到目标要求。</w:t>
      </w:r>
    </w:p>
    <w:p w14:paraId="5CE8B42E">
      <w:pPr>
        <w:pStyle w:val="5"/>
        <w:spacing w:beforeAutospacing="0" w:afterAutospacing="0" w:line="400" w:lineRule="exact"/>
        <w:ind w:firstLine="420"/>
        <w:rPr>
          <w:rFonts w:cs="宋体"/>
          <w:lang w:val="en-US"/>
        </w:rPr>
      </w:pPr>
      <w:r>
        <w:rPr>
          <w:rFonts w:cs="宋体"/>
          <w:lang w:val="en-US"/>
        </w:rPr>
        <w:t>成本控制要求：</w:t>
      </w:r>
    </w:p>
    <w:p w14:paraId="71E526C5">
      <w:pPr>
        <w:pStyle w:val="5"/>
        <w:spacing w:beforeAutospacing="0" w:afterAutospacing="0" w:line="400" w:lineRule="exact"/>
        <w:ind w:firstLine="420"/>
        <w:rPr>
          <w:rFonts w:cs="宋体"/>
          <w:lang w:val="en-US"/>
        </w:rPr>
      </w:pPr>
      <w:r>
        <w:rPr>
          <w:rFonts w:cs="宋体"/>
          <w:lang w:val="en-US"/>
        </w:rPr>
        <w:t>3.1 两位岗位人员需秉持节约原则，合理控制维修成本、培训成本、生产成本等，不得随意浪费资源或违规更换零配件。</w:t>
      </w:r>
    </w:p>
    <w:p w14:paraId="7A53FCC5">
      <w:pPr>
        <w:pStyle w:val="5"/>
        <w:spacing w:beforeAutospacing="0" w:afterAutospacing="0" w:line="400" w:lineRule="exact"/>
        <w:ind w:firstLine="420"/>
        <w:rPr>
          <w:rFonts w:cs="宋体"/>
          <w:lang w:val="en-US"/>
        </w:rPr>
      </w:pPr>
      <w:r>
        <w:rPr>
          <w:rFonts w:cs="宋体"/>
          <w:lang w:val="en-US"/>
        </w:rPr>
        <w:t>3.2 模板师傅需建立零配件领用登记台账，详细记录领用时间、配件名称、型号、数量、用途及审批人，每月盘点核对，该项工作作为每月考核重点（权重占比≥30%）。</w:t>
      </w:r>
    </w:p>
    <w:p w14:paraId="4AD79EE2">
      <w:pPr>
        <w:pStyle w:val="5"/>
        <w:spacing w:beforeAutospacing="0" w:afterAutospacing="0" w:line="400" w:lineRule="exact"/>
        <w:ind w:firstLine="420"/>
        <w:rPr>
          <w:rFonts w:cs="宋体"/>
          <w:lang w:val="en-US"/>
        </w:rPr>
      </w:pPr>
      <w:r>
        <w:rPr>
          <w:rFonts w:cs="宋体"/>
          <w:lang w:val="en-US"/>
        </w:rPr>
        <w:t>3.3 IE 师傅需定期分析生产成本构成，提出成本控制建议，确保生产成本不超过预算标准。</w:t>
      </w:r>
    </w:p>
    <w:p w14:paraId="24FCD4F8">
      <w:pPr>
        <w:pStyle w:val="5"/>
        <w:spacing w:beforeAutospacing="0" w:afterAutospacing="0" w:line="400" w:lineRule="exact"/>
        <w:ind w:firstLine="420"/>
        <w:rPr>
          <w:rFonts w:cs="宋体"/>
          <w:lang w:val="en-US"/>
        </w:rPr>
      </w:pPr>
      <w:r>
        <w:rPr>
          <w:rFonts w:cs="宋体"/>
          <w:lang w:val="en-US"/>
        </w:rPr>
        <w:t>安全责任要求：</w:t>
      </w:r>
    </w:p>
    <w:p w14:paraId="53991E4F">
      <w:pPr>
        <w:pStyle w:val="5"/>
        <w:spacing w:beforeAutospacing="0" w:afterAutospacing="0" w:line="400" w:lineRule="exact"/>
        <w:ind w:firstLine="420"/>
        <w:rPr>
          <w:rFonts w:cs="宋体"/>
          <w:lang w:val="en-US"/>
        </w:rPr>
      </w:pPr>
      <w:r>
        <w:rPr>
          <w:rFonts w:cs="宋体"/>
          <w:lang w:val="en-US"/>
        </w:rPr>
        <w:t>4.1 严格遵守监狱安全生产管理规定及用电安全、设备操作安全等相关规范，对现场作业过程中的安全事项负全责。</w:t>
      </w:r>
    </w:p>
    <w:p w14:paraId="27DF840C">
      <w:pPr>
        <w:pStyle w:val="5"/>
        <w:spacing w:beforeAutospacing="0" w:afterAutospacing="0" w:line="400" w:lineRule="exact"/>
        <w:ind w:firstLine="420"/>
        <w:rPr>
          <w:rFonts w:cs="宋体"/>
          <w:lang w:val="en-US"/>
        </w:rPr>
      </w:pPr>
      <w:r>
        <w:rPr>
          <w:rFonts w:cs="宋体"/>
          <w:lang w:val="en-US"/>
        </w:rPr>
        <w:t>4.2 作业前检查作业环境、设备状态、防护用品等，确保无安全隐患；作业过程中规范操作，避免违规作业引发安全事故。</w:t>
      </w:r>
    </w:p>
    <w:p w14:paraId="5AAB5B9E">
      <w:pPr>
        <w:pStyle w:val="5"/>
        <w:spacing w:beforeAutospacing="0" w:afterAutospacing="0" w:line="400" w:lineRule="exact"/>
        <w:ind w:firstLine="420"/>
        <w:rPr>
          <w:rFonts w:cs="宋体"/>
          <w:lang w:val="en-US"/>
        </w:rPr>
      </w:pPr>
      <w:r>
        <w:rPr>
          <w:rFonts w:cs="宋体"/>
          <w:lang w:val="en-US"/>
        </w:rPr>
        <w:t>4.3 发现安全隐患及时上报并采取临时防护措施，参与安全事故应急处置，配合事故调查。</w:t>
      </w:r>
    </w:p>
    <w:p w14:paraId="5438E439">
      <w:pPr>
        <w:pStyle w:val="5"/>
        <w:spacing w:beforeAutospacing="0" w:afterAutospacing="0" w:line="400" w:lineRule="exact"/>
        <w:ind w:firstLine="420"/>
        <w:rPr>
          <w:rFonts w:cs="宋体"/>
          <w:lang w:val="en-US"/>
        </w:rPr>
      </w:pPr>
      <w:r>
        <w:rPr>
          <w:rFonts w:cs="宋体"/>
          <w:lang w:val="en-US"/>
        </w:rPr>
        <w:t>响应及履约要求：</w:t>
      </w:r>
    </w:p>
    <w:p w14:paraId="596ADF0E">
      <w:pPr>
        <w:pStyle w:val="5"/>
        <w:spacing w:beforeAutospacing="0" w:afterAutospacing="0" w:line="400" w:lineRule="exact"/>
        <w:ind w:firstLine="420"/>
        <w:rPr>
          <w:rFonts w:cs="宋体"/>
          <w:lang w:val="en-US"/>
        </w:rPr>
      </w:pPr>
      <w:r>
        <w:rPr>
          <w:rFonts w:cs="宋体"/>
          <w:lang w:val="en-US"/>
        </w:rPr>
        <w:t>5.1 按约定响应监狱的工作需求，模板师傅接到设备故障报修后，30 分钟内必须到场处置；IE 师傅接到生产改善、流程优化等工作指令后，24 小时内提交初步方案。</w:t>
      </w:r>
    </w:p>
    <w:p w14:paraId="169E8599">
      <w:pPr>
        <w:pStyle w:val="5"/>
        <w:spacing w:beforeAutospacing="0" w:afterAutospacing="0" w:line="400" w:lineRule="exact"/>
        <w:ind w:firstLine="420"/>
        <w:rPr>
          <w:rFonts w:cs="宋体"/>
          <w:lang w:val="en-US"/>
        </w:rPr>
      </w:pPr>
      <w:r>
        <w:rPr>
          <w:rFonts w:cs="宋体"/>
          <w:lang w:val="en-US"/>
        </w:rPr>
        <w:t>5.2 若未及时有效响应或未履行服务承诺，导致生产进度受影响、造成经济损失的，监狱有权扣除相应绩效报酬；若累计出现 3 次以上（含 3 次）此类情况，监狱有权终止合同且不予退回履约保证金。</w:t>
      </w:r>
    </w:p>
    <w:p w14:paraId="15CEAFA9">
      <w:pPr>
        <w:pStyle w:val="5"/>
        <w:spacing w:beforeAutospacing="0" w:afterAutospacing="0" w:line="400" w:lineRule="exact"/>
        <w:ind w:firstLine="420"/>
        <w:rPr>
          <w:rFonts w:cs="宋体"/>
          <w:lang w:val="en-US"/>
        </w:rPr>
      </w:pPr>
      <w:r>
        <w:rPr>
          <w:rFonts w:cs="宋体"/>
          <w:lang w:val="en-US"/>
        </w:rPr>
        <w:t>七、服务期限及工作要求</w:t>
      </w:r>
    </w:p>
    <w:p w14:paraId="004BC5F6">
      <w:pPr>
        <w:pStyle w:val="5"/>
        <w:spacing w:beforeAutospacing="0" w:afterAutospacing="0" w:line="400" w:lineRule="exact"/>
        <w:ind w:firstLine="420"/>
        <w:rPr>
          <w:rFonts w:cs="宋体"/>
          <w:lang w:val="en-US"/>
        </w:rPr>
      </w:pPr>
      <w:r>
        <w:rPr>
          <w:rFonts w:cs="宋体"/>
          <w:lang w:val="en-US"/>
        </w:rPr>
        <w:t>服务期限：1 年，自双方签订服务合同之日起计算；合同期满前 1 个月，监狱将对中标人服务质量进行综合考核，考核合格者可续签合同（续签期限最多不超过 2 年）。</w:t>
      </w:r>
    </w:p>
    <w:p w14:paraId="5ADB8A8A">
      <w:pPr>
        <w:pStyle w:val="5"/>
        <w:spacing w:beforeAutospacing="0" w:afterAutospacing="0" w:line="400" w:lineRule="exact"/>
        <w:ind w:firstLine="420"/>
        <w:rPr>
          <w:rFonts w:cs="宋体"/>
          <w:lang w:val="en-US"/>
        </w:rPr>
      </w:pPr>
      <w:r>
        <w:rPr>
          <w:rFonts w:cs="宋体"/>
          <w:lang w:val="en-US"/>
        </w:rPr>
        <w:t>工作地点：[监狱具体生产区域]（需明确到具体车间及工位）。</w:t>
      </w:r>
    </w:p>
    <w:p w14:paraId="10D43325">
      <w:pPr>
        <w:pStyle w:val="5"/>
        <w:spacing w:beforeAutospacing="0" w:afterAutospacing="0" w:line="400" w:lineRule="exact"/>
        <w:ind w:firstLine="420"/>
        <w:rPr>
          <w:rFonts w:cs="宋体"/>
          <w:lang w:val="en-US"/>
        </w:rPr>
      </w:pPr>
      <w:r>
        <w:rPr>
          <w:rFonts w:cs="宋体"/>
          <w:lang w:val="en-US"/>
        </w:rPr>
        <w:t>工作时间：</w:t>
      </w:r>
    </w:p>
    <w:p w14:paraId="40B3235A">
      <w:pPr>
        <w:pStyle w:val="5"/>
        <w:spacing w:beforeAutospacing="0" w:afterAutospacing="0" w:line="400" w:lineRule="exact"/>
        <w:ind w:firstLine="420"/>
        <w:rPr>
          <w:rFonts w:cs="宋体"/>
          <w:lang w:val="en-US"/>
        </w:rPr>
      </w:pPr>
      <w:r>
        <w:rPr>
          <w:rFonts w:cs="宋体"/>
          <w:lang w:val="en-US"/>
        </w:rPr>
        <w:t>3.1 每周原则上工作 5 天，每天 8 小时（上午 8:00-12:00，下午 14:00-18:00），具体工作时间可根据监狱生产计划调整。</w:t>
      </w:r>
    </w:p>
    <w:p w14:paraId="152CE49B">
      <w:pPr>
        <w:pStyle w:val="5"/>
        <w:spacing w:beforeAutospacing="0" w:afterAutospacing="0" w:line="400" w:lineRule="exact"/>
        <w:ind w:firstLine="420"/>
        <w:rPr>
          <w:rFonts w:cs="宋体"/>
          <w:lang w:val="en-US"/>
        </w:rPr>
      </w:pPr>
      <w:r>
        <w:rPr>
          <w:rFonts w:cs="宋体"/>
          <w:lang w:val="en-US"/>
        </w:rPr>
        <w:t>3.2 实行驻点待命制度，中标人需按监狱规定时间驻点到</w:t>
      </w:r>
      <w:r>
        <w:rPr>
          <w:rFonts w:hint="eastAsia" w:cs="宋体"/>
          <w:lang w:val="en-US"/>
        </w:rPr>
        <w:t>监内</w:t>
      </w:r>
      <w:r>
        <w:rPr>
          <w:rFonts w:cs="宋体"/>
          <w:lang w:val="en-US"/>
        </w:rPr>
        <w:t>指定待修室或办公室待命，不得擅自离岗、脱岗。</w:t>
      </w:r>
    </w:p>
    <w:p w14:paraId="3D6E0358">
      <w:pPr>
        <w:pStyle w:val="5"/>
        <w:spacing w:beforeAutospacing="0" w:afterAutospacing="0" w:line="400" w:lineRule="exact"/>
        <w:ind w:firstLine="420"/>
        <w:rPr>
          <w:rFonts w:cs="宋体"/>
          <w:lang w:val="en-US"/>
        </w:rPr>
      </w:pPr>
      <w:r>
        <w:rPr>
          <w:rFonts w:cs="宋体"/>
          <w:lang w:val="en-US"/>
        </w:rPr>
        <w:t>3.3 需服从监狱加班安排，遇生产旺季、设备紧急故障或特殊任务时，需配合加班加点，确保工作不间断。</w:t>
      </w:r>
    </w:p>
    <w:p w14:paraId="79BACF08">
      <w:pPr>
        <w:pStyle w:val="5"/>
        <w:spacing w:beforeAutospacing="0" w:afterAutospacing="0" w:line="400" w:lineRule="exact"/>
        <w:ind w:firstLine="420"/>
        <w:rPr>
          <w:rFonts w:cs="宋体"/>
          <w:lang w:val="en-US"/>
        </w:rPr>
      </w:pPr>
      <w:r>
        <w:rPr>
          <w:rFonts w:cs="宋体"/>
          <w:lang w:val="en-US"/>
        </w:rPr>
        <w:t>特殊管理要求：</w:t>
      </w:r>
    </w:p>
    <w:p w14:paraId="1B4581BC">
      <w:pPr>
        <w:pStyle w:val="5"/>
        <w:spacing w:beforeAutospacing="0" w:afterAutospacing="0" w:line="400" w:lineRule="exact"/>
        <w:ind w:firstLine="420"/>
        <w:rPr>
          <w:rFonts w:cs="宋体"/>
          <w:lang w:val="en-US"/>
        </w:rPr>
      </w:pPr>
      <w:r>
        <w:rPr>
          <w:rFonts w:cs="宋体"/>
          <w:lang w:val="en-US"/>
        </w:rPr>
        <w:t>4.1 严格遵守监狱各项规章制度，包括进出监管区管理规定、封闭管理规定、保密规定、安全生产规定等，接受监狱的日常监管和考核。</w:t>
      </w:r>
    </w:p>
    <w:p w14:paraId="29580998">
      <w:pPr>
        <w:pStyle w:val="5"/>
        <w:spacing w:beforeAutospacing="0" w:afterAutospacing="0" w:line="400" w:lineRule="exact"/>
        <w:ind w:firstLine="420"/>
        <w:rPr>
          <w:rFonts w:cs="宋体"/>
          <w:lang w:val="en-US"/>
        </w:rPr>
      </w:pPr>
      <w:r>
        <w:rPr>
          <w:rFonts w:cs="宋体"/>
          <w:lang w:val="en-US"/>
        </w:rPr>
        <w:t>八、资格要求</w:t>
      </w:r>
    </w:p>
    <w:p w14:paraId="71265EFC">
      <w:pPr>
        <w:pStyle w:val="5"/>
        <w:spacing w:beforeAutospacing="0" w:afterAutospacing="0" w:line="400" w:lineRule="exact"/>
        <w:ind w:firstLine="420"/>
        <w:rPr>
          <w:rFonts w:cs="宋体"/>
          <w:lang w:val="en-US"/>
        </w:rPr>
      </w:pPr>
      <w:r>
        <w:rPr>
          <w:rFonts w:cs="宋体"/>
          <w:lang w:val="en-US"/>
        </w:rPr>
        <w:t>（一）通用资格要求</w:t>
      </w:r>
    </w:p>
    <w:p w14:paraId="703CBFCD">
      <w:pPr>
        <w:pStyle w:val="5"/>
        <w:spacing w:beforeAutospacing="0" w:afterAutospacing="0" w:line="400" w:lineRule="exact"/>
        <w:ind w:firstLine="420"/>
        <w:rPr>
          <w:rFonts w:cs="宋体"/>
          <w:lang w:val="en-US"/>
        </w:rPr>
      </w:pPr>
      <w:r>
        <w:rPr>
          <w:rFonts w:cs="宋体"/>
          <w:lang w:val="en-US"/>
        </w:rPr>
        <w:t>具有中华人民共和国国籍，拥护中华人民共和国宪法，遵守国家法律法规，无任何违法犯罪记录（需提供公安机关出具的无违法犯罪记录证明）、无不良信用记录（需提供中国人民银行征信报告）。</w:t>
      </w:r>
    </w:p>
    <w:p w14:paraId="74FBCCD1">
      <w:pPr>
        <w:pStyle w:val="5"/>
        <w:spacing w:beforeAutospacing="0" w:afterAutospacing="0" w:line="400" w:lineRule="exact"/>
        <w:ind w:firstLine="420"/>
        <w:rPr>
          <w:rFonts w:cs="宋体"/>
          <w:lang w:val="en-US"/>
        </w:rPr>
      </w:pPr>
      <w:r>
        <w:rPr>
          <w:rFonts w:cs="宋体"/>
          <w:lang w:val="en-US"/>
        </w:rPr>
        <w:t>年龄在 25-45 周岁之间（以投标截止日期为准），身体健康，无传染性疾病、精神类疾病、高血压、心脏病等不适宜从事监狱生产工作的疾病；需提供近 6 个月内由县级及以上医院出具的体检报告，体检结果合格。</w:t>
      </w:r>
    </w:p>
    <w:p w14:paraId="59CEAF96">
      <w:pPr>
        <w:pStyle w:val="5"/>
        <w:spacing w:beforeAutospacing="0" w:afterAutospacing="0" w:line="400" w:lineRule="exact"/>
        <w:ind w:firstLine="420"/>
        <w:rPr>
          <w:rFonts w:cs="宋体"/>
          <w:lang w:val="en-US"/>
        </w:rPr>
      </w:pPr>
      <w:r>
        <w:rPr>
          <w:rFonts w:cs="宋体"/>
          <w:lang w:val="en-US"/>
        </w:rPr>
        <w:t>学历要求：高中及以上学历（需提供学历证书复印件，原件备查）；具备良好的读写能力和沟通表达能力，能熟练填写工作记录、撰写工作总结及报告。</w:t>
      </w:r>
    </w:p>
    <w:p w14:paraId="367418B8">
      <w:pPr>
        <w:pStyle w:val="5"/>
        <w:spacing w:beforeAutospacing="0" w:afterAutospacing="0" w:line="400" w:lineRule="exact"/>
        <w:ind w:firstLine="420"/>
        <w:rPr>
          <w:rFonts w:cs="宋体"/>
          <w:lang w:val="en-US"/>
        </w:rPr>
      </w:pPr>
      <w:r>
        <w:rPr>
          <w:rFonts w:cs="宋体"/>
          <w:lang w:val="en-US"/>
        </w:rPr>
        <w:t>职业道德：具备良好的职业道德和敬业精神，服从管理，吃苦耐劳，责任心强，有较强的安全意识、团队协作能力及问题解决能力。</w:t>
      </w:r>
    </w:p>
    <w:p w14:paraId="0A0F6F8E">
      <w:pPr>
        <w:pStyle w:val="5"/>
        <w:spacing w:beforeAutospacing="0" w:afterAutospacing="0" w:line="400" w:lineRule="exact"/>
        <w:ind w:firstLine="420"/>
        <w:rPr>
          <w:rFonts w:cs="宋体"/>
          <w:lang w:val="en-US"/>
        </w:rPr>
      </w:pPr>
      <w:r>
        <w:rPr>
          <w:rFonts w:cs="宋体"/>
          <w:lang w:val="en-US"/>
        </w:rPr>
        <w:t>适配性要求：能够适应监狱封闭管理、驻点待命及加班要求，愿意严格遵守监狱各项规章制度，接受监狱的日常监管和考核。</w:t>
      </w:r>
    </w:p>
    <w:p w14:paraId="6D3915EF">
      <w:pPr>
        <w:pStyle w:val="5"/>
        <w:spacing w:beforeAutospacing="0" w:afterAutospacing="0" w:line="400" w:lineRule="exact"/>
        <w:ind w:firstLine="420"/>
        <w:rPr>
          <w:rFonts w:cs="宋体"/>
          <w:lang w:val="en-US"/>
        </w:rPr>
      </w:pPr>
      <w:r>
        <w:rPr>
          <w:rFonts w:cs="宋体"/>
          <w:lang w:val="en-US"/>
        </w:rPr>
        <w:t>（二）专项资格要求</w:t>
      </w:r>
    </w:p>
    <w:p w14:paraId="3E343CB0">
      <w:pPr>
        <w:pStyle w:val="5"/>
        <w:spacing w:beforeAutospacing="0" w:afterAutospacing="0" w:line="400" w:lineRule="exact"/>
        <w:ind w:firstLine="420"/>
        <w:rPr>
          <w:rFonts w:cs="宋体"/>
          <w:lang w:val="en-US"/>
        </w:rPr>
      </w:pPr>
      <w:r>
        <w:rPr>
          <w:rFonts w:cs="宋体"/>
          <w:lang w:val="en-US"/>
        </w:rPr>
        <w:t>模板师傅：</w:t>
      </w:r>
    </w:p>
    <w:p w14:paraId="7F9D9670">
      <w:pPr>
        <w:pStyle w:val="5"/>
        <w:spacing w:beforeAutospacing="0" w:afterAutospacing="0" w:line="400" w:lineRule="exact"/>
        <w:ind w:firstLine="420"/>
        <w:rPr>
          <w:rFonts w:cs="宋体"/>
          <w:lang w:val="en-US"/>
        </w:rPr>
      </w:pPr>
      <w:r>
        <w:rPr>
          <w:rFonts w:cs="宋体"/>
          <w:lang w:val="en-US"/>
        </w:rPr>
        <w:t>1.1 工作经验：具有 5 年及以上模板机操作及维修工作经验，其中至少 3 年自动化模板机相关工作经验；熟悉制衣、鞋、包袋等行业常用模板机设备类型（如数控模板机、液压模板机、电脑绣花模板机等）。</w:t>
      </w:r>
    </w:p>
    <w:p w14:paraId="0D2570B5">
      <w:pPr>
        <w:pStyle w:val="5"/>
        <w:spacing w:beforeAutospacing="0" w:afterAutospacing="0" w:line="400" w:lineRule="exact"/>
        <w:ind w:firstLine="420"/>
        <w:rPr>
          <w:rFonts w:cs="宋体"/>
          <w:lang w:val="en-US"/>
        </w:rPr>
      </w:pPr>
      <w:r>
        <w:rPr>
          <w:rFonts w:cs="宋体"/>
          <w:lang w:val="en-US"/>
        </w:rPr>
        <w:t>1.2 技能要求：</w:t>
      </w:r>
    </w:p>
    <w:p w14:paraId="296B1AF5">
      <w:pPr>
        <w:pStyle w:val="5"/>
        <w:spacing w:beforeAutospacing="0" w:afterAutospacing="0" w:line="400" w:lineRule="exact"/>
        <w:ind w:firstLine="420"/>
        <w:rPr>
          <w:rFonts w:cs="宋体"/>
          <w:lang w:val="en-US"/>
        </w:rPr>
      </w:pPr>
      <w:r>
        <w:rPr>
          <w:rFonts w:cs="宋体"/>
          <w:lang w:val="en-US"/>
        </w:rPr>
        <w:t>精通自动化模板机的故障诊断、故障排除和维修，能快速识别并处理设备常见故障（如电控系统故障、机械传动故障、旋梭勾线故障等），故障处理成功率≥98%；</w:t>
      </w:r>
    </w:p>
    <w:p w14:paraId="37C52FCB">
      <w:pPr>
        <w:pStyle w:val="5"/>
        <w:spacing w:beforeAutospacing="0" w:afterAutospacing="0" w:line="400" w:lineRule="exact"/>
        <w:ind w:firstLine="420"/>
        <w:rPr>
          <w:rFonts w:cs="宋体"/>
          <w:lang w:val="en-US"/>
        </w:rPr>
      </w:pPr>
      <w:r>
        <w:rPr>
          <w:rFonts w:cs="宋体"/>
          <w:lang w:val="en-US"/>
        </w:rPr>
        <w:t>具备 5 年及以上 CAD 制图软件（如 AutoCAD、CorelDRAW 等）操作经验，能独立绘制模板机配件图、工艺图纸等；</w:t>
      </w:r>
    </w:p>
    <w:p w14:paraId="04970F1B">
      <w:pPr>
        <w:pStyle w:val="5"/>
        <w:spacing w:beforeAutospacing="0" w:afterAutospacing="0" w:line="400" w:lineRule="exact"/>
        <w:ind w:firstLine="420"/>
        <w:rPr>
          <w:rFonts w:cs="宋体"/>
          <w:lang w:val="en-US"/>
        </w:rPr>
      </w:pPr>
      <w:r>
        <w:rPr>
          <w:rFonts w:cs="宋体"/>
          <w:lang w:val="en-US"/>
        </w:rPr>
        <w:t>能够熟练看懂生产图纸和工艺文件，精准调整设备参数（如针距、压力、速度等），确保产品质量符合要求；</w:t>
      </w:r>
    </w:p>
    <w:p w14:paraId="6C77E7B6">
      <w:pPr>
        <w:pStyle w:val="5"/>
        <w:spacing w:beforeAutospacing="0" w:afterAutospacing="0" w:line="400" w:lineRule="exact"/>
        <w:ind w:firstLine="420"/>
        <w:rPr>
          <w:rFonts w:cs="宋体"/>
          <w:lang w:val="en-US"/>
        </w:rPr>
      </w:pPr>
      <w:r>
        <w:rPr>
          <w:rFonts w:cs="宋体"/>
          <w:lang w:val="en-US"/>
        </w:rPr>
        <w:t>掌握模板机常用零配件的型号、规格及适配性，能准确填写配件采购清单。</w:t>
      </w:r>
    </w:p>
    <w:p w14:paraId="271AD2C2">
      <w:pPr>
        <w:pStyle w:val="5"/>
        <w:spacing w:beforeAutospacing="0" w:afterAutospacing="0" w:line="400" w:lineRule="exact"/>
        <w:ind w:firstLine="420"/>
        <w:rPr>
          <w:rFonts w:cs="宋体"/>
          <w:lang w:val="en-US"/>
        </w:rPr>
      </w:pPr>
      <w:r>
        <w:rPr>
          <w:rFonts w:cs="宋体"/>
          <w:lang w:val="en-US"/>
        </w:rPr>
        <w:t>1.3 资质证书：持有模板工等级证书（中级及以上）、特种设备操作证（与模板机相关）、设备维修职业资格证书等相关资质证书者优先（需提供证书复印件，原件备查）。</w:t>
      </w:r>
    </w:p>
    <w:p w14:paraId="33EA6842">
      <w:pPr>
        <w:pStyle w:val="5"/>
        <w:spacing w:beforeAutospacing="0" w:afterAutospacing="0" w:line="400" w:lineRule="exact"/>
        <w:ind w:firstLine="420"/>
        <w:rPr>
          <w:rFonts w:cs="宋体"/>
          <w:lang w:val="en-US"/>
        </w:rPr>
      </w:pPr>
      <w:r>
        <w:rPr>
          <w:rFonts w:cs="宋体"/>
          <w:lang w:val="en-US"/>
        </w:rPr>
        <w:t>IE 师傅：</w:t>
      </w:r>
    </w:p>
    <w:p w14:paraId="6410A3B6">
      <w:pPr>
        <w:pStyle w:val="5"/>
        <w:spacing w:beforeAutospacing="0" w:afterAutospacing="0" w:line="400" w:lineRule="exact"/>
        <w:ind w:firstLine="420"/>
        <w:rPr>
          <w:rFonts w:cs="宋体"/>
          <w:lang w:val="en-US"/>
        </w:rPr>
      </w:pPr>
      <w:r>
        <w:rPr>
          <w:rFonts w:cs="宋体"/>
          <w:lang w:val="en-US"/>
        </w:rPr>
        <w:t>2.1 工作经验：具有 5 年及以上工业工程相关工作经验，其中至少 2 年制造业生产管理或流程优化工作经验；有监狱、戒毒所等封闭管理场所生产管理经验或精益生产项目推进经验者优先；</w:t>
      </w:r>
    </w:p>
    <w:p w14:paraId="18F93791">
      <w:pPr>
        <w:pStyle w:val="5"/>
        <w:spacing w:beforeAutospacing="0" w:afterAutospacing="0" w:line="400" w:lineRule="exact"/>
        <w:ind w:firstLine="420"/>
        <w:rPr>
          <w:rFonts w:cs="宋体"/>
          <w:lang w:val="en-US"/>
        </w:rPr>
      </w:pPr>
      <w:r>
        <w:rPr>
          <w:rFonts w:cs="宋体"/>
          <w:lang w:val="en-US"/>
        </w:rPr>
        <w:t>2.2 学历与专业：本科及以上学历，工业工程、机械制造及其自动化、生产管理、工商管理等相关专业优先（需提供学历证书、学位证书复印件，原件备查）。</w:t>
      </w:r>
    </w:p>
    <w:p w14:paraId="4E2A6F50">
      <w:pPr>
        <w:pStyle w:val="5"/>
        <w:spacing w:beforeAutospacing="0" w:afterAutospacing="0" w:line="400" w:lineRule="exact"/>
        <w:ind w:firstLine="420"/>
        <w:rPr>
          <w:rFonts w:cs="宋体"/>
          <w:lang w:val="en-US"/>
        </w:rPr>
      </w:pPr>
      <w:r>
        <w:rPr>
          <w:rFonts w:cs="宋体"/>
          <w:lang w:val="en-US"/>
        </w:rPr>
        <w:t>2.3 技能要求：</w:t>
      </w:r>
    </w:p>
    <w:p w14:paraId="250F0CCB">
      <w:pPr>
        <w:pStyle w:val="5"/>
        <w:spacing w:beforeAutospacing="0" w:afterAutospacing="0" w:line="400" w:lineRule="exact"/>
        <w:ind w:firstLine="420"/>
        <w:rPr>
          <w:rFonts w:cs="宋体"/>
          <w:lang w:val="en-US"/>
        </w:rPr>
      </w:pPr>
      <w:r>
        <w:rPr>
          <w:rFonts w:cs="宋体"/>
          <w:lang w:val="en-US"/>
        </w:rPr>
        <w:t xml:space="preserve">精通工业工程核心工具与方法，包括 </w:t>
      </w:r>
      <w:r>
        <w:rPr>
          <w:rFonts w:hint="eastAsia" w:cs="宋体"/>
          <w:lang w:val="en-US"/>
        </w:rPr>
        <w:t>7</w:t>
      </w:r>
      <w:r>
        <w:rPr>
          <w:rFonts w:cs="宋体"/>
          <w:lang w:val="en-US"/>
        </w:rPr>
        <w:t>S 管理、标准工时制定、流程优化（ECRS）、精益生产、产能分析、成本控制等；</w:t>
      </w:r>
    </w:p>
    <w:p w14:paraId="76C769DE">
      <w:pPr>
        <w:pStyle w:val="5"/>
        <w:spacing w:beforeAutospacing="0" w:afterAutospacing="0" w:line="400" w:lineRule="exact"/>
        <w:ind w:firstLine="420"/>
        <w:rPr>
          <w:rFonts w:cs="宋体"/>
          <w:lang w:val="en-US"/>
        </w:rPr>
      </w:pPr>
      <w:r>
        <w:rPr>
          <w:rFonts w:cs="宋体"/>
          <w:lang w:val="en-US"/>
        </w:rPr>
        <w:t>熟练使用 Office 办公软件（Excel、Word、PPT），能运用 Excel 进行复杂数据分析（如数据透视表、函数运算等）；熟练使用至少 1 种工业工程分析工具（如 Minitab、Visio、Arena 等）；</w:t>
      </w:r>
    </w:p>
    <w:p w14:paraId="753AC8FA">
      <w:pPr>
        <w:pStyle w:val="5"/>
        <w:spacing w:beforeAutospacing="0" w:afterAutospacing="0" w:line="400" w:lineRule="exact"/>
        <w:ind w:firstLine="420"/>
        <w:rPr>
          <w:rFonts w:cs="宋体"/>
          <w:lang w:val="en-US"/>
        </w:rPr>
      </w:pPr>
      <w:r>
        <w:rPr>
          <w:rFonts w:cs="宋体"/>
          <w:lang w:val="en-US"/>
        </w:rPr>
        <w:t>具备较强的数据分析能力、逻辑思维能力及项目推进能力，能独立完成从问题分析、方案设计、实施落地到效果验证的全流程改善项目；</w:t>
      </w:r>
    </w:p>
    <w:p w14:paraId="77B50FA6">
      <w:pPr>
        <w:pStyle w:val="5"/>
        <w:spacing w:beforeAutospacing="0" w:afterAutospacing="0" w:line="400" w:lineRule="exact"/>
        <w:ind w:firstLine="420"/>
        <w:rPr>
          <w:rFonts w:cs="宋体"/>
          <w:lang w:val="en-US"/>
        </w:rPr>
      </w:pPr>
      <w:r>
        <w:rPr>
          <w:rFonts w:cs="宋体"/>
          <w:lang w:val="en-US"/>
        </w:rPr>
        <w:t>熟悉制造业生产流程（如制衣、鞋、包袋等行业优先），了解相关生产设备的基本原理及操作规范。</w:t>
      </w:r>
    </w:p>
    <w:p w14:paraId="1028771E">
      <w:pPr>
        <w:pStyle w:val="5"/>
        <w:spacing w:beforeAutospacing="0" w:afterAutospacing="0" w:line="400" w:lineRule="exact"/>
        <w:ind w:firstLine="420"/>
        <w:rPr>
          <w:rFonts w:cs="宋体"/>
          <w:lang w:val="en-US"/>
        </w:rPr>
      </w:pPr>
    </w:p>
    <w:p w14:paraId="0B17AA7B">
      <w:pPr>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embedRegular r:id="rId1" w:fontKey="{326A528B-7DFC-48DB-AE29-C7BAD9DE7B42}"/>
  </w:font>
  <w:font w:name="仿宋_GB2312">
    <w:panose1 w:val="02010609030101010101"/>
    <w:charset w:val="86"/>
    <w:family w:val="auto"/>
    <w:pitch w:val="default"/>
    <w:sig w:usb0="00000001" w:usb1="080E0000" w:usb2="00000000" w:usb3="00000000" w:csb0="00040000" w:csb1="00000000"/>
    <w:embedRegular r:id="rId2" w:fontKey="{9A0D55C1-A12F-4B8B-B93F-5AE363A559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32AC6"/>
    <w:rsid w:val="000475A1"/>
    <w:rsid w:val="000475DC"/>
    <w:rsid w:val="000C537A"/>
    <w:rsid w:val="000D0482"/>
    <w:rsid w:val="00102A25"/>
    <w:rsid w:val="0024741F"/>
    <w:rsid w:val="002C3A9C"/>
    <w:rsid w:val="003652DF"/>
    <w:rsid w:val="003E62EC"/>
    <w:rsid w:val="00445816"/>
    <w:rsid w:val="00682010"/>
    <w:rsid w:val="006D751B"/>
    <w:rsid w:val="00732497"/>
    <w:rsid w:val="0076046E"/>
    <w:rsid w:val="00783014"/>
    <w:rsid w:val="00832AC6"/>
    <w:rsid w:val="008917F1"/>
    <w:rsid w:val="00915D0B"/>
    <w:rsid w:val="00A86BD2"/>
    <w:rsid w:val="00AA3F76"/>
    <w:rsid w:val="00AA48B5"/>
    <w:rsid w:val="00AF1E10"/>
    <w:rsid w:val="00B13F5D"/>
    <w:rsid w:val="00C37FD0"/>
    <w:rsid w:val="00CA5A9A"/>
    <w:rsid w:val="00CC4353"/>
    <w:rsid w:val="00E72AE1"/>
    <w:rsid w:val="00F04ADC"/>
    <w:rsid w:val="00F1426E"/>
    <w:rsid w:val="00F15D8B"/>
    <w:rsid w:val="19917DA8"/>
    <w:rsid w:val="1FA6041A"/>
    <w:rsid w:val="295B058C"/>
    <w:rsid w:val="335B5705"/>
    <w:rsid w:val="4DC1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99"/>
    <w:pPr>
      <w:widowControl/>
      <w:spacing w:beforeAutospacing="1" w:afterAutospacing="1"/>
      <w:jc w:val="left"/>
    </w:pPr>
    <w:rPr>
      <w:rFonts w:ascii="宋体" w:hAnsi="宋体" w:eastAsia="宋体" w:cs="Times New Roman"/>
      <w:kern w:val="0"/>
      <w:sz w:val="24"/>
      <w:szCs w:val="24"/>
      <w:lang w:val="en-GB"/>
    </w:rPr>
  </w:style>
  <w:style w:type="paragraph" w:customStyle="1" w:styleId="8">
    <w:name w:val="Body Text First Indent 21"/>
    <w:basedOn w:val="4"/>
    <w:qFormat/>
    <w:uiPriority w:val="0"/>
    <w:pPr>
      <w:pBdr>
        <w:bottom w:val="none" w:color="auto" w:sz="0" w:space="0"/>
      </w:pBdr>
      <w:tabs>
        <w:tab w:val="clear" w:pos="4153"/>
        <w:tab w:val="clear" w:pos="8306"/>
      </w:tabs>
      <w:snapToGrid/>
      <w:spacing w:line="340" w:lineRule="exact"/>
      <w:ind w:left="420" w:leftChars="200" w:right="-139" w:hanging="26" w:hangingChars="26"/>
      <w:jc w:val="both"/>
    </w:pPr>
    <w:rPr>
      <w:rFonts w:ascii="华文中宋" w:hAnsi="华文中宋" w:eastAsia="华文中宋" w:cs="Times New Roman"/>
      <w:sz w:val="24"/>
      <w:szCs w:val="20"/>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1 Char"/>
    <w:basedOn w:val="7"/>
    <w:link w:val="2"/>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d61da625-daf2-4706-90b7-75a98eb5c514</errorID>
      <errorWord>生产</errorWord>
      <group>L1_AI</group>
      <groupName>深度校对</groupName>
      <ability>L2_AI_Word</ability>
      <abilityName>字词纠错</abilityName>
      <candidateList>
        <item>的生产</item>
      </candidateList>
      <explain/>
      <paraID>30BDEFBD</paraID>
      <start>17</start>
      <end>19</end>
      <status>ignored</status>
      <modifiedWord/>
      <trackRevisions>false</trackRevisions>
    </reviewItem>
    <reviewItem>
      <errorID>18680c7e-fc2b-4fd4-a67b-c722f23238c4</errorID>
      <errorWord>服务项目</errorWord>
      <group>L1_AI</group>
      <groupName>深度校对</groupName>
      <ability>L2_AI_Grammar</ability>
      <abilityName>语法纠错</abilityName>
      <candidateList>
        <item>服务</item>
      </candidateList>
      <explain/>
      <paraID>30BDEFBD</paraID>
      <start>32</start>
      <end>36</end>
      <status>ignored</status>
      <modifiedWord/>
      <trackRevisions>false</trackRevisions>
    </reviewItem>
    <reviewItem>
      <errorID>4c73c2cb-94ae-4157-8b75-e573b276321c</errorID>
      <errorWord>市场</errorWord>
      <group>L1_AI</group>
      <groupName>深度校对</groupName>
      <ability>L2_AI_Grammar</ability>
      <abilityName>语法纠错</abilityName>
      <candidateList>
        <item>进行市场</item>
      </candidateList>
      <explain/>
      <paraID>30BDEFBD</paraID>
      <start>44</start>
      <end>46</end>
      <status>ignored</status>
      <modifiedWord/>
      <trackRevisions>false</trackRevisions>
    </reviewItem>
    <reviewItem>
      <errorID>e51963fe-0a2e-49a3-b3e7-aea61243e992</errorID>
      <errorWord>  </errorWord>
      <group>L1_AI</group>
      <groupName>深度校对</groupName>
      <ability>L2_AI_Punc</ability>
      <abilityName>标点纠错</abilityName>
      <candidateList>
        <item/>
      </candidateList>
      <explain>此处空格冗余，建议删除。</explain>
      <paraID>30BDEFBD</paraID>
      <start>53</start>
      <end>53</end>
      <status>modified</status>
      <modifiedWord/>
      <trackRevisions>false</trackRevisions>
    </reviewItem>
    <reviewItem>
      <errorID>5a6b65d1-598a-45e2-823c-5e276b846faf</errorID>
      <errorWord> </errorWord>
      <group>L1_AI</group>
      <groupName>深度校对</groupName>
      <ability>L2_AI_Punc</ability>
      <abilityName>标点纠错</abilityName>
      <candidateList>
        <item/>
      </candidateList>
      <explain>此处空格冗余，建议删除。</explain>
      <paraID>30BDEFBD</paraID>
      <start>60</start>
      <end>61</end>
      <status>ignored</status>
      <modifiedWord/>
      <trackRevisions>false</trackRevisions>
    </reviewItem>
    <reviewItem>
      <errorID>91eb3712-a9b8-4fda-8a59-abc7851246bb</errorID>
      <errorWord> </errorWord>
      <group>L1_AI</group>
      <groupName>深度校对</groupName>
      <ability>L2_AI_Punc</ability>
      <abilityName>标点纠错</abilityName>
      <candidateList>
        <item/>
      </candidateList>
      <explain>此处空格冗余，建议删除。</explain>
      <paraID>30BDEFBD</paraID>
      <start>62</start>
      <end>63</end>
      <status>ignored</status>
      <modifiedWord/>
      <trackRevisions>false</trackRevisions>
    </reviewItem>
    <reviewItem>
      <errorID>6ad07e73-d529-47ab-b625-bb6a59e99666</errorID>
      <errorWord>  </errorWord>
      <group>L1_AI</group>
      <groupName>深度校对</groupName>
      <ability>L2_AI_Punc</ability>
      <abilityName>标点纠错</abilityName>
      <candidateList>
        <item/>
      </candidateList>
      <explain>此处空格冗余，建议删除。</explain>
      <paraID>30BDEFBD</paraID>
      <start>64</start>
      <end>66</end>
      <status>ignored</status>
      <modifiedWord/>
      <trackRevisions>false</trackRevisions>
    </reviewItem>
    <reviewItem>
      <errorID>c3c047c0-c72e-43e9-92f0-9ed5f635c524</errorID>
      <errorWord>  </errorWord>
      <group>L1_AI</group>
      <groupName>深度校对</groupName>
      <ability>L2_AI_Punc</ability>
      <abilityName>标点纠错</abilityName>
      <candidateList>
        <item/>
      </candidateList>
      <explain>此处空格冗余，建议删除。</explain>
      <paraID>30BDEFBD</paraID>
      <start>68</start>
      <end>70</end>
      <status>ignored</status>
      <modifiedWord/>
      <trackRevisions>false</trackRevisions>
    </reviewItem>
    <reviewItem>
      <errorID>f7ac4ad1-ed78-497f-bd33-311029c717a5</errorID>
      <errorWord>询问</errorWord>
      <group>L1_AI</group>
      <groupName>深度校对</groupName>
      <ability>L2_AI_Word</ability>
      <abilityName>字词纠错</abilityName>
      <candidateList>
        <item>获取</item>
      </candidateList>
      <explain/>
      <paraID>30BDEFBD</paraID>
      <start>82</start>
      <end>84</end>
      <status>ignored</status>
      <modifiedWord/>
      <trackRevisions>false</trackRevisions>
    </reviewItem>
    <reviewItem>
      <errorID>0a436ce9-8187-4fa0-bb25-e06d5b2a255c</errorID>
      <errorWord>:</errorWord>
      <group>L1_Format</group>
      <groupName>格式问题</groupName>
      <ability>L2_HalfPunc</ability>
      <abilityName>全半角检查</abilityName>
      <candidateList>
        <item>：</item>
      </candidateList>
      <explain>文本全半角错误。</explain>
      <paraID>404F468E</paraID>
      <start>3</start>
      <end>4</end>
      <status>ignored</status>
      <modifiedWord/>
      <trackRevisions>false</trackRevisions>
    </reviewItem>
    <reviewItem>
      <errorID>a06a65d8-4513-4450-9937-0fea464e5071</errorID>
      <errorWord>:</errorWord>
      <group>L1_Format</group>
      <groupName>格式问题</groupName>
      <ability>L2_HalfPunc</ability>
      <abilityName>全半角检查</abilityName>
      <candidateList>
        <item>：</item>
      </candidateList>
      <explain>文本全半角错误。</explain>
      <paraID>404F468E</paraID>
      <start>19</start>
      <end>20</end>
      <status>ignored</status>
      <modifiedWord/>
      <trackRevisions>false</trackRevisions>
    </reviewItem>
    <reviewItem>
      <errorID>daab9a94-a901-4890-ba63-ff74ddef2a80</errorID>
      <errorWord>:</errorWord>
      <group>L1_Format</group>
      <groupName>格式问题</groupName>
      <ability>L2_HalfPunc</ability>
      <abilityName>全半角检查</abilityName>
      <candidateList>
        <item>：</item>
      </candidateList>
      <explain>文本全半角错误。</explain>
      <paraID>4D18D171</paraID>
      <start>10</start>
      <end>11</end>
      <status>ignored</status>
      <modifiedWord/>
      <trackRevisions>false</trackRevisions>
    </reviewItem>
    <reviewItem>
      <errorID>5af6c851-114f-4dc9-8ec7-ed5f29115204</errorID>
      <errorWord>:</errorWord>
      <group>L1_Format</group>
      <groupName>格式问题</groupName>
      <ability>L2_HalfPunc</ability>
      <abilityName>全半角检查</abilityName>
      <candidateList>
        <item>：</item>
      </candidateList>
      <explain>文本全半角错误。</explain>
      <paraID>18D6111C</paraID>
      <start>24</start>
      <end>25</end>
      <status>ignored</status>
      <modifiedWord/>
      <trackRevisions>false</trackRevisions>
    </reviewItem>
    <reviewItem>
      <errorID>d83c4905-89b0-406c-8920-936f159708c2</errorID>
      <errorWord>:</errorWord>
      <group>L1_Format</group>
      <groupName>格式问题</groupName>
      <ability>L2_HalfPunc</ability>
      <abilityName>全半角检查</abilityName>
      <candidateList>
        <item>：</item>
      </candidateList>
      <explain>文本全半角错误。</explain>
      <paraID>4DEAE78A</paraID>
      <start>4</start>
      <end>5</end>
      <status>ignored</status>
      <modifiedWord/>
      <trackRevisions>false</trackRevisions>
    </reviewItem>
    <reviewItem>
      <errorID>d13fa876-1b6f-4be8-afc0-cd675b376026</errorID>
      <errorWord>:</errorWord>
      <group>L1_Format</group>
      <groupName>格式问题</groupName>
      <ability>L2_HalfPunc</ability>
      <abilityName>全半角检查</abilityName>
      <candidateList>
        <item>：</item>
      </candidateList>
      <explain>文本全半角错误。</explain>
      <paraID>4DEAE78A</paraID>
      <start>29</start>
      <end>30</end>
      <status>ignored</status>
      <modifiedWord/>
      <trackRevisions>false</trackRevisions>
    </reviewItem>
    <reviewItem>
      <errorID>dfc57d83-ba38-452d-b4b7-0e2ffea56bed</errorID>
      <errorWord>:</errorWord>
      <group>L1_Format</group>
      <groupName>格式问题</groupName>
      <ability>L2_HalfPunc</ability>
      <abilityName>全半角检查</abilityName>
      <candidateList>
        <item>：</item>
      </candidateList>
      <explain>文本全半角错误。</explain>
      <paraID>5628B952</paraID>
      <start>28</start>
      <end>29</end>
      <status>ignored</status>
      <modifiedWord/>
      <trackRevisions>false</trackRevisions>
    </reviewItem>
    <reviewItem>
      <errorID>47fce7a0-49c5-4115-8824-4664fdd9cfef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7DAB3D2D</paraID>
      <start>0</start>
      <end>2</end>
      <status>ignored</status>
      <modifiedWord/>
      <trackRevisions>false</trackRevisions>
    </reviewItem>
    <reviewItem>
      <errorID>c11fc18d-0a5b-4980-9169-fb960501cbaa</errorID>
      <errorWord>《</errorWord>
      <group>L1_AI</group>
      <groupName>深度校对</groupName>
      <ability>L2_AI_Word</ability>
      <abilityName>字词纠错</abilityName>
      <candidateList>
        <item>的《</item>
      </candidateList>
      <explain/>
      <paraID>6A6E3686</paraID>
      <start>14</start>
      <end>15</end>
      <status>ignored</status>
      <modifiedWord/>
      <trackRevisions>false</trackRevisions>
    </reviewItem>
    <reviewItem>
      <errorID>f0c4ee74-8cf3-41ac-9096-1e608afd7414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6A6E3686</paraID>
      <start>27</start>
      <end>28</end>
      <status>ignored</status>
      <modifiedWord/>
      <trackRevisions>false</trackRevisions>
    </reviewItem>
    <reviewItem>
      <errorID>b6a2b78a-2605-422a-a5b1-66bb13973903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431B2C91</paraID>
      <start>0</start>
      <end>2</end>
      <status>ignored</status>
      <modifiedWord/>
      <trackRevisions>false</trackRevisions>
    </reviewItem>
    <reviewItem>
      <errorID>c2a03273-c55f-4c82-bd97-c7786383a3cc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6305FA78</paraID>
      <start>0</start>
      <end>2</end>
      <status>ignored</status>
      <modifiedWord/>
      <trackRevisions>false</trackRevisions>
    </reviewItem>
    <reviewItem>
      <errorID>298afd84-8215-4e96-88f6-df014d6f6555</errorID>
      <errorWord>指导对</errorWord>
      <group>L1_Word</group>
      <groupName>字词问题</groupName>
      <ability>L2_Typo</ability>
      <abilityName>字词错误</abilityName>
      <candidateList>
        <item>指导</item>
      </candidateList>
      <explain>〈动〉指示教导；指点引导：～员｜教师正在～学生做实验。</explain>
      <paraID>2A681257</paraID>
      <start>114</start>
      <end>117</end>
      <status>ignored</status>
      <modifiedWord/>
      <trackRevisions>false</trackRevisions>
    </reviewItem>
    <reviewItem>
      <errorID>a37b2154-b414-4271-83ba-f9cb56f5b9f2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6227BEFD</paraID>
      <start>0</start>
      <end>2</end>
      <status>ignored</status>
      <modifiedWord/>
      <trackRevisions>false</trackRevisions>
    </reviewItem>
    <reviewItem>
      <errorID>5fd1597e-f982-4ffa-ad41-d884c539d64d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5E2742E8</paraID>
      <start>0</start>
      <end>2</end>
      <status>ignored</status>
      <modifiedWord/>
      <trackRevisions>false</trackRevisions>
    </reviewItem>
    <reviewItem>
      <errorID>2a4c006d-713f-4a60-89a5-9dbef5f12492</errorID>
      <errorWord>等</errorWord>
      <group>L1_Word</group>
      <groupName>字词问题</groupName>
      <ability>L2_Typo</ability>
      <abilityName>字词错误</abilityName>
      <candidateList>
        <item>等各</item>
      </candidateList>
      <explain/>
      <paraID>3D40BEF4</paraID>
      <start>83</start>
      <end>84</end>
      <status>ignored</status>
      <modifiedWord/>
      <trackRevisions>false</trackRevisions>
    </reviewItem>
    <reviewItem>
      <errorID>f4f114cf-413b-4db8-a903-35ac1752a600</errorID>
      <errorWord>按照</errorWord>
      <group>L1_AI</group>
      <groupName>深度校对</groupName>
      <ability>L2_AI_Word</ability>
      <abilityName>字词纠错</abilityName>
      <candidateList>
        <item>对于</item>
      </candidateList>
      <explain/>
      <paraID>1E50B5B2</paraID>
      <start>35</start>
      <end>37</end>
      <status>ignored</status>
      <modifiedWord/>
      <trackRevisions>false</trackRevisions>
    </reviewItem>
    <reviewItem>
      <errorID>a8d5aa35-bbad-42d7-9298-d236fd7106f4</errorID>
      <errorWord>“</errorWord>
      <group>L1_AI</group>
      <groupName>深度校对</groupName>
      <ability>L2_AI_Word</ability>
      <abilityName>字词纠错</abilityName>
      <candidateList>
        <item>的“</item>
      </candidateList>
      <explain/>
      <paraID>1E50B5B2</paraID>
      <start>39</start>
      <end>40</end>
      <status>ignored</status>
      <modifiedWord/>
      <trackRevisions>false</trackRevisions>
    </reviewItem>
    <reviewItem>
      <errorID>ff5527dd-e1bb-4d56-95ce-688ea1918c52</errorID>
      <errorWord>一</errorWord>
      <group>L1_Word</group>
      <groupName>字词问题</groupName>
      <ability>L2_Typo</ability>
      <abilityName>字词错误</abilityName>
      <candidateList>
        <item>一个</item>
      </candidateList>
      <explain/>
      <paraID>182229EB</paraID>
      <start>16</start>
      <end>17</end>
      <status>ignored</status>
      <modifiedWord/>
      <trackRevisions>false</trackRevisions>
    </reviewItem>
    <reviewItem>
      <errorID>b3b9149d-f6f9-4ff8-8f77-69a75a29089d</errorID>
      <errorWord>旋梭</errorWord>
      <group>L1_Word</group>
      <groupName>字词问题</groupName>
      <ability>L2_Typo</ability>
      <abilityName>字词错误</abilityName>
      <candidateList>
        <item>旋钮</item>
      </candidateList>
      <explain/>
      <paraID>3616443D</paraID>
      <start>118</start>
      <end>120</end>
      <status>ignored</status>
      <modifiedWord/>
      <trackRevisions>false</trackRevisions>
    </reviewItem>
    <reviewItem>
      <errorID>50a89b70-7556-4a9e-b3f5-d34b527adf30</errorID>
      <errorWord>:</errorWord>
      <group>L1_Format</group>
      <groupName>格式问题</groupName>
      <ability>L2_HalfPunc</ability>
      <abilityName>全半角检查</abilityName>
      <candidateList>
        <item>：</item>
      </candidateList>
      <explain>文本全半角错误。</explain>
      <paraID>37269C9B</paraID>
      <start>8</start>
      <end>9</end>
      <status>ignored</status>
      <modifiedWord/>
      <trackRevisions>false</trackRevisions>
    </reviewItem>
    <reviewItem>
      <errorID>382f113c-c84a-4546-827c-2d2cccccfc5e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BBDEBB0</paraID>
      <start>0</start>
      <end>2</end>
      <status>ignored</status>
      <modifiedWord/>
      <trackRevisions>false</trackRevisions>
    </reviewItem>
    <reviewItem>
      <errorID>8841cf04-e30a-4f63-97b4-da76a75d6d06</errorID>
      <errorWord>基本上</errorWord>
      <group>L1_Word</group>
      <groupName>字词问题</groupName>
      <ability>L2_Typo</ability>
      <abilityName>字词错误</abilityName>
      <candidateList>
        <item>基本</item>
      </candidateList>
      <explain>❶〈名〉根本：人民是国家的～。❷〈形〉属性词。根本的：～矛盾｜～原理。❸〈形〉属性词。主要的：～条件｜～群众。❹〈副〉大体上：质量～合格｜大坝工程已经～完成。</explain>
      <paraID>7466618A</paraID>
      <start>23</start>
      <end>26</end>
      <status>ignored</status>
      <modifiedWord/>
      <trackRevisions>false</trackRevisions>
    </reviewItem>
    <reviewItem>
      <errorID>a3835f67-9679-4963-8973-614859d62ce7</errorID>
      <errorWord>(</errorWord>
      <group>L1_Format</group>
      <groupName>格式问题</groupName>
      <ability>L2_HalfPunc</ability>
      <abilityName>全半角检查</abilityName>
      <candidateList>
        <item>（</item>
      </candidateList>
      <explain>文本全半角错误。</explain>
      <paraID>1663ED3C</paraID>
      <start>31</start>
      <end>32</end>
      <status>ignored</status>
      <modifiedWord/>
      <trackRevisions>false</trackRevisions>
    </reviewItem>
    <reviewItem>
      <errorID>49c58214-7520-4667-a89e-b26b9047e0b9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D9C82F2</paraID>
      <start>0</start>
      <end>2</end>
      <status>ignored</status>
      <modifiedWord/>
      <trackRevisions>false</trackRevisions>
    </reviewItem>
    <reviewItem>
      <errorID>dd0d182e-eab1-493d-b1be-fc4b133bebc6</errorID>
      <errorWord>填写好</errorWord>
      <group>L1_AI</group>
      <groupName>深度校对</groupName>
      <ability>L2_AI_Word</ability>
      <abilityName>字词纠错</abilityName>
      <candidateList>
        <item>填写</item>
      </candidateList>
      <explain/>
      <paraID> D9C82F2</paraID>
      <start>16</start>
      <end>19</end>
      <status>ignored</status>
      <modifiedWord/>
      <trackRevisions>false</trackRevisions>
    </reviewItem>
    <reviewItem>
      <errorID>6c4d552e-ebf9-40e1-b587-24cc1c4fe43e</errorID>
      <errorWord>建立</errorWord>
      <group>L1_AI</group>
      <groupName>深度校对</groupName>
      <ability>L2_AI_Punc</ability>
      <abilityName>标点纠错</abilityName>
      <candidateList>
        <item>，建立</item>
      </candidateList>
      <explain/>
      <paraID> D9C82F2</paraID>
      <start>30</start>
      <end>32</end>
      <status>ignored</status>
      <modifiedWord/>
      <trackRevisions>false</trackRevisions>
    </reviewItem>
    <reviewItem>
      <errorID>49669d2a-f6db-43e1-831e-885d08aaac4c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728CB8D3</paraID>
      <start>0</start>
      <end>2</end>
      <status>ignored</status>
      <modifiedWord/>
      <trackRevisions>false</trackRevisions>
    </reviewItem>
    <reviewItem>
      <errorID>39d8f646-ed4d-4b90-826f-03764403c302</errorID>
      <errorWord>、</errorWord>
      <group>L1_AI</group>
      <groupName>深度校对</groupName>
      <ability>L2_AI_Punc</ability>
      <abilityName>标点纠错</abilityName>
      <candidateList>
        <item>. </item>
      </candidateList>
      <explain/>
      <paraID> 39D8BED</paraID>
      <start>2</start>
      <end>3</end>
      <status>ignored</status>
      <modifiedWord/>
      <trackRevisions>false</trackRevisions>
    </reviewItem>
    <reviewItem>
      <errorID>68194cd8-366b-4eff-b884-2138075c94f2</errorID>
      <errorWord> 4、</errorWord>
      <group>L1_AI</group>
      <groupName>深度校对</groupName>
      <ability>L2_AI_Grammar</ability>
      <abilityName>语法纠错</abilityName>
      <candidateList>
        <item> </item>
      </candidateList>
      <explain/>
      <paraID>58793C85</paraID>
      <start>3</start>
      <end>6</end>
      <status>ignored</status>
      <modifiedWord/>
      <trackRevisions>false</trackRevisions>
    </reviewItem>
    <reviewItem>
      <errorID>d2115c6b-dea3-45cb-aa37-47d54ffe8ba4</errorID>
      <errorWord>发放</errorWord>
      <group>L1_AI</group>
      <groupName>深度校对</groupName>
      <ability>L2_AI_Punc</ability>
      <abilityName>标点纠错</abilityName>
      <candidateList>
        <item>，发放</item>
      </candidateList>
      <explain/>
      <paraID>58793C85</paraID>
      <start>54</start>
      <end>56</end>
      <status>ignored</status>
      <modifiedWord/>
      <trackRevisions>false</trackRevisions>
    </reviewItem>
    <reviewItem>
      <errorID>d6e42eee-ed7b-44c5-b7fe-5fdc15e14679</errorID>
      <errorWord>，</errorWord>
      <group>L1_AI</group>
      <groupName>深度校对</groupName>
      <ability>L2_AI_Punc</ability>
      <abilityName>标点纠错</abilityName>
      <candidateList>
        <item>；</item>
      </candidateList>
      <explain/>
      <paraID>58793C85</paraID>
      <start>67</start>
      <end>68</end>
      <status>modified</status>
      <modifiedWord>；</modifiedWord>
      <trackRevisions>false</trackRevisions>
    </reviewItem>
    <reviewItem>
      <errorID>0e8817d5-6778-497c-bd6b-077ee82f5281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58793C85</paraID>
      <start>70</start>
      <end>71</end>
      <status>ignored</status>
      <modifiedWord/>
      <trackRevisions>false</trackRevisions>
    </reviewItem>
    <reviewItem>
      <errorID>89cd38b5-3236-4ea2-9062-4d79177c9898</errorID>
      <errorWord>发放</errorWord>
      <group>L1_AI</group>
      <groupName>深度校对</groupName>
      <ability>L2_AI_Punc</ability>
      <abilityName>标点纠错</abilityName>
      <candidateList>
        <item>，发放</item>
      </candidateList>
      <explain/>
      <paraID>58793C85</paraID>
      <start>83</start>
      <end>85</end>
      <status>ignored</status>
      <modifiedWord/>
      <trackRevisions>false</trackRevisions>
    </reviewItem>
    <reviewItem>
      <errorID>f1a575b3-afe4-49de-bf69-a4cab289950a</errorID>
      <errorWord>，</errorWord>
      <group>L1_AI</group>
      <groupName>深度校对</groupName>
      <ability>L2_AI_Punc</ability>
      <abilityName>标点纠错</abilityName>
      <candidateList>
        <item>；</item>
      </candidateList>
      <explain/>
      <paraID>58793C85</paraID>
      <start>95</start>
      <end>96</end>
      <status>modified</status>
      <modifiedWord>；</modifiedWord>
      <trackRevisions>false</trackRevisions>
    </reviewItem>
    <reviewItem>
      <errorID>e767ba46-21ce-42b1-9907-15d6a7e68ad8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58793C85</paraID>
      <start>98</start>
      <end>99</end>
      <status>ignored</status>
      <modifiedWord/>
      <trackRevisions>false</trackRevisions>
    </reviewItem>
    <reviewItem>
      <errorID>e4bdeb29-17d2-4ffa-96f6-148ca6dcf4ad</errorID>
      <errorWord>发放</errorWord>
      <group>L1_AI</group>
      <groupName>深度校对</groupName>
      <ability>L2_AI_Punc</ability>
      <abilityName>标点纠错</abilityName>
      <candidateList>
        <item>，发放</item>
      </candidateList>
      <explain/>
      <paraID>58793C85</paraID>
      <start>111</start>
      <end>113</end>
      <status>ignored</status>
      <modifiedWord/>
      <trackRevisions>false</trackRevisions>
    </reviewItem>
    <reviewItem>
      <errorID>80f717a8-e88c-4e4f-b298-439431042201</errorID>
      <errorWord>，</errorWord>
      <group>L1_AI</group>
      <groupName>深度校对</groupName>
      <ability>L2_AI_Punc</ability>
      <abilityName>标点纠错</abilityName>
      <candidateList>
        <item>；</item>
      </candidateList>
      <explain/>
      <paraID>58793C85</paraID>
      <start>123</start>
      <end>124</end>
      <status>modified</status>
      <modifiedWord>；</modifiedWord>
      <trackRevisions>false</trackRevisions>
    </reviewItem>
    <reviewItem>
      <errorID>cce51bc5-4232-445b-990e-58050ce0a358</errorID>
      <errorWord>发放</errorWord>
      <group>L1_AI</group>
      <groupName>深度校对</groupName>
      <ability>L2_AI_Punc</ability>
      <abilityName>标点纠错</abilityName>
      <candidateList>
        <item>，发放</item>
      </candidateList>
      <explain/>
      <paraID>58793C85</paraID>
      <start>133</start>
      <end>135</end>
      <status>ignored</status>
      <modifiedWord/>
      <trackRevisions>false</trackRevisions>
    </reviewItem>
    <reviewItem>
      <errorID>b9d2ade9-c525-4b22-bf6d-e5ad85e49388</errorID>
      <errorWord>，</errorWord>
      <group>L1_AI</group>
      <groupName>深度校对</groupName>
      <ability>L2_AI_Punc</ability>
      <abilityName>标点纠错</abilityName>
      <candidateList>
        <item>；</item>
      </candidateList>
      <explain/>
      <paraID>58793C85</paraID>
      <start>177</start>
      <end>178</end>
      <status>modified</status>
      <modifiedWord>；</modifiedWord>
      <trackRevisions>false</trackRevisions>
    </reviewItem>
    <reviewItem>
      <errorID>eb737a31-b29c-4756-8ab4-689a080d0049</errorID>
      <errorWord>需</errorWord>
      <group>L1_AI</group>
      <groupName>深度校对</groupName>
      <ability>L2_AI_Punc</ability>
      <abilityName>标点纠错</abilityName>
      <candidateList>
        <item>，需</item>
      </candidateList>
      <explain/>
      <paraID>58793C85</paraID>
      <start>185</start>
      <end>186</end>
      <status>ignored</status>
      <modifiedWord/>
      <trackRevisions>false</trackRevisions>
    </reviewItem>
    <reviewItem>
      <errorID>315bcbf5-5776-4179-8bc1-4b3b62ff5a81</errorID>
      <errorWord>（三）</errorWord>
      <group>L1_AI</group>
      <groupName>深度校对</groupName>
      <ability>L2_AI_Title</ability>
      <abilityName>标题检查</abilityName>
      <candidateList>
        <item>（四）</item>
      </candidateList>
      <explain>标题顺序错误，请检查标题顺序是否合理。</explain>
      <paraID>44BAFEB6</paraID>
      <start>0</start>
      <end>3</end>
      <status>ignored</status>
      <modifiedWord/>
      <trackRevisions>false</trackRevisions>
    </reviewItem>
    <reviewItem>
      <errorID>2254db0f-1b5d-4dbb-ae79-9b50c89fac56</errorID>
      <errorWord>、</errorWord>
      <group>L1_AI</group>
      <groupName>深度校对</groupName>
      <ability>L2_AI_Punc</ability>
      <abilityName>标点纠错</abilityName>
      <candidateList>
        <item>. </item>
      </candidateList>
      <explain/>
      <paraID>18133961</paraID>
      <start>2</start>
      <end>3</end>
      <status>ignored</status>
      <modifiedWord/>
      <trackRevisions>false</trackRevisions>
    </reviewItem>
    <reviewItem>
      <errorID>9338c4f2-b379-4a1f-bd36-8ea8b34fc8c5</errorID>
      <errorWord>(制衣、鞋、包袋等)</errorWord>
      <group>L1_AI</group>
      <groupName>深度校对</groupName>
      <ability>L2_AI_Punc</ability>
      <abilityName>标点纠错</abilityName>
      <candidateList>
        <item>（制衣、鞋、包袋等）</item>
      </candidateList>
      <explain/>
      <paraID>18133961</paraID>
      <start>48</start>
      <end>58</end>
      <status>ignored</status>
      <modifiedWord/>
      <trackRevisions>false</trackRevisions>
    </reviewItem>
    <reviewItem>
      <errorID>608226b6-bdd4-450a-bcf8-535671a3d77e</errorID>
      <errorWord>(</errorWord>
      <group>L1_Format</group>
      <groupName>格式问题</groupName>
      <ability>L2_HalfPunc</ability>
      <abilityName>全半角检查</abilityName>
      <candidateList>
        <item>（</item>
      </candidateList>
      <explain>文本全半角错误。</explain>
      <paraID>18133961</paraID>
      <start>70</start>
      <end>71</end>
      <status>ignored</status>
      <modifiedWord/>
      <trackRevisions>false</trackRevisions>
    </reviewItem>
    <reviewItem>
      <errorID>e7484cfa-1b1b-4c6f-8d2e-c891a1937e83</errorID>
      <errorWord>)</errorWord>
      <group>L1_Format</group>
      <groupName>格式问题</groupName>
      <ability>L2_HalfPunc</ability>
      <abilityName>全半角检查</abilityName>
      <candidateList>
        <item>）</item>
      </candidateList>
      <explain>文本全半角错误。</explain>
      <paraID>18133961</paraID>
      <start>72</start>
      <end>73</end>
      <status>ignored</status>
      <modifiedWord/>
      <trackRevisions>false</trackRevisions>
    </reviewItem>
    <reviewItem>
      <errorID>10b7b46f-b255-4f0c-8f8c-7114e2a4bd77</errorID>
      <errorWord>所有</errorWord>
      <group>L1_AI</group>
      <groupName>深度校对</groupName>
      <ability>L2_AI_Grammar</ability>
      <abilityName>语法纠错</abilityName>
      <candidateList>
        <item> 精通所有</item>
      </candidateList>
      <explain/>
      <paraID>18133961</paraID>
      <start>73</start>
      <end>75</end>
      <status>ignored</status>
      <modifiedWord/>
      <trackRevisions>false</trackRevisions>
    </reviewItem>
    <reviewItem>
      <errorID>ce7b01de-3e22-4aba-96e9-6f6804aabbf7</errorID>
      <errorWord>精通</errorWord>
      <group>L1_AI</group>
      <groupName>深度校对</groupName>
      <ability>L2_AI_Word</ability>
      <abilityName>字词纠错</abilityName>
      <candidateList>
        <item>以及</item>
      </candidateList>
      <explain/>
      <paraID>18133961</paraID>
      <start>85</start>
      <end>87</end>
      <status>ignored</status>
      <modifiedWord/>
      <trackRevisions>false</trackRevisions>
    </reviewItem>
    <reviewItem>
      <errorID>3eb7d59b-52c3-480c-86e6-dcbf2c968004</errorID>
      <errorWord>)</errorWord>
      <group>L1_Format</group>
      <groupName>格式问题</groupName>
      <ability>L2_HalfPunc</ability>
      <abilityName>全半角检查</abilityName>
      <candidateList>
        <item>）</item>
      </candidateList>
      <explain>文本全半角错误。</explain>
      <paraID>18133961</paraID>
      <start>121</start>
      <end>122</end>
      <status>ignored</status>
      <modifiedWord/>
      <trackRevisions>false</trackRevisions>
    </reviewItem>
    <reviewItem>
      <errorID>9cbf2b55-96f5-441b-908d-bb70a3e77da2</errorID>
      <errorWord>以上</errorWord>
      <group>L1_AI</group>
      <groupName>深度校对</groupName>
      <ability>L2_AI_Word</ability>
      <abilityName>字词纠错</abilityName>
      <candidateList>
        <item> 以上</item>
      </candidateList>
      <explain/>
      <paraID>18133961</paraID>
      <start>122</start>
      <end>124</end>
      <status>ignored</status>
      <modifiedWord/>
      <trackRevisions>false</trackRevisions>
    </reviewItem>
    <reviewItem>
      <errorID>068d79a3-1e30-4dfa-81db-c393603bfc52</errorID>
      <errorWord>、</errorWord>
      <group>L1_AI</group>
      <groupName>深度校对</groupName>
      <ability>L2_AI_Punc</ability>
      <abilityName>标点纠错</abilityName>
      <candidateList>
        <item>. </item>
      </candidateList>
      <explain/>
      <paraID>35D58B05</paraID>
      <start>2</start>
      <end>3</end>
      <status>ignored</status>
      <modifiedWord/>
      <trackRevisions>false</trackRevisions>
    </reviewItem>
    <reviewItem>
      <errorID>7b787ef6-bc75-4d3f-a455-5e1b6f09be28</errorID>
      <errorWord>(</errorWord>
      <group>L1_Format</group>
      <groupName>格式问题</groupName>
      <ability>L2_HalfPunc</ability>
      <abilityName>全半角检查</abilityName>
      <candidateList>
        <item>（</item>
      </candidateList>
      <explain>文本全半角错误。</explain>
      <paraID>35D58B05</paraID>
      <start>15</start>
      <end>16</end>
      <status>ignored</status>
      <modifiedWord/>
      <trackRevisions>false</trackRevisions>
    </reviewItem>
    <reviewItem>
      <errorID>aceea9e3-9cf4-4d5e-8c30-52ece00faeb6</errorID>
      <errorWord>下午14:00</errorWord>
      <group>L1_Knowledge</group>
      <groupName>知识性问题</groupName>
      <ability>L2_Time</ability>
      <abilityName>日期时间</abilityName>
      <candidateList>
        <item>14:00</item>
      </candidateList>
      <explain>24小时制的时间，不需要强调“下午”。</explain>
      <paraID>35D58B05</paraID>
      <start>36</start>
      <end>43</end>
      <status>ignored</status>
      <modifiedWord/>
      <trackRevisions>false</trackRevisions>
    </reviewItem>
    <reviewItem>
      <errorID>5a76a40c-aea9-4312-9442-fd15d5d16ad4</errorID>
      <errorWord>)</errorWord>
      <group>L1_AI</group>
      <groupName>深度校对</groupName>
      <ability>L2_AI_Punc</ability>
      <abilityName>标点纠错</abilityName>
      <candidateList>
        <item>），</item>
      </candidateList>
      <explain/>
      <paraID>35D58B05</paraID>
      <start>49</start>
      <end>50</end>
      <status>ignored</status>
      <modifiedWord/>
      <trackRevisions>false</trackRevisions>
    </reviewItem>
    <reviewItem>
      <errorID>b2fe86f1-9377-4b4c-af24-1b47e743a58e</errorID>
      <errorWord>，</errorWord>
      <group>L1_AI</group>
      <groupName>深度校对</groupName>
      <ability>L2_AI_Punc</ability>
      <abilityName>标点纠错</abilityName>
      <candidateList>
        <item>。</item>
      </candidateList>
      <explain/>
      <paraID>35D58B05</paraID>
      <start>82</start>
      <end>83</end>
      <status>ignored</status>
      <modifiedWord/>
      <trackRevisions>false</trackRevisions>
    </reviewItem>
    <reviewItem>
      <errorID>7477f89d-7100-4cc4-8043-31bc2096f267</errorID>
      <errorWord>生产</errorWord>
      <group>L1_AI</group>
      <groupName>深度校对</groupName>
      <ability>L2_AI_Word</ability>
      <abilityName>字词纠错</abilityName>
      <candidateList>
        <item>有生产</item>
      </candidateList>
      <explain/>
      <paraID>35D58B05</paraID>
      <start>87</start>
      <end>90</end>
      <status>modified</status>
      <modifiedWord>有生产</modifiedWord>
      <trackRevisions>false</trackRevisions>
    </reviewItem>
    <reviewItem>
      <errorID>bdafc749-4ef9-4efb-95b0-a106bebacd0e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35D58B05</paraID>
      <start>176</start>
      <end>177</end>
      <status>ignored</status>
      <modifiedWord/>
      <trackRevisions>false</trackRevisions>
    </reviewItem>
    <reviewItem>
      <errorID>2875707b-d418-452e-a844-df668da8a3bf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65C23FD8</paraID>
      <start>0</start>
      <end>2</end>
      <status>ignored</status>
      <modifiedWord/>
      <trackRevisions>false</trackRevisions>
    </reviewItem>
    <reviewItem>
      <errorID>a93488fc-d98b-4098-94ca-ef732387c5c2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243579A2</paraID>
      <start>0</start>
      <end>2</end>
      <status>ignored</status>
      <modifiedWord/>
      <trackRevisions>false</trackRevisions>
    </reviewItem>
    <reviewItem>
      <errorID>1224f819-78b3-4393-8135-4309eaf43779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7204BE7E</paraID>
      <start>0</start>
      <end>2</end>
      <status>ignored</status>
      <modifiedWord/>
      <trackRevisions>false</trackRevisions>
    </reviewItem>
    <reviewItem>
      <errorID>cdb0ea75-2e91-4720-9922-e4d417a7eecd</errorID>
      <errorWord>按</errorWord>
      <group>L1_AI</group>
      <groupName>深度校对</groupName>
      <ability>L2_AI_Word</ability>
      <abilityName>字词纠错</abilityName>
      <candidateList>
        <item>在</item>
      </candidateList>
      <explain/>
      <paraID>7204BE7E</paraID>
      <start>7</start>
      <end>8</end>
      <status>ignored</status>
      <modifiedWord/>
      <trackRevisions>false</trackRevisions>
    </reviewItem>
    <reviewItem>
      <errorID>90128b82-4d6f-4719-a0a8-204e772db718</errorID>
      <errorWord>要求的</errorWord>
      <group>L1_AI</group>
      <groupName>深度校对</groupName>
      <ability>L2_AI_Word</ability>
      <abilityName>字词纠错</abilityName>
      <candidateList>
        <item>要求</item>
      </candidateList>
      <explain/>
      <paraID>7204BE7E</paraID>
      <start>24</start>
      <end>27</end>
      <status>ignored</status>
      <modifiedWord/>
      <trackRevisions>false</trackRevisions>
    </reviewItem>
    <reviewItem>
      <errorID>c23b5151-2cd6-41ba-a2ca-828f21963dbc</errorID>
      <errorWord>，</errorWord>
      <group>L1_Word</group>
      <groupName>字词问题</groupName>
      <ability>L2_Typo</ability>
      <abilityName>字词错误</abilityName>
      <candidateList>
        <item>，具</item>
      </candidateList>
      <explain/>
      <paraID>679E84D3</paraID>
      <start>32</start>
      <end>33</end>
      <status>ignored</status>
      <modifiedWord/>
      <trackRevisions>false</trackRevisions>
    </reviewItem>
    <reviewItem>
      <errorID>d0c283ae-978e-4c18-8cab-615643312a60</errorID>
      <errorWord>位</errorWord>
      <group>L1_Knowledge</group>
      <groupName>知识性问题</groupName>
      <ability>L2_Knowledge</ability>
      <abilityName>其他知识</abilityName>
      <candidateList>
        <item>个</item>
      </candidateList>
      <explain>请检查“位”是否为量词使用错误，建议修改为“个”。</explain>
      <paraID>1B6616E8</paraID>
      <start>5</start>
      <end>6</end>
      <status>ignored</status>
      <modifiedWord/>
      <trackRevisions>false</trackRevisions>
    </reviewItem>
    <reviewItem>
      <errorID>581b9994-b885-4a53-9fe1-11f43007e1f3</errorID>
      <errorWord>，</errorWord>
      <group>L1_Word</group>
      <groupName>字词问题</groupName>
      <ability>L2_Typo</ability>
      <abilityName>字词错误</abilityName>
      <candidateList>
        <item>，具</item>
      </candidateList>
      <explain/>
      <paraID>367418B8</paraID>
      <start>34</start>
      <end>35</end>
      <status>ignored</status>
      <modifiedWord/>
      <trackRevisions>false</trackRevisions>
    </reviewItem>
    <reviewItem>
      <errorID>cb7dae9f-f70b-4a82-99fa-743328afc110</errorID>
      <errorWord>机</errorWord>
      <group>L1_Word</group>
      <groupName>字词问题</groupName>
      <ability>L2_Typo</ability>
      <abilityName>字词错误</abilityName>
      <candidateList>
        <item>及</item>
      </candidateList>
      <explain>存在发音相同字词的误用。</explain>
      <paraID>37C52FCB</paraID>
      <start>53</start>
      <end>54</end>
      <status>ignored</status>
      <modifiedWord/>
      <trackRevisions>false</trackRevisions>
    </reviewItem>
    <reviewItem>
      <errorID>aaea0759-c22d-4df6-8401-8db72ebec4bc</errorID>
      <errorWord>；</errorWord>
      <group>L1_Word</group>
      <groupName>字词问题</groupName>
      <ability>L2_Typo</ability>
      <abilityName>字词错误</abilityName>
      <candidateList>
        <item>；具</item>
      </candidateList>
      <explain/>
      <paraID>6410A3B6</paraID>
      <start>53</start>
      <end>54</end>
      <status>ignored</status>
      <modifiedWord/>
      <trackRevisions>false</trackRevisions>
    </reviewItem>
  </reviewItems>
  <config/>
</contractReview>
</file>

<file path=customXml/itemProps1.xml><?xml version="1.0" encoding="utf-8"?>
<ds:datastoreItem xmlns:ds="http://schemas.openxmlformats.org/officeDocument/2006/customXml" ds:itemID="{9552ab50-4786-494f-ad23-bab533fec8f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7901</Words>
  <Characters>8313</Characters>
  <Lines>62</Lines>
  <Paragraphs>17</Paragraphs>
  <TotalTime>15</TotalTime>
  <ScaleCrop>false</ScaleCrop>
  <LinksUpToDate>false</LinksUpToDate>
  <CharactersWithSpaces>8576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2026-03-03T01:21:00Z</dcterms:created>
  <dc:creator>Administrator</dc:creator>
  <cp:lastModifiedBy>曦牛</cp:lastModifiedBy>
  <dcterms:modified xsi:type="dcterms:W3CDTF">2026-03-03T03:55:10Z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eyJoZGlkIjoiNDhkYzQwYmQyNGMyYjI1OTAwYTQ5ZGRkZDk2YWM0MGMiLCJ1c2VySWQiOiI4NzAwMTIxMzYifQ==</vt:lpwstr>
  </property>
  <property fmtid="{D5CDD505-2E9C-101B-9397-08002B2CF9AE}" pid="3" name="KSOProductBuildVer">
    <vt:lpwstr>2052-12.1.0.25225</vt:lpwstr>
  </property>
  <property fmtid="{D5CDD505-2E9C-101B-9397-08002B2CF9AE}" pid="4" name="ICV">
    <vt:lpwstr>6DB8E991749A46ACBB87C6C6BB5B9DB5_12</vt:lpwstr>
  </property>
</Properties>
</file>