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C2853">
      <w:pPr>
        <w:widowControl/>
        <w:shd w:val="clear" w:color="auto" w:fill="FFFFFF"/>
        <w:spacing w:line="460" w:lineRule="exact"/>
        <w:ind w:firstLine="420" w:firstLineChars="200"/>
        <w:jc w:val="left"/>
        <w:rPr>
          <w:rFonts w:hint="eastAsia" w:ascii="仿宋" w:hAnsi="仿宋" w:eastAsia="仿宋"/>
          <w:color w:val="auto"/>
          <w:lang w:eastAsia="zh-CN"/>
        </w:rPr>
      </w:pPr>
    </w:p>
    <w:p w14:paraId="41445933">
      <w:pPr>
        <w:widowControl/>
        <w:shd w:val="clear" w:color="auto" w:fill="FFFFFF"/>
        <w:spacing w:line="460" w:lineRule="exact"/>
        <w:ind w:firstLine="562" w:firstLineChars="200"/>
        <w:jc w:val="left"/>
        <w:rPr>
          <w:rFonts w:ascii="仿宋" w:hAnsi="仿宋" w:eastAsia="仿宋" w:cs="宋体"/>
          <w:b/>
          <w:bCs/>
          <w:color w:val="auto"/>
          <w:kern w:val="0"/>
          <w:sz w:val="28"/>
          <w:szCs w:val="28"/>
        </w:rPr>
      </w:pPr>
    </w:p>
    <w:p w14:paraId="38B45C87">
      <w:pPr>
        <w:widowControl/>
        <w:shd w:val="clear" w:color="auto" w:fill="FFFFFF"/>
        <w:spacing w:line="460" w:lineRule="exact"/>
        <w:ind w:firstLine="562" w:firstLineChars="200"/>
        <w:jc w:val="left"/>
        <w:rPr>
          <w:rFonts w:ascii="仿宋" w:hAnsi="仿宋" w:eastAsia="仿宋" w:cs="宋体"/>
          <w:b/>
          <w:bCs/>
          <w:color w:val="auto"/>
          <w:kern w:val="0"/>
          <w:sz w:val="28"/>
          <w:szCs w:val="28"/>
        </w:rPr>
      </w:pPr>
    </w:p>
    <w:p w14:paraId="2A296CCA">
      <w:pPr>
        <w:widowControl/>
        <w:shd w:val="clear" w:color="auto" w:fill="FFFFFF"/>
        <w:spacing w:line="460" w:lineRule="exact"/>
        <w:ind w:firstLine="420" w:firstLineChars="200"/>
        <w:jc w:val="left"/>
        <w:rPr>
          <w:rFonts w:ascii="仿宋" w:hAnsi="仿宋" w:eastAsia="仿宋"/>
          <w:color w:val="auto"/>
        </w:rPr>
      </w:pPr>
    </w:p>
    <w:p w14:paraId="50AB41F9">
      <w:pPr>
        <w:rPr>
          <w:rFonts w:ascii="仿宋" w:hAnsi="仿宋" w:eastAsia="仿宋"/>
          <w:color w:val="auto"/>
        </w:rPr>
      </w:pPr>
    </w:p>
    <w:p w14:paraId="41639850">
      <w:pPr>
        <w:rPr>
          <w:rFonts w:ascii="仿宋" w:hAnsi="仿宋" w:eastAsia="仿宋"/>
          <w:color w:val="auto"/>
        </w:rPr>
      </w:pPr>
    </w:p>
    <w:p w14:paraId="6862C048">
      <w:pPr>
        <w:rPr>
          <w:rFonts w:ascii="仿宋" w:hAnsi="仿宋" w:eastAsia="仿宋"/>
          <w:color w:val="auto"/>
        </w:rPr>
      </w:pPr>
    </w:p>
    <w:p w14:paraId="4F81518F">
      <w:pPr>
        <w:pStyle w:val="4"/>
        <w:ind w:firstLine="0" w:firstLineChars="0"/>
        <w:jc w:val="center"/>
        <w:rPr>
          <w:rFonts w:ascii="仿宋" w:hAnsi="仿宋" w:eastAsia="仿宋" w:cs="宋体"/>
          <w:color w:val="auto"/>
          <w:kern w:val="0"/>
          <w:sz w:val="44"/>
          <w:szCs w:val="44"/>
        </w:rPr>
      </w:pPr>
      <w:r>
        <w:rPr>
          <w:rFonts w:hint="eastAsia" w:ascii="仿宋" w:hAnsi="仿宋" w:eastAsia="仿宋" w:cs="宋体"/>
          <w:b/>
          <w:bCs/>
          <w:color w:val="auto"/>
          <w:kern w:val="0"/>
          <w:sz w:val="44"/>
          <w:szCs w:val="44"/>
          <w:lang w:eastAsia="zh-CN"/>
        </w:rPr>
        <w:t>厦门翔弘实业有限公司企业文化采购项目</w:t>
      </w:r>
      <w:r>
        <w:rPr>
          <w:rFonts w:hint="eastAsia" w:ascii="仿宋" w:hAnsi="仿宋" w:eastAsia="仿宋" w:cs="宋体"/>
          <w:b/>
          <w:bCs/>
          <w:color w:val="auto"/>
          <w:kern w:val="0"/>
          <w:sz w:val="44"/>
          <w:szCs w:val="44"/>
        </w:rPr>
        <w:t>采购需求方案</w:t>
      </w:r>
    </w:p>
    <w:p w14:paraId="4E7D24D6">
      <w:pPr>
        <w:pStyle w:val="45"/>
        <w:rPr>
          <w:rFonts w:hint="eastAsia" w:eastAsiaTheme="minorEastAsia"/>
          <w:color w:val="auto"/>
          <w:highlight w:val="none"/>
          <w:lang w:eastAsia="zh-CN"/>
        </w:rPr>
      </w:pPr>
      <w:r>
        <w:rPr>
          <w:rFonts w:ascii="仿宋" w:hAnsi="仿宋" w:eastAsia="仿宋"/>
          <w:b/>
          <w:bCs/>
          <w:color w:val="auto"/>
          <w:sz w:val="32"/>
          <w:szCs w:val="32"/>
        </w:rPr>
        <w:br w:type="page"/>
      </w:r>
    </w:p>
    <w:p w14:paraId="370D4DFB">
      <w:pPr>
        <w:pStyle w:val="9"/>
        <w:snapToGrid w:val="0"/>
        <w:spacing w:line="440" w:lineRule="exact"/>
        <w:ind w:firstLine="482" w:firstLineChars="200"/>
        <w:jc w:val="left"/>
        <w:rPr>
          <w:rFonts w:asciiTheme="minorEastAsia" w:hAnsiTheme="minorEastAsia" w:eastAsiaTheme="minorEastAsia"/>
          <w:b/>
          <w:bCs/>
          <w:sz w:val="24"/>
          <w:szCs w:val="24"/>
        </w:rPr>
      </w:pPr>
      <w:bookmarkStart w:id="0" w:name="OLE_LINK44"/>
      <w:r>
        <w:rPr>
          <w:rFonts w:hint="eastAsia" w:asciiTheme="minorEastAsia" w:hAnsiTheme="minorEastAsia" w:eastAsiaTheme="minorEastAsia"/>
          <w:b/>
          <w:bCs/>
          <w:sz w:val="24"/>
          <w:szCs w:val="24"/>
        </w:rPr>
        <w:t>一、项目概况</w:t>
      </w:r>
    </w:p>
    <w:p w14:paraId="1EB1E4FF">
      <w:pPr>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供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568F5ADD">
      <w:pPr>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2、投标人可按合同包投标，对同一合同包内所有品目号内容投标时必须完整。评审与授标以合同包为单位。</w:t>
      </w:r>
    </w:p>
    <w:p w14:paraId="58AC8FCF">
      <w:pPr>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3、投标人报价应包含货物的主体、附件、零备件等货物部分，还要包括可能的运输、安装、调试、培训等伴随服务。还要考虑到合同中可能出现的索赔和变更。</w:t>
      </w:r>
    </w:p>
    <w:p w14:paraId="756F3E7C">
      <w:pPr>
        <w:pStyle w:val="9"/>
        <w:snapToGrid w:val="0"/>
        <w:spacing w:line="440" w:lineRule="exact"/>
        <w:ind w:firstLine="480" w:firstLineChars="200"/>
        <w:jc w:val="left"/>
        <w:rPr>
          <w:rFonts w:asciiTheme="minorEastAsia" w:hAnsiTheme="minorEastAsia" w:eastAsiaTheme="minorEastAsia"/>
          <w:sz w:val="24"/>
          <w:szCs w:val="24"/>
        </w:rPr>
      </w:pPr>
      <w:r>
        <w:rPr>
          <w:rFonts w:hint="eastAsia" w:ascii="宋体" w:hAnsi="宋体" w:eastAsia="宋体" w:cs="Times New Roman"/>
          <w:bCs/>
          <w:color w:val="auto"/>
          <w:sz w:val="24"/>
          <w:szCs w:val="24"/>
          <w:highlight w:val="none"/>
        </w:rPr>
        <w:t>4、本次采购项目的核心产品为</w:t>
      </w:r>
      <w:r>
        <w:rPr>
          <w:rFonts w:hint="eastAsia" w:ascii="宋体" w:hAnsi="宋体" w:eastAsia="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lang w:val="en-US" w:eastAsia="zh-CN"/>
        </w:rPr>
        <w:t>9、交互一体机</w:t>
      </w:r>
      <w:r>
        <w:rPr>
          <w:rFonts w:hint="eastAsia" w:ascii="宋体" w:hAnsi="宋体" w:eastAsia="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，若提供相同品牌产品的不同投标人参加同一合同项下投标的，按招标文件相关规定执行。凡是列入核心产品范围的，其中任一产品出现相同品牌的，均被认定为一家投标人来计算。</w:t>
      </w:r>
    </w:p>
    <w:p w14:paraId="44233030">
      <w:pPr>
        <w:pStyle w:val="9"/>
        <w:snapToGrid w:val="0"/>
        <w:spacing w:line="440" w:lineRule="exact"/>
        <w:ind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二、技术服务要求：</w:t>
      </w:r>
    </w:p>
    <w:bookmarkEnd w:id="0"/>
    <w:tbl>
      <w:tblPr>
        <w:tblStyle w:val="17"/>
        <w:tblW w:w="4995" w:type="pct"/>
        <w:tblInd w:w="0" w:type="dxa"/>
        <w:shd w:val="clear" w:color="auto" w:fill="auto"/>
        <w:tblLayout w:type="autofit"/>
        <w:tblCellMar>
          <w:top w:w="0" w:type="dxa"/>
          <w:left w:w="108" w:type="dxa"/>
          <w:bottom w:w="0" w:type="dxa"/>
          <w:right w:w="108" w:type="dxa"/>
        </w:tblCellMar>
      </w:tblPr>
      <w:tblGrid>
        <w:gridCol w:w="778"/>
        <w:gridCol w:w="1816"/>
        <w:gridCol w:w="4058"/>
        <w:gridCol w:w="961"/>
        <w:gridCol w:w="800"/>
        <w:gridCol w:w="1539"/>
      </w:tblGrid>
      <w:tr w14:paraId="26841C35">
        <w:tblPrEx>
          <w:tblCellMar>
            <w:top w:w="0" w:type="dxa"/>
            <w:left w:w="108" w:type="dxa"/>
            <w:bottom w:w="0" w:type="dxa"/>
            <w:right w:w="108" w:type="dxa"/>
          </w:tblCellMar>
        </w:tblPrEx>
        <w:trPr>
          <w:trHeight w:val="288"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AA5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序号</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A3E7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项目名称</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EF02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项目描述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6DC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数量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60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单位</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13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备注</w:t>
            </w:r>
          </w:p>
        </w:tc>
      </w:tr>
      <w:tr w14:paraId="59E1E443">
        <w:tblPrEx>
          <w:shd w:val="clear" w:color="auto" w:fill="auto"/>
          <w:tblCellMar>
            <w:top w:w="0" w:type="dxa"/>
            <w:left w:w="108" w:type="dxa"/>
            <w:bottom w:w="0" w:type="dxa"/>
            <w:right w:w="108" w:type="dxa"/>
          </w:tblCellMar>
        </w:tblPrEx>
        <w:trPr>
          <w:trHeight w:val="9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9C9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一、智慧总仓</w:t>
            </w:r>
          </w:p>
        </w:tc>
      </w:tr>
      <w:tr w14:paraId="3BA86C5B">
        <w:tblPrEx>
          <w:tblCellMar>
            <w:top w:w="0" w:type="dxa"/>
            <w:left w:w="108" w:type="dxa"/>
            <w:bottom w:w="0" w:type="dxa"/>
            <w:right w:w="108" w:type="dxa"/>
          </w:tblCellMar>
        </w:tblPrEx>
        <w:trPr>
          <w:trHeight w:val="21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C8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7A6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墙面涂料</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A54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1、局部修补缝隙、钉眼处，局部墙面需网布贴面防开裂（线槽、接缝等）；</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2、各阴阳角用角条拉直修补；</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3、腻子粉整体批平，待顶面干透后再批腻子，共两遍；</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4、整体墙面220砂纸打磨平整；</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5、全效净味底漆两遍；</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6、全效净味墙面乳胶漆两遍面漆；</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7、颜色待业主方确定。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95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340.97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A3D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E44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包含总仓过道200.31㎡及新建隔墙140.66㎡</w:t>
            </w:r>
          </w:p>
        </w:tc>
      </w:tr>
      <w:tr w14:paraId="76C63832">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CFB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1D7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成品实木烤漆线条采购与安装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43C4D">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lang w:val="en-US" w:eastAsia="zh-CN" w:bidi="ar-SA"/>
              </w:rPr>
              <w:t>规格：100mm</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 xml:space="preserve"> 1、定制成品实木烤漆线条，宽度100mm±10mm；</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2、现场固定安装。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1CC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77.40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C68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4414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B15BC7B">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B6B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CAE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成品创意PVC装饰线条采购与安装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23E8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10mmPVC板线条（高100mm±10mm），面层UV印制；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2、墙面固定安装。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7C6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5A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E1445">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6700D15">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F8E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AAE7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定制墙面造型广告线条采购与安装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3419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规格：150*15mm，尺寸允许±10mm微调；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15mm厚PVC板激光雕刻切割的艺术造型成品板，面层UV印制；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2、现场安装固定。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C74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FDD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7740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65844765">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00F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7E7B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定制墙面造型广告字采购与安装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3C61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规格尺寸：中文字高</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350mm，英文字高</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120mm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10mmPVC板激光雕刻切割的艺术造型成品板，面层UV印制；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F6A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354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组</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2AF2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EC1FC0A">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F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2247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成品地面标线地贴采购与铺贴</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99ED3">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lang w:val="en-US" w:eastAsia="zh-CN" w:bidi="ar-SA"/>
              </w:rPr>
              <w:t>规格：地贴宽度200mm±10mm；</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1、采购成品地面标线地贴；</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2、地面铺贴施工。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F9C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2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A075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202E15D">
        <w:tblPrEx>
          <w:tblCellMar>
            <w:top w:w="0" w:type="dxa"/>
            <w:left w:w="108" w:type="dxa"/>
            <w:bottom w:w="0" w:type="dxa"/>
            <w:right w:w="108" w:type="dxa"/>
          </w:tblCellMar>
        </w:tblPrEx>
        <w:trPr>
          <w:trHeight w:val="16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1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CA5F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定制艺术冲孔板（包柱用）采购与安装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9353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成品铝制冲孔板，板厚</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0.8mm，高度3000mm±100mm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1、采购定制成品铝材冲孔板（规格500*3000mm±100mm）、饰面艺术烤漆；</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2、柱面固定安装。</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3、包含内部20*20mm±1mm方管（厚度</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1.2mm）焊接框架基层的采购与安装。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F2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B4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D954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B3F2778">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075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B25C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冲孔板内置LED光源采购与布设</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F68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灯带宽度不小于20mm；</w:t>
            </w:r>
          </w:p>
          <w:p w14:paraId="7842A41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成品LED柔性光源；</w:t>
            </w:r>
          </w:p>
          <w:p w14:paraId="3051B2F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2、隐藏式安装于冲孔板内侧，配套线路敷设。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E2C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192.00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A7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620C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9F0AA63">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B5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5AE0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柱子监控显示屏利旧安装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4E70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1、冲孔板施工前拆除原有监控显示屏；</w:t>
            </w:r>
          </w:p>
          <w:p w14:paraId="06CAA16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2、整体施工完毕后原位复原安装；</w:t>
            </w:r>
          </w:p>
          <w:p w14:paraId="0A8577C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3、含配套人工、辅材。</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1E1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31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E6ED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3AD5656">
        <w:tblPrEx>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444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65D2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成品吊挂标识牌采购与安装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2CF7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标识牌尺寸300mm×500mm，允许±20mm微调；≥15mmPVC板UV印制；</w:t>
            </w:r>
          </w:p>
          <w:p w14:paraId="59AF685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1、成品标识牌；</w:t>
            </w:r>
          </w:p>
          <w:p w14:paraId="6DA5C5A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2、配套天花吊丝，现场吊装固定。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82A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CDA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C065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5A703378">
        <w:tblPrEx>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9B3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FE4C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总仓过道墙面白灰铲除</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C6F6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1、铲除原有墙面涂层至水泥基层；</w:t>
            </w:r>
          </w:p>
          <w:p w14:paraId="0917167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2、建筑垃圾袋装清运出场。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DFD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200.31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AA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ABC3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F705D2F">
        <w:tblPrEx>
          <w:shd w:val="clear" w:color="auto" w:fill="auto"/>
          <w:tblCellMar>
            <w:top w:w="0" w:type="dxa"/>
            <w:left w:w="108" w:type="dxa"/>
            <w:bottom w:w="0" w:type="dxa"/>
            <w:right w:w="108" w:type="dxa"/>
          </w:tblCellMar>
        </w:tblPrEx>
        <w:trPr>
          <w:trHeight w:val="236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5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522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室内全彩LED屏</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D37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1、屏体净尺寸长宽不小于5.12m×2.88m，分辨率不低于2560*1440；</w:t>
            </w:r>
          </w:p>
          <w:p w14:paraId="1248046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2、SMD封装，像素间距≤2mm；接口HUB75；</w:t>
            </w:r>
          </w:p>
          <w:p w14:paraId="14770D6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3、单模组分辨率80×40，模组尺寸320mm×160mm×16.6mm；模组供电4.2V，单模组最大功耗≤23W；</w:t>
            </w:r>
          </w:p>
          <w:p w14:paraId="3B4DC00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4、最大亮度≥500cd/m²，亮度支持手动/自动/软件0～100%无极调节，水平、垂直视角均≥170°；</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5、对比度≥10000，灰度等级≥65536级；</w:t>
            </w:r>
          </w:p>
          <w:p w14:paraId="67FE20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6、整机最大功耗≤450W/㎡，平均功耗≤150W/㎡；</w:t>
            </w:r>
          </w:p>
          <w:p w14:paraId="5DC48C0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7、供电适配AC90～132V / AC186～264V，频率47-63Hz；</w:t>
            </w:r>
          </w:p>
          <w:p w14:paraId="4261E42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8、LED灯典型寿命≥60000小时；工作环境温度-20℃～45℃，湿度10%-50%RH无结露；存储温湿度-20℃～50℃、10%-60%RH无结露；</w:t>
            </w:r>
          </w:p>
          <w:p w14:paraId="4494B1BC">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9、</w:t>
            </w:r>
            <w:r>
              <w:rPr>
                <w:rFonts w:hint="eastAsia" w:ascii="宋体" w:hAnsi="宋体" w:eastAsia="宋体" w:cs="宋体"/>
                <w:b/>
                <w:bCs/>
                <w:color w:val="auto"/>
                <w:sz w:val="20"/>
                <w:szCs w:val="20"/>
              </w:rPr>
              <w:t>室内全彩LED显示屏模组光学性能依据SJ/T 11141标准，同时满足以下全部C级精密光学指标：</w:t>
            </w:r>
          </w:p>
          <w:p w14:paraId="1AEBB64F">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基色主波长误差达到C级标准，波长误差△λD≤5nm，整屏色彩一致性高，无偏色色块；</w:t>
            </w:r>
          </w:p>
          <w:p w14:paraId="4C1155D3">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模组亮度均匀性达到C级标准，亮度不均匀度≤5%，全屏明暗过渡均匀无暗区；</w:t>
            </w:r>
          </w:p>
          <w:p w14:paraId="379A11A0">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搭载高刷新率驱动方案，搭配C级光学指标实现低频闪、高清稳定显示画面。</w:t>
            </w:r>
          </w:p>
          <w:p w14:paraId="2F461789">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提供以下任一加盖生产厂家公章材料佐证：</w:t>
            </w:r>
          </w:p>
          <w:p w14:paraId="2EC3863B">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①</w:t>
            </w:r>
            <w:r>
              <w:rPr>
                <w:rFonts w:hint="eastAsia" w:ascii="宋体" w:hAnsi="宋体" w:eastAsia="宋体" w:cs="宋体"/>
                <w:b/>
                <w:bCs/>
                <w:color w:val="auto"/>
                <w:sz w:val="20"/>
                <w:szCs w:val="20"/>
              </w:rPr>
              <w:t>原厂官方技术规格手册；</w:t>
            </w:r>
          </w:p>
          <w:p w14:paraId="0D6424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lang w:val="en-US" w:eastAsia="zh-CN"/>
              </w:rPr>
              <w:t>②</w:t>
            </w:r>
            <w:r>
              <w:rPr>
                <w:rFonts w:hint="eastAsia" w:ascii="宋体" w:hAnsi="宋体" w:eastAsia="宋体" w:cs="宋体"/>
                <w:b/>
                <w:bCs/>
                <w:color w:val="auto"/>
                <w:sz w:val="20"/>
                <w:szCs w:val="20"/>
              </w:rPr>
              <w:t>模组出厂光学自检测试报告。</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A7B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14.75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C3E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ECDF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2228C1B">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A9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973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24口交换机</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67B5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 千兆POE电口≥24个， 1G/2.5G光口≥4个；Console口≥1个；</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2、交换容量≥672Gbps，包转发率≥156Mpps；整机POE最大输出功率≥370W，支持802.3af/at；</w:t>
            </w:r>
          </w:p>
          <w:p w14:paraId="589816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3、基础功能：IGMP v1/v2/v3 Snooping、STP/RSTP/MSTP、端口聚合LACP、ARP防护、DHCP Snooping；</w:t>
            </w:r>
          </w:p>
          <w:p w14:paraId="2D114C8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4、支持M-LAG跨设备链路聚合、网管平台一键故障替换、APP远程配置管理；</w:t>
            </w:r>
          </w:p>
          <w:p w14:paraId="6B422865">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5、</w:t>
            </w:r>
            <w:r>
              <w:rPr>
                <w:rFonts w:hint="eastAsia" w:ascii="宋体" w:hAnsi="宋体" w:eastAsia="宋体" w:cs="宋体"/>
                <w:b/>
                <w:bCs/>
                <w:color w:val="auto"/>
                <w:sz w:val="20"/>
                <w:szCs w:val="20"/>
              </w:rPr>
              <w:t>支持接入终端设备自动识别，可识别一体机、LED控制器、功放、管理终端等各类接入设备类型；</w:t>
            </w:r>
          </w:p>
          <w:p w14:paraId="30D13C8B">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可对接网络安全管理平台，识别非法风险MAC地址并自动阻断接入；</w:t>
            </w:r>
          </w:p>
          <w:p w14:paraId="0836AF9E">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支持配置东西向内网流量安全策略，隔离不同分区设备，阻止内网横向数据渗透；</w:t>
            </w:r>
          </w:p>
          <w:p w14:paraId="3BA277C9">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针对端口扫描、泛洪等网络攻击源可自动识别拉黑，抑制内网攻击扩散。</w:t>
            </w:r>
          </w:p>
          <w:p w14:paraId="09BE056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rPr>
              <w:t>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提供加盖生产厂家公章的产品功能说明书、技术手册、官方规格文档任一材料佐证。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ED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129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9F17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1AAE9CD2">
        <w:tblPrEx>
          <w:tblCellMar>
            <w:top w:w="0" w:type="dxa"/>
            <w:left w:w="108" w:type="dxa"/>
            <w:bottom w:w="0" w:type="dxa"/>
            <w:right w:w="108" w:type="dxa"/>
          </w:tblCellMar>
        </w:tblPrEx>
        <w:trPr>
          <w:trHeight w:val="74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E9F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83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电源管理器</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C2F1F">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1、不少于8路独立时序输出通道，AC220V 50Hz供电；</w:t>
            </w:r>
          </w:p>
          <w:p w14:paraId="6EE1AAD4">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2、支持本地手动、中控集中、电脑软件三重控制，上电/下电可设置延时；</w:t>
            </w:r>
          </w:p>
          <w:p w14:paraId="28D7E75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3、单路输出额定电流≥20A，具备过载、短路、过流保护；</w:t>
            </w:r>
          </w:p>
          <w:p w14:paraId="4BEF57DD">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4、配备5寸及以上触控显示屏，支持操作密码权限保护；</w:t>
            </w:r>
          </w:p>
          <w:p w14:paraId="133D705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5、标配RJ45网口、RS485接口，支持WEB网页远程监控、单路独立开关、一键全开/全关；</w:t>
            </w:r>
          </w:p>
          <w:p w14:paraId="3BD819F6">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6、</w:t>
            </w:r>
            <w:r>
              <w:rPr>
                <w:rFonts w:hint="eastAsia" w:ascii="宋体" w:hAnsi="宋体" w:eastAsia="宋体" w:cs="宋体"/>
                <w:b/>
                <w:bCs/>
                <w:color w:val="auto"/>
                <w:sz w:val="20"/>
                <w:szCs w:val="20"/>
              </w:rPr>
              <w:t>独立配置RS232通讯接口，支持第三方中控设备串口联动控制；</w:t>
            </w:r>
          </w:p>
          <w:p w14:paraId="2831B31B">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搭载多路无源干接点输入输出，可对接消防、报警等外部信号实现联动断电；</w:t>
            </w:r>
          </w:p>
          <w:p w14:paraId="7851818A">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自带DC5V、DC12V多路辅助电源输出，可直接为小型控制终端、LED接收卡供电；</w:t>
            </w:r>
          </w:p>
          <w:p w14:paraId="590CEB6E">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设备管理软件支持每路电源通道自定义命名，便于分区设备区分管理；</w:t>
            </w:r>
          </w:p>
          <w:p w14:paraId="365766BA">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关机、批量断电等高危关键操作设置弹窗二次确认，避免误操作损坏设备。</w:t>
            </w:r>
          </w:p>
          <w:p w14:paraId="0558B6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rPr>
              <w:t>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提供加盖生产厂家公章的产品规格手册、接口实拍图纸、软件操作界面截图任一材料佐证。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9B4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650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AA24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6E1CC22">
        <w:tblPrEx>
          <w:shd w:val="clear" w:color="auto" w:fill="auto"/>
          <w:tblCellMar>
            <w:top w:w="0" w:type="dxa"/>
            <w:left w:w="108" w:type="dxa"/>
            <w:bottom w:w="0" w:type="dxa"/>
            <w:right w:w="108" w:type="dxa"/>
          </w:tblCellMar>
        </w:tblPrEx>
        <w:trPr>
          <w:trHeight w:val="364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C0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E83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发送盒</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B5079">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1、输入：≥1路HDMI2.0带环出、≥2路HDMI1.3、≥1路USB3.0，可选配3G-SDI，最高支持4096*2160@60Hz；</w:t>
            </w:r>
          </w:p>
          <w:p w14:paraId="322D9DC3">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2、输出：≥8个千兆网口、≥1路10G光口，最大带载520万像素；</w:t>
            </w:r>
          </w:p>
          <w:p w14:paraId="7A7E821F">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3、支持多图层分层显示，图层位置、大小独立调节；集成发送卡+视频处理器一体化；</w:t>
            </w:r>
          </w:p>
          <w:p w14:paraId="315C622D">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kern w:val="2"/>
                <w:sz w:val="20"/>
                <w:szCs w:val="20"/>
                <w:lang w:val="en-US" w:eastAsia="zh-CN" w:bidi="ar-SA"/>
              </w:rPr>
              <w:t>4、支持U盘本地播放4K图片视频，内置多套画面切换特效；</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9B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159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738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0B22007">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841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43CC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发布盒</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2848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1、处理器≥4核A55，主频≥1.8GHz，运行内存≥2GB，存储≥32GB；</w:t>
            </w:r>
          </w:p>
          <w:p w14:paraId="05E4C69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2、支持4K@60Hz H.264/H.265硬解码，兼容主流视频、图片、文档、流媒体协议；</w:t>
            </w:r>
          </w:p>
          <w:p w14:paraId="4E3712E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3、支持多路开窗显示，USB3.0本地素材导入，WiFi AP/STA模式切换；</w:t>
            </w:r>
          </w:p>
          <w:p w14:paraId="7712A6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4、HDMI2.0输出，千兆网口通讯，3.5mm音频输出；可对接发送盒远程管控大屏；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EAF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140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255B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8303EAD">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A52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65BB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智能配电箱</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0AB1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1、设备具备USB、LAN、WIFI、4G、12V输出、SD卡、温湿度采集、CAN、RS485等基础接口；</w:t>
            </w:r>
          </w:p>
          <w:p w14:paraId="7F2FB9C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2、面板触控屏实时显示电压、电流、用电量、温湿度、设备IP、运行状态，可自定义设备标识；</w:t>
            </w:r>
          </w:p>
          <w:p w14:paraId="0FEB887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3、支持电脑有线、RS485中控、2.4G无线遥控多方式控制；可设置500组以上定时启停、温度联动控制；</w:t>
            </w:r>
          </w:p>
          <w:p w14:paraId="716CEE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4、多级账号权限管理，设备唯一编码管理；可实时查看8路回路开关状态、监测电力参数；</w:t>
            </w:r>
          </w:p>
          <w:p w14:paraId="4443E50E">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5、</w:t>
            </w:r>
            <w:r>
              <w:rPr>
                <w:rFonts w:hint="eastAsia" w:ascii="宋体" w:hAnsi="宋体" w:eastAsia="宋体" w:cs="宋体"/>
                <w:b/>
                <w:bCs/>
                <w:color w:val="auto"/>
                <w:sz w:val="20"/>
                <w:szCs w:val="20"/>
              </w:rPr>
              <w:t>投标产品配套消防防护方案</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满足以下任一情形：</w:t>
            </w:r>
          </w:p>
          <w:p w14:paraId="31A083DE">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配电柜内部集成热气溶胶自动灭火装置，自带温烟复合探测，火情自动释放灭火剂并切断柜内回路电源；</w:t>
            </w:r>
          </w:p>
          <w:p w14:paraId="78584FFE">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配电柜预留消防联动拓展端子，可外接气溶胶灭火设备，实现火情联动断电、报警上传；</w:t>
            </w:r>
          </w:p>
          <w:p w14:paraId="2FDB8CB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rPr>
              <w:t>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提供产品参数/彩页佐证。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FDA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324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7171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27C89F3">
        <w:tblPrEx>
          <w:shd w:val="clear" w:color="auto" w:fill="auto"/>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748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6D4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控制终端</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A120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1、处理器≥I5；内存≥16G；硬盘≥1TB SSD；Windows操作系统；</w:t>
            </w:r>
          </w:p>
          <w:p w14:paraId="74FDFFF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2、配套≥21.45英寸显示器。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D0A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86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206F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DB8974C">
        <w:tblPrEx>
          <w:shd w:val="clear" w:color="auto" w:fill="auto"/>
          <w:tblCellMar>
            <w:top w:w="0" w:type="dxa"/>
            <w:left w:w="108" w:type="dxa"/>
            <w:bottom w:w="0" w:type="dxa"/>
            <w:right w:w="108" w:type="dxa"/>
          </w:tblCellMar>
        </w:tblPrEx>
        <w:trPr>
          <w:trHeight w:val="144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A14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6055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室内LED屏框架基层制作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C2D3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1、室内镀锌钢结构，采用80×80mm±1mm、40×40mm±1mm、40×20mm±1mm壁厚≥2mm镀锌方管焊接成型，支撑屏体安装；</w:t>
            </w:r>
          </w:p>
          <w:p w14:paraId="3D571B4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2、铝塑板包边，颜色可由业主选定。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6A1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16.38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CFC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54CC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4125438">
        <w:tblPrEx>
          <w:shd w:val="clear" w:color="auto" w:fill="auto"/>
          <w:tblCellMar>
            <w:top w:w="0" w:type="dxa"/>
            <w:left w:w="108" w:type="dxa"/>
            <w:bottom w:w="0" w:type="dxa"/>
            <w:right w:w="108" w:type="dxa"/>
          </w:tblCellMar>
        </w:tblPrEx>
        <w:trPr>
          <w:trHeight w:val="18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9E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76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室内显示屏强弱电布设服务</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EF62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1、六类网线连接控制室至屏体；</w:t>
            </w:r>
          </w:p>
          <w:p w14:paraId="60DCE44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2、RVV3×2.5mm²电源线连接配电箱至大屏；</w:t>
            </w:r>
          </w:p>
          <w:p w14:paraId="7885A68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3、含管材、线材、辅材、人工敷设安装。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FCB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B6E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AEF8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CF6889C">
        <w:tblPrEx>
          <w:tblCellMar>
            <w:top w:w="0" w:type="dxa"/>
            <w:left w:w="108" w:type="dxa"/>
            <w:bottom w:w="0" w:type="dxa"/>
            <w:right w:w="108" w:type="dxa"/>
          </w:tblCellMar>
        </w:tblPrEx>
        <w:trPr>
          <w:trHeight w:val="541"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86F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25C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线性阵列声柱音箱</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EB738">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1、紧凑型线阵列扬声器；专业发声单元，具备声学耦合效果；</w:t>
            </w:r>
          </w:p>
          <w:p w14:paraId="1D551252">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2、水平覆盖≥140°，垂直覆盖≤25°；灵敏度≥89dB，最大声压≥108dB，额定功率≥75W；</w:t>
            </w:r>
          </w:p>
          <w:p w14:paraId="77495D78">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3、频响150Hz～18kHz（-6dB）；</w:t>
            </w:r>
          </w:p>
          <w:p w14:paraId="6646BBF5">
            <w:pPr>
              <w:keepNext w:val="0"/>
              <w:keepLines w:val="0"/>
              <w:suppressLineNumbers w:val="0"/>
              <w:spacing w:before="0" w:beforeAutospacing="0" w:after="0" w:afterAutospacing="0" w:line="240" w:lineRule="auto"/>
              <w:ind w:left="0" w:right="0"/>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lang w:val="en-US" w:eastAsia="zh-CN"/>
              </w:rPr>
              <w:t>4、</w:t>
            </w:r>
            <w:r>
              <w:rPr>
                <w:rFonts w:hint="eastAsia" w:ascii="宋体" w:hAnsi="宋体" w:eastAsia="宋体" w:cs="宋体"/>
                <w:b/>
                <w:bCs/>
                <w:color w:val="auto"/>
                <w:kern w:val="0"/>
                <w:sz w:val="20"/>
                <w:szCs w:val="20"/>
              </w:rPr>
              <w:t>音箱高频压缩单元采用钕磁磁路设计，单元自重更低、高频失真更小、散热性能更佳；投标人</w:t>
            </w:r>
            <w:r>
              <w:rPr>
                <w:rFonts w:hint="eastAsia" w:ascii="宋体" w:hAnsi="宋体" w:eastAsia="宋体" w:cs="宋体"/>
                <w:b/>
                <w:bCs/>
                <w:color w:val="auto"/>
                <w:kern w:val="0"/>
                <w:sz w:val="20"/>
                <w:szCs w:val="20"/>
                <w:lang w:val="en-US" w:eastAsia="zh-CN"/>
              </w:rPr>
              <w:t>须</w:t>
            </w:r>
            <w:r>
              <w:rPr>
                <w:rFonts w:hint="eastAsia" w:ascii="宋体" w:hAnsi="宋体" w:eastAsia="宋体" w:cs="宋体"/>
                <w:b/>
                <w:bCs/>
                <w:color w:val="auto"/>
                <w:kern w:val="0"/>
                <w:sz w:val="20"/>
                <w:szCs w:val="20"/>
              </w:rPr>
              <w:t>提供产品参数彩页/说明书佐证。</w:t>
            </w:r>
          </w:p>
          <w:p w14:paraId="7C5DF7A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kern w:val="0"/>
                <w:sz w:val="20"/>
                <w:szCs w:val="20"/>
                <w:lang w:val="en-US" w:eastAsia="zh-CN"/>
              </w:rPr>
              <w:t>5、</w:t>
            </w:r>
            <w:r>
              <w:rPr>
                <w:rFonts w:hint="eastAsia" w:ascii="宋体" w:hAnsi="宋体" w:eastAsia="宋体" w:cs="宋体"/>
                <w:b/>
                <w:bCs/>
                <w:color w:val="auto"/>
                <w:kern w:val="0"/>
                <w:sz w:val="20"/>
                <w:szCs w:val="20"/>
              </w:rPr>
              <w:t>音箱具备多档位阻抗切换功能，可自由适配多只音箱串联组合使用，适配不同功放负载需求；投标人</w:t>
            </w:r>
            <w:r>
              <w:rPr>
                <w:rFonts w:hint="eastAsia" w:ascii="宋体" w:hAnsi="宋体" w:eastAsia="宋体" w:cs="宋体"/>
                <w:b/>
                <w:bCs/>
                <w:color w:val="auto"/>
                <w:kern w:val="0"/>
                <w:sz w:val="20"/>
                <w:szCs w:val="20"/>
                <w:lang w:val="en-US" w:eastAsia="zh-CN"/>
              </w:rPr>
              <w:t>须</w:t>
            </w:r>
            <w:r>
              <w:rPr>
                <w:rFonts w:hint="eastAsia" w:ascii="宋体" w:hAnsi="宋体" w:eastAsia="宋体" w:cs="宋体"/>
                <w:b/>
                <w:bCs/>
                <w:color w:val="auto"/>
                <w:kern w:val="0"/>
                <w:sz w:val="20"/>
                <w:szCs w:val="20"/>
              </w:rPr>
              <w:t>提供产品参数彩页/说明书佐证。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60F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4A3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C628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E7DB789">
        <w:tblPrEx>
          <w:shd w:val="clear" w:color="auto" w:fill="auto"/>
          <w:tblCellMar>
            <w:top w:w="0" w:type="dxa"/>
            <w:left w:w="108" w:type="dxa"/>
            <w:bottom w:w="0" w:type="dxa"/>
            <w:right w:w="108" w:type="dxa"/>
          </w:tblCellMar>
        </w:tblPrEx>
        <w:trPr>
          <w:trHeight w:val="221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24C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8EC9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紧凑型双面低音音箱</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49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11、主动+被动一体化超低音箱；频响40Hz－140Hz；灵敏度≥91dB；</w:t>
            </w:r>
          </w:p>
          <w:p w14:paraId="196476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2、连续声压≥106dB，峰值≥112dB，阻抗4Ω+4Ω，额定功率≥200W；</w:t>
            </w:r>
          </w:p>
          <w:p w14:paraId="3268B11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3、双音圈独立驱动，配备双通道独立输入接口，单通道、双通道可分别独立工作；</w:t>
            </w:r>
          </w:p>
          <w:p w14:paraId="625F12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kern w:val="0"/>
                <w:sz w:val="20"/>
                <w:szCs w:val="20"/>
                <w:lang w:val="en-US" w:eastAsia="zh-CN"/>
              </w:rPr>
              <w:t>4、</w:t>
            </w:r>
            <w:r>
              <w:rPr>
                <w:rFonts w:hint="eastAsia" w:ascii="宋体" w:hAnsi="宋体" w:eastAsia="宋体" w:cs="宋体"/>
                <w:b/>
                <w:bCs/>
                <w:color w:val="auto"/>
                <w:kern w:val="0"/>
                <w:sz w:val="20"/>
                <w:szCs w:val="20"/>
              </w:rPr>
              <w:t>设备双通道同时输入工作时，整机输出最大声压级明显高于单通道独立输入声压；投标人</w:t>
            </w:r>
            <w:r>
              <w:rPr>
                <w:rFonts w:hint="eastAsia" w:ascii="宋体" w:hAnsi="宋体" w:eastAsia="宋体" w:cs="宋体"/>
                <w:b/>
                <w:bCs/>
                <w:color w:val="auto"/>
                <w:kern w:val="0"/>
                <w:sz w:val="20"/>
                <w:szCs w:val="20"/>
                <w:lang w:val="en-US" w:eastAsia="zh-CN"/>
              </w:rPr>
              <w:t>须</w:t>
            </w:r>
            <w:r>
              <w:rPr>
                <w:rFonts w:hint="eastAsia" w:ascii="宋体" w:hAnsi="宋体" w:eastAsia="宋体" w:cs="宋体"/>
                <w:b/>
                <w:bCs/>
                <w:color w:val="auto"/>
                <w:kern w:val="0"/>
                <w:sz w:val="20"/>
                <w:szCs w:val="20"/>
              </w:rPr>
              <w:t>提供原厂产品彩页、技术手册、声学检测报告、产品实拍图任一材料佐证。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364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380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1067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52DAABC">
        <w:tblPrEx>
          <w:shd w:val="clear" w:color="auto" w:fill="auto"/>
          <w:tblCellMar>
            <w:top w:w="0" w:type="dxa"/>
            <w:left w:w="108" w:type="dxa"/>
            <w:bottom w:w="0" w:type="dxa"/>
            <w:right w:w="108" w:type="dxa"/>
          </w:tblCellMar>
        </w:tblPrEx>
        <w:trPr>
          <w:trHeight w:val="435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7C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B0A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音箱处理器</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740F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1、DC20-25V/5A供电，4通道D类功放输出，单通道50W/4Ω；</w:t>
            </w:r>
          </w:p>
          <w:p w14:paraId="1727DAD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2、线路输入增益≥31dB，话筒增益≥62dB，具备短路、过热、过压、直流多重保护；</w:t>
            </w:r>
          </w:p>
          <w:p w14:paraId="7DCB2C18">
            <w:pPr>
              <w:keepNext w:val="0"/>
              <w:keepLines w:val="0"/>
              <w:suppressLineNumbers w:val="0"/>
              <w:spacing w:before="0" w:beforeAutospacing="0" w:after="0" w:afterAutospacing="0" w:line="240" w:lineRule="auto"/>
              <w:ind w:left="0" w:right="0"/>
              <w:rPr>
                <w:rFonts w:hint="default" w:ascii="Calibri" w:hAnsi="Calibri" w:eastAsia="宋体" w:cs="Times New Roman"/>
                <w:color w:val="auto"/>
                <w:szCs w:val="24"/>
              </w:rPr>
            </w:pPr>
            <w:r>
              <w:rPr>
                <w:rFonts w:hint="eastAsia" w:ascii="宋体" w:hAnsi="宋体" w:eastAsia="宋体" w:cs="宋体"/>
                <w:color w:val="auto"/>
                <w:sz w:val="20"/>
                <w:szCs w:val="20"/>
              </w:rPr>
              <w:t>3、支持USB、蓝牙音源播放，具备MIC/线路输入切换，MIC口支持12V幻象供电；多路XLR平衡输入输出；</w:t>
            </w:r>
          </w:p>
          <w:p w14:paraId="02B6ABBD">
            <w:pPr>
              <w:keepNext w:val="0"/>
              <w:keepLines w:val="0"/>
              <w:suppressLineNumbers w:val="0"/>
              <w:spacing w:before="0" w:beforeAutospacing="0" w:after="0" w:afterAutospacing="0" w:line="240" w:lineRule="auto"/>
              <w:ind w:left="0" w:right="0"/>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lang w:val="en-US" w:eastAsia="zh-CN"/>
              </w:rPr>
              <w:t>4、</w:t>
            </w:r>
            <w:r>
              <w:rPr>
                <w:rFonts w:hint="eastAsia" w:ascii="宋体" w:hAnsi="宋体" w:eastAsia="宋体" w:cs="宋体"/>
                <w:b/>
                <w:bCs/>
                <w:color w:val="auto"/>
                <w:kern w:val="0"/>
                <w:sz w:val="20"/>
                <w:szCs w:val="20"/>
              </w:rPr>
              <w:t>配套控制软件支持立体声/单声道信号模式自由切换；</w:t>
            </w:r>
            <w:r>
              <w:rPr>
                <w:rFonts w:hint="eastAsia" w:ascii="宋体" w:hAnsi="宋体" w:eastAsia="宋体" w:cs="宋体"/>
                <w:b/>
                <w:bCs/>
                <w:color w:val="auto"/>
                <w:kern w:val="0"/>
                <w:sz w:val="20"/>
                <w:szCs w:val="20"/>
                <w:lang w:val="en-US" w:eastAsia="zh-CN"/>
              </w:rPr>
              <w:t>须</w:t>
            </w:r>
            <w:r>
              <w:rPr>
                <w:rFonts w:hint="eastAsia" w:ascii="宋体" w:hAnsi="宋体" w:eastAsia="宋体" w:cs="宋体"/>
                <w:b/>
                <w:bCs/>
                <w:color w:val="auto"/>
                <w:kern w:val="0"/>
                <w:sz w:val="20"/>
                <w:szCs w:val="20"/>
              </w:rPr>
              <w:t>提供原厂技术手册、软件界面截图、产品彩页任一佐证材料。</w:t>
            </w:r>
          </w:p>
          <w:p w14:paraId="0D370DC9">
            <w:pPr>
              <w:keepNext w:val="0"/>
              <w:keepLines w:val="0"/>
              <w:suppressLineNumbers w:val="0"/>
              <w:spacing w:before="0" w:beforeAutospacing="0" w:after="0" w:afterAutospacing="0" w:line="240" w:lineRule="auto"/>
              <w:ind w:left="0" w:right="0"/>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lang w:val="en-US" w:eastAsia="zh-CN"/>
              </w:rPr>
              <w:t>5、</w:t>
            </w:r>
            <w:r>
              <w:rPr>
                <w:rFonts w:hint="eastAsia" w:ascii="宋体" w:hAnsi="宋体" w:eastAsia="宋体" w:cs="宋体"/>
                <w:b/>
                <w:bCs/>
                <w:color w:val="auto"/>
                <w:kern w:val="0"/>
                <w:sz w:val="20"/>
                <w:szCs w:val="20"/>
              </w:rPr>
              <w:t>软件内置≥10段图示均衡调节功能，可分段调整频点增益；提供原厂技术手册、软件界面截图、产品彩页任一佐证材料。</w:t>
            </w:r>
          </w:p>
          <w:p w14:paraId="3AC657A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kern w:val="0"/>
                <w:sz w:val="20"/>
                <w:szCs w:val="20"/>
                <w:lang w:val="en-US" w:eastAsia="zh-CN"/>
              </w:rPr>
              <w:t>6、</w:t>
            </w:r>
            <w:r>
              <w:rPr>
                <w:rFonts w:hint="eastAsia" w:ascii="宋体" w:hAnsi="宋体" w:eastAsia="宋体" w:cs="宋体"/>
                <w:b/>
                <w:bCs/>
                <w:color w:val="auto"/>
                <w:kern w:val="0"/>
                <w:sz w:val="20"/>
                <w:szCs w:val="20"/>
              </w:rPr>
              <w:t>软件支持各输入/输出通道独立音量调节，通道音量互不干扰</w:t>
            </w:r>
            <w:r>
              <w:rPr>
                <w:rFonts w:hint="eastAsia" w:ascii="宋体" w:hAnsi="宋体" w:eastAsia="宋体" w:cs="宋体"/>
                <w:b/>
                <w:bCs/>
                <w:color w:val="auto"/>
                <w:kern w:val="0"/>
                <w:sz w:val="20"/>
                <w:szCs w:val="20"/>
                <w:lang w:eastAsia="zh-CN"/>
              </w:rPr>
              <w:t>。</w:t>
            </w:r>
            <w:r>
              <w:rPr>
                <w:rFonts w:hint="eastAsia" w:ascii="宋体" w:hAnsi="宋体" w:eastAsia="宋体" w:cs="宋体"/>
                <w:b/>
                <w:bCs/>
                <w:color w:val="auto"/>
                <w:kern w:val="0"/>
                <w:sz w:val="20"/>
                <w:szCs w:val="20"/>
                <w:lang w:val="en-US" w:eastAsia="zh-CN"/>
              </w:rPr>
              <w:t>须</w:t>
            </w:r>
            <w:r>
              <w:rPr>
                <w:rFonts w:hint="eastAsia" w:ascii="宋体" w:hAnsi="宋体" w:eastAsia="宋体" w:cs="宋体"/>
                <w:b/>
                <w:bCs/>
                <w:color w:val="auto"/>
                <w:kern w:val="0"/>
                <w:sz w:val="20"/>
                <w:szCs w:val="20"/>
              </w:rPr>
              <w:t>提供原厂技术手册、软件界面截图、产品彩页任一佐证材料。</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AE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9FA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1E09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13234F3C">
        <w:tblPrEx>
          <w:shd w:val="clear" w:color="auto" w:fill="auto"/>
          <w:tblCellMar>
            <w:top w:w="0" w:type="dxa"/>
            <w:left w:w="108" w:type="dxa"/>
            <w:bottom w:w="0" w:type="dxa"/>
            <w:right w:w="108" w:type="dxa"/>
          </w:tblCellMar>
        </w:tblPrEx>
        <w:trPr>
          <w:trHeight w:val="3939"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954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E649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电源时序器</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364D7">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1、嵌入式控制系统，多路电源有序启停，液晶显示屏显示电压、电流、回路状态；</w:t>
            </w:r>
          </w:p>
          <w:p w14:paraId="7D770FC5">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2、每路延时1～999秒独立可调，支持多组场景模式一键调用；</w:t>
            </w:r>
          </w:p>
          <w:p w14:paraId="0D7674AD">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3、具备以太网、RS485、RS232通讯，支持多台组网监控，可统计累计用电量、设备运行时长；</w:t>
            </w:r>
          </w:p>
          <w:p w14:paraId="79629B93">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kern w:val="2"/>
                <w:sz w:val="20"/>
                <w:szCs w:val="20"/>
                <w:lang w:val="en-US" w:eastAsia="zh-CN" w:bidi="ar-SA"/>
              </w:rPr>
              <w:t>4、支持多组24小时循环定时，区分工作日/节假日；输出通道单路≥16A，具备过载短路保护；支持本地/远程双重控制，USB固件升级</w:t>
            </w:r>
            <w:r>
              <w:rPr>
                <w:rFonts w:hint="eastAsia" w:ascii="宋体" w:hAnsi="宋体" w:eastAsia="宋体" w:cs="宋体"/>
                <w:color w:val="auto"/>
                <w:sz w:val="20"/>
                <w:szCs w:val="20"/>
                <w:lang w:val="en-US" w:eastAsia="zh-CN" w:bidi="ar-SA"/>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182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137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F98C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44C0F12">
        <w:tblPrEx>
          <w:shd w:val="clear" w:color="auto" w:fill="auto"/>
          <w:tblCellMar>
            <w:top w:w="0" w:type="dxa"/>
            <w:left w:w="108" w:type="dxa"/>
            <w:bottom w:w="0" w:type="dxa"/>
            <w:right w:w="108" w:type="dxa"/>
          </w:tblCellMar>
        </w:tblPrEx>
        <w:trPr>
          <w:trHeight w:val="19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47A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4913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智能管理终端(可网络集中管理)</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5D55E">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1、支持本地/远程编程调试、故障诊断，浏览器输入IP可访问；跨网段统一集中管控多台设备；</w:t>
            </w:r>
          </w:p>
          <w:p w14:paraId="18D5B7A0">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2、运行指示灯实时反馈通讯状态；支持APP远程、语音识别控制；</w:t>
            </w:r>
          </w:p>
          <w:p w14:paraId="2FD471C7">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3、硬件：i.MX ARM Cortex-A7 528MHz，Linux系统，512M DDR3；≥8路继电器输出、≥8路数字IO输入；</w:t>
            </w:r>
          </w:p>
          <w:p w14:paraId="1440CE10">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4、标配百兆管理网口、千兆业务网口、USB升级口、复位按键、运行指示灯；≥2.4寸OLED触控屏，操作密码保护；支持整机一键联动开关；</w:t>
            </w:r>
          </w:p>
          <w:p w14:paraId="4F810463">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5、</w:t>
            </w:r>
            <w:r>
              <w:rPr>
                <w:rFonts w:hint="eastAsia" w:ascii="宋体" w:hAnsi="宋体" w:eastAsia="宋体" w:cs="宋体"/>
                <w:b/>
                <w:bCs/>
                <w:color w:val="auto"/>
                <w:sz w:val="20"/>
                <w:szCs w:val="20"/>
              </w:rPr>
              <w:t>设备配备独立红外控制接口，支持红外遥控器本地操控设备；</w:t>
            </w:r>
            <w:r>
              <w:rPr>
                <w:rFonts w:hint="eastAsia" w:ascii="宋体" w:hAnsi="宋体" w:eastAsia="宋体" w:cs="宋体"/>
                <w:b/>
                <w:bCs/>
                <w:color w:val="auto"/>
                <w:sz w:val="20"/>
                <w:szCs w:val="20"/>
                <w:lang w:val="en-US" w:eastAsia="zh-CN"/>
              </w:rPr>
              <w:t>供应商须</w:t>
            </w:r>
            <w:r>
              <w:rPr>
                <w:rFonts w:hint="eastAsia" w:ascii="宋体" w:hAnsi="宋体" w:eastAsia="宋体" w:cs="宋体"/>
                <w:b/>
                <w:bCs/>
                <w:color w:val="auto"/>
                <w:sz w:val="20"/>
                <w:szCs w:val="20"/>
              </w:rPr>
              <w:t>提供产品手册、接口实拍图、原厂彩页任一</w:t>
            </w:r>
            <w:r>
              <w:rPr>
                <w:rFonts w:hint="eastAsia" w:ascii="宋体" w:hAnsi="宋体" w:eastAsia="宋体" w:cs="宋体"/>
                <w:b/>
                <w:bCs/>
                <w:color w:val="auto"/>
                <w:sz w:val="20"/>
                <w:szCs w:val="20"/>
                <w:lang w:val="en-US" w:eastAsia="zh-CN"/>
              </w:rPr>
              <w:t>材料就行</w:t>
            </w:r>
            <w:r>
              <w:rPr>
                <w:rFonts w:hint="eastAsia" w:ascii="宋体" w:hAnsi="宋体" w:eastAsia="宋体" w:cs="宋体"/>
                <w:b/>
                <w:bCs/>
                <w:color w:val="auto"/>
                <w:sz w:val="20"/>
                <w:szCs w:val="20"/>
              </w:rPr>
              <w:t>佐证。</w:t>
            </w:r>
          </w:p>
          <w:p w14:paraId="7692D153">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6、</w:t>
            </w:r>
            <w:r>
              <w:rPr>
                <w:rFonts w:hint="eastAsia" w:ascii="宋体" w:hAnsi="宋体" w:eastAsia="宋体" w:cs="宋体"/>
                <w:b/>
                <w:bCs/>
                <w:color w:val="auto"/>
                <w:sz w:val="20"/>
                <w:szCs w:val="20"/>
              </w:rPr>
              <w:t>搭载双向RS232、RS485复合通讯串口（一体式复合端子或独立两路串口均认可），支持中控第三方设备双向通讯联动；</w:t>
            </w:r>
            <w:r>
              <w:rPr>
                <w:rFonts w:hint="eastAsia" w:ascii="宋体" w:hAnsi="宋体" w:eastAsia="宋体" w:cs="宋体"/>
                <w:b/>
                <w:bCs/>
                <w:color w:val="auto"/>
                <w:sz w:val="20"/>
                <w:szCs w:val="20"/>
                <w:lang w:val="en-US" w:eastAsia="zh-CN"/>
              </w:rPr>
              <w:t>供应商须</w:t>
            </w:r>
            <w:r>
              <w:rPr>
                <w:rFonts w:hint="eastAsia" w:ascii="宋体" w:hAnsi="宋体" w:eastAsia="宋体" w:cs="宋体"/>
                <w:b/>
                <w:bCs/>
                <w:color w:val="auto"/>
                <w:sz w:val="20"/>
                <w:szCs w:val="20"/>
              </w:rPr>
              <w:t>提供产品手册、接口实拍图、原厂彩页任一</w:t>
            </w:r>
            <w:r>
              <w:rPr>
                <w:rFonts w:hint="eastAsia" w:ascii="宋体" w:hAnsi="宋体" w:eastAsia="宋体" w:cs="宋体"/>
                <w:b/>
                <w:bCs/>
                <w:color w:val="auto"/>
                <w:sz w:val="20"/>
                <w:szCs w:val="20"/>
                <w:lang w:val="en-US" w:eastAsia="zh-CN"/>
              </w:rPr>
              <w:t>材料就行</w:t>
            </w:r>
            <w:r>
              <w:rPr>
                <w:rFonts w:hint="eastAsia" w:ascii="宋体" w:hAnsi="宋体" w:eastAsia="宋体" w:cs="宋体"/>
                <w:b/>
                <w:bCs/>
                <w:color w:val="auto"/>
                <w:sz w:val="20"/>
                <w:szCs w:val="20"/>
              </w:rPr>
              <w:t>佐证。</w:t>
            </w:r>
          </w:p>
          <w:p w14:paraId="1CB3ADD5">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7、</w:t>
            </w:r>
            <w:r>
              <w:rPr>
                <w:rFonts w:hint="eastAsia" w:ascii="宋体" w:hAnsi="宋体" w:eastAsia="宋体" w:cs="宋体"/>
                <w:b/>
                <w:bCs/>
                <w:color w:val="auto"/>
                <w:sz w:val="20"/>
                <w:szCs w:val="20"/>
              </w:rPr>
              <w:t>具备双冗余备份网口，主网口故障时可自动切换备用网口，保障网络集中管理不中断；</w:t>
            </w:r>
            <w:r>
              <w:rPr>
                <w:rFonts w:hint="eastAsia" w:ascii="宋体" w:hAnsi="宋体" w:eastAsia="宋体" w:cs="宋体"/>
                <w:b/>
                <w:bCs/>
                <w:color w:val="auto"/>
                <w:sz w:val="20"/>
                <w:szCs w:val="20"/>
                <w:lang w:val="en-US" w:eastAsia="zh-CN"/>
              </w:rPr>
              <w:t>供应商须</w:t>
            </w:r>
            <w:r>
              <w:rPr>
                <w:rFonts w:hint="eastAsia" w:ascii="宋体" w:hAnsi="宋体" w:eastAsia="宋体" w:cs="宋体"/>
                <w:b/>
                <w:bCs/>
                <w:color w:val="auto"/>
                <w:sz w:val="20"/>
                <w:szCs w:val="20"/>
              </w:rPr>
              <w:t>提供产品手册、接口实拍图、原厂彩页任一</w:t>
            </w:r>
            <w:r>
              <w:rPr>
                <w:rFonts w:hint="eastAsia" w:ascii="宋体" w:hAnsi="宋体" w:eastAsia="宋体" w:cs="宋体"/>
                <w:b/>
                <w:bCs/>
                <w:color w:val="auto"/>
                <w:sz w:val="20"/>
                <w:szCs w:val="20"/>
                <w:lang w:val="en-US" w:eastAsia="zh-CN"/>
              </w:rPr>
              <w:t>材料就行</w:t>
            </w:r>
            <w:r>
              <w:rPr>
                <w:rFonts w:hint="eastAsia" w:ascii="宋体" w:hAnsi="宋体" w:eastAsia="宋体" w:cs="宋体"/>
                <w:b/>
                <w:bCs/>
                <w:color w:val="auto"/>
                <w:sz w:val="20"/>
                <w:szCs w:val="20"/>
              </w:rPr>
              <w:t>佐证。</w:t>
            </w:r>
          </w:p>
          <w:p w14:paraId="305F523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lang w:val="en-US" w:eastAsia="zh-CN"/>
              </w:rPr>
              <w:t>8、</w:t>
            </w:r>
            <w:r>
              <w:rPr>
                <w:rFonts w:hint="eastAsia" w:ascii="宋体" w:hAnsi="宋体" w:eastAsia="宋体" w:cs="宋体"/>
                <w:b/>
                <w:bCs/>
                <w:color w:val="auto"/>
                <w:sz w:val="20"/>
                <w:szCs w:val="20"/>
              </w:rPr>
              <w:t>支持AC市电+DC直流双电源备份供电，内置双电源电路或支持外接两路电源输入均可，一路供电失效另一路无缝续电；</w:t>
            </w:r>
            <w:r>
              <w:rPr>
                <w:rFonts w:hint="eastAsia" w:ascii="宋体" w:hAnsi="宋体" w:eastAsia="宋体" w:cs="宋体"/>
                <w:b/>
                <w:bCs/>
                <w:color w:val="auto"/>
                <w:sz w:val="20"/>
                <w:szCs w:val="20"/>
                <w:lang w:val="en-US" w:eastAsia="zh-CN"/>
              </w:rPr>
              <w:t>供应商须</w:t>
            </w:r>
            <w:r>
              <w:rPr>
                <w:rFonts w:hint="eastAsia" w:ascii="宋体" w:hAnsi="宋体" w:eastAsia="宋体" w:cs="宋体"/>
                <w:b/>
                <w:bCs/>
                <w:color w:val="auto"/>
                <w:sz w:val="20"/>
                <w:szCs w:val="20"/>
              </w:rPr>
              <w:t>提供产品手册、接口实拍图、原厂彩页任一</w:t>
            </w:r>
            <w:r>
              <w:rPr>
                <w:rFonts w:hint="eastAsia" w:ascii="宋体" w:hAnsi="宋体" w:eastAsia="宋体" w:cs="宋体"/>
                <w:b/>
                <w:bCs/>
                <w:color w:val="auto"/>
                <w:sz w:val="20"/>
                <w:szCs w:val="20"/>
                <w:lang w:val="en-US" w:eastAsia="zh-CN"/>
              </w:rPr>
              <w:t>材料就行</w:t>
            </w:r>
            <w:r>
              <w:rPr>
                <w:rFonts w:hint="eastAsia" w:ascii="宋体" w:hAnsi="宋体" w:eastAsia="宋体" w:cs="宋体"/>
                <w:b/>
                <w:bCs/>
                <w:color w:val="auto"/>
                <w:sz w:val="20"/>
                <w:szCs w:val="20"/>
              </w:rPr>
              <w:t>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DBA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EA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CE0F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F9CFB77">
        <w:tblPrEx>
          <w:tblCellMar>
            <w:top w:w="0" w:type="dxa"/>
            <w:left w:w="108" w:type="dxa"/>
            <w:bottom w:w="0" w:type="dxa"/>
            <w:right w:w="108" w:type="dxa"/>
          </w:tblCellMar>
        </w:tblPrEx>
        <w:trPr>
          <w:trHeight w:val="33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F14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D77B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有线触控屏</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992CD">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1、4核处理器，主频≥1.6GHz；≥7寸触控液晶屏；</w:t>
            </w:r>
          </w:p>
          <w:p w14:paraId="2041DAE1">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2、界面内置系统开关、音量、大屏、紧急模式等自定义功能按键；</w:t>
            </w:r>
          </w:p>
          <w:p w14:paraId="7DF9C595">
            <w:pPr>
              <w:keepNext w:val="0"/>
              <w:keepLines w:val="0"/>
              <w:suppressLineNumbers w:val="0"/>
              <w:spacing w:before="120" w:beforeAutospacing="0" w:after="120" w:afterAutospacing="0" w:line="240" w:lineRule="auto"/>
              <w:ind w:left="0" w:right="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3、支持RJ45有线、WiFi、蓝牙，支持TCP/FTP/HTTP网络协议；</w:t>
            </w:r>
          </w:p>
          <w:p w14:paraId="194DCC0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kern w:val="2"/>
                <w:sz w:val="20"/>
                <w:szCs w:val="20"/>
              </w:rPr>
              <w:t>4、标配RS232、RS485、双向IO、USB、音频、HDMI输出接口，USB支持固件升级；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F2C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CE0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F42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2CC7733">
        <w:tblPrEx>
          <w:tblCellMar>
            <w:top w:w="0" w:type="dxa"/>
            <w:left w:w="108" w:type="dxa"/>
            <w:bottom w:w="0" w:type="dxa"/>
            <w:right w:w="108" w:type="dxa"/>
          </w:tblCellMar>
        </w:tblPrEx>
        <w:trPr>
          <w:trHeight w:val="209"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1B7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B38E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设备综合管理平台</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98B0D">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1、后台实时监控全设备运行状态、环境数据，支持设备报修、预约管理；</w:t>
            </w:r>
          </w:p>
          <w:p w14:paraId="1787334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2、设备台账管理：统计在线/离线/故障设备，记录设备编码、位置、控制协议；</w:t>
            </w:r>
          </w:p>
          <w:p w14:paraId="3E0707A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3、场地预约管理：支持预约新增、审批、全周期数据统计；</w:t>
            </w:r>
          </w:p>
          <w:p w14:paraId="0B45973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0"/>
                <w:szCs w:val="20"/>
              </w:rPr>
            </w:pPr>
            <w:r>
              <w:rPr>
                <w:rFonts w:hint="eastAsia" w:ascii="宋体" w:hAnsi="宋体" w:eastAsia="宋体" w:cs="宋体"/>
                <w:color w:val="auto"/>
                <w:kern w:val="2"/>
                <w:sz w:val="20"/>
                <w:szCs w:val="20"/>
              </w:rPr>
              <w:t>4、监控预览：多路画面分割预览，支持教学督导实时查看；</w:t>
            </w:r>
          </w:p>
          <w:p w14:paraId="031D4318">
            <w:pPr>
              <w:keepNext w:val="0"/>
              <w:keepLines w:val="0"/>
              <w:suppressLineNumbers w:val="0"/>
              <w:spacing w:before="0" w:beforeAutospacing="0" w:after="0" w:afterAutospacing="0" w:line="240" w:lineRule="auto"/>
              <w:ind w:left="0" w:right="0"/>
              <w:rPr>
                <w:rFonts w:hint="default" w:ascii="Calibri" w:hAnsi="Calibri" w:eastAsia="宋体" w:cs="Times New Roman"/>
                <w:color w:val="auto"/>
                <w:szCs w:val="24"/>
              </w:rPr>
            </w:pPr>
            <w:r>
              <w:rPr>
                <w:rFonts w:hint="eastAsia" w:ascii="宋体" w:hAnsi="宋体" w:eastAsia="宋体" w:cs="宋体"/>
                <w:color w:val="auto"/>
                <w:kern w:val="2"/>
                <w:sz w:val="20"/>
                <w:szCs w:val="20"/>
              </w:rPr>
              <w:t>5、工单报修管理：全流程工单记录、故障分类、数据统计；</w:t>
            </w:r>
          </w:p>
          <w:p w14:paraId="386C3251">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6、</w:t>
            </w:r>
            <w:r>
              <w:rPr>
                <w:rFonts w:hint="eastAsia" w:ascii="宋体" w:hAnsi="宋体" w:eastAsia="宋体" w:cs="宋体"/>
                <w:b/>
                <w:bCs/>
                <w:color w:val="auto"/>
                <w:sz w:val="20"/>
                <w:szCs w:val="20"/>
              </w:rPr>
              <w:t>设备综合管理平台界面可实时可视化展示各通道音频动态电平，直观查看输入输出音量大小、信号有无，便于快速排查无声、失真等音频故障；投标人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提供平台界面截图、软件手册、产品彩页任一</w:t>
            </w:r>
            <w:r>
              <w:rPr>
                <w:rFonts w:hint="eastAsia" w:ascii="宋体" w:hAnsi="宋体" w:eastAsia="宋体" w:cs="宋体"/>
                <w:b/>
                <w:bCs/>
                <w:color w:val="auto"/>
                <w:sz w:val="20"/>
                <w:szCs w:val="20"/>
                <w:lang w:val="en-US" w:eastAsia="zh-CN"/>
              </w:rPr>
              <w:t>材料进行</w:t>
            </w:r>
            <w:r>
              <w:rPr>
                <w:rFonts w:hint="eastAsia" w:ascii="宋体" w:hAnsi="宋体" w:eastAsia="宋体" w:cs="宋体"/>
                <w:b/>
                <w:bCs/>
                <w:color w:val="auto"/>
                <w:sz w:val="20"/>
                <w:szCs w:val="20"/>
              </w:rPr>
              <w:t>佐证。</w:t>
            </w:r>
          </w:p>
          <w:p w14:paraId="1965968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lang w:val="en-US" w:eastAsia="zh-CN"/>
              </w:rPr>
              <w:t>7、</w:t>
            </w:r>
            <w:r>
              <w:rPr>
                <w:rFonts w:hint="eastAsia" w:ascii="宋体" w:hAnsi="宋体" w:eastAsia="宋体" w:cs="宋体"/>
                <w:b/>
                <w:bCs/>
                <w:color w:val="auto"/>
                <w:sz w:val="20"/>
                <w:szCs w:val="20"/>
              </w:rPr>
              <w:t>管理平台支持自定义场景快捷按键，可预先存储多套音频参数、分区开关组合，一键调取整套预设场景方案；投标人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提供平台界面截图、软件手册、产品彩页任一</w:t>
            </w:r>
            <w:r>
              <w:rPr>
                <w:rFonts w:hint="eastAsia" w:ascii="宋体" w:hAnsi="宋体" w:eastAsia="宋体" w:cs="宋体"/>
                <w:b/>
                <w:bCs/>
                <w:color w:val="auto"/>
                <w:sz w:val="20"/>
                <w:szCs w:val="20"/>
                <w:lang w:val="en-US" w:eastAsia="zh-CN"/>
              </w:rPr>
              <w:t>材料进行</w:t>
            </w:r>
            <w:r>
              <w:rPr>
                <w:rFonts w:hint="eastAsia" w:ascii="宋体" w:hAnsi="宋体" w:eastAsia="宋体" w:cs="宋体"/>
                <w:b/>
                <w:bCs/>
                <w:color w:val="auto"/>
                <w:sz w:val="20"/>
                <w:szCs w:val="20"/>
              </w:rPr>
              <w:t>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E56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2EE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B5D3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313C167">
        <w:tblPrEx>
          <w:shd w:val="clear" w:color="auto" w:fill="auto"/>
          <w:tblCellMar>
            <w:top w:w="0" w:type="dxa"/>
            <w:left w:w="108" w:type="dxa"/>
            <w:bottom w:w="0" w:type="dxa"/>
            <w:right w:w="108" w:type="dxa"/>
          </w:tblCellMar>
        </w:tblPrEx>
        <w:trPr>
          <w:trHeight w:val="4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245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C0E4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千兆交换机</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FDD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1、全千兆交换机；≥24个千兆电口，≥2个SFP光扩展槽</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3EE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FB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D285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6AD95F7">
        <w:tblPrEx>
          <w:shd w:val="clear" w:color="auto" w:fill="auto"/>
          <w:tblCellMar>
            <w:top w:w="0" w:type="dxa"/>
            <w:left w:w="108" w:type="dxa"/>
            <w:bottom w:w="0" w:type="dxa"/>
            <w:right w:w="108" w:type="dxa"/>
          </w:tblCellMar>
        </w:tblPrEx>
        <w:trPr>
          <w:trHeight w:val="6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CF7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38D0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界面编程</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80CDE">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2"/>
                <w:sz w:val="20"/>
                <w:szCs w:val="20"/>
                <w:lang w:val="en-US" w:eastAsia="zh-CN" w:bidi="ar-SA"/>
              </w:rPr>
              <w:t>根据项目设备清单现场编写中控逻辑程序，实现整套设备按时序一键启停联动控制。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A5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D61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576E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963298A">
        <w:tblPrEx>
          <w:shd w:val="clear" w:color="auto" w:fill="auto"/>
          <w:tblCellMar>
            <w:top w:w="0" w:type="dxa"/>
            <w:left w:w="108" w:type="dxa"/>
            <w:bottom w:w="0" w:type="dxa"/>
            <w:right w:w="108" w:type="dxa"/>
          </w:tblCellMar>
        </w:tblPrEx>
        <w:trPr>
          <w:trHeight w:val="11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8AA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D6CC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成品轻钢龙骨隔墙系统材料供应与安装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EB4F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隔墙到顶，层高4600mm±200mm；</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1、全套国标Q75系列≥0.7mm轻钢龙骨、≥75mm隔音棉、≥9mm阻燃板、≥9mm石膏板；</w:t>
            </w:r>
          </w:p>
          <w:p w14:paraId="6FB07A3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2、现场组装、固定安装。</w:t>
            </w:r>
          </w:p>
          <w:p w14:paraId="160F67E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9CD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45.85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FFD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8EA9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1ED92D3">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1A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7F0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自动玻璃门采购与安装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2FC5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门洞尺寸1800mm×2200mm，允许±50mm微调；</w:t>
            </w:r>
          </w:p>
          <w:p w14:paraId="3655FBB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1、整套自动感应门系统：不锈钢轨道、感应机组、≥12mm钢化玻璃门扇；</w:t>
            </w:r>
          </w:p>
          <w:p w14:paraId="00D5561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2、现场安装、通电调试。</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CA4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3.96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60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0628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D59D22F">
        <w:tblPrEx>
          <w:shd w:val="clear" w:color="auto" w:fill="auto"/>
          <w:tblCellMar>
            <w:top w:w="0" w:type="dxa"/>
            <w:left w:w="108" w:type="dxa"/>
            <w:bottom w:w="0" w:type="dxa"/>
            <w:right w:w="108" w:type="dxa"/>
          </w:tblCellMar>
        </w:tblPrEx>
        <w:trPr>
          <w:trHeight w:val="756"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150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DBA2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智慧总仓造型门框成品采购与安装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2C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门框宽度100mm±10mm，不锈钢烤漆材质；</w:t>
            </w:r>
          </w:p>
          <w:p w14:paraId="491FD5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1、定制不锈钢造型门框，内嵌LED硅胶灯带；</w:t>
            </w:r>
          </w:p>
          <w:p w14:paraId="2689885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2、现场固定安装。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85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6.20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2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F0B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623981A0">
        <w:tblPrEx>
          <w:shd w:val="clear" w:color="auto" w:fill="auto"/>
          <w:tblCellMar>
            <w:top w:w="0" w:type="dxa"/>
            <w:left w:w="108" w:type="dxa"/>
            <w:bottom w:w="0" w:type="dxa"/>
            <w:right w:w="108" w:type="dxa"/>
          </w:tblCellMar>
        </w:tblPrEx>
        <w:trPr>
          <w:trHeight w:val="144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F9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CF4A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墙面艺术字（“智慧总仓”）成品采购与安装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3526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字体高度：中文≥350mm、英文≥120mm</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1、采购定制“智慧总仓”中英文字（10厘PVC板激光雕刻，UV印制，亚克力饰面，侧边烤漆）；</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2、现场安装。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5EA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8F0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B754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6A5A6DE1">
        <w:tblPrEx>
          <w:shd w:val="clear" w:color="auto" w:fill="auto"/>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30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967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吊顶涂料（灰色）</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1ECD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1、铲除顶面空鼓、起皮破损涂层；</w:t>
            </w:r>
          </w:p>
          <w:p w14:paraId="24DD1D7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2、腻子修补找平破损区域；</w:t>
            </w:r>
          </w:p>
          <w:p w14:paraId="24EB8D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3、整体打磨平整；</w:t>
            </w:r>
          </w:p>
          <w:p w14:paraId="08D953A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4、底漆滚涂/喷涂；干透后涂刷灰色面漆。</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C60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61.99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679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04AC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878BD4A">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15B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AA1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条形艺术LED灯采购与安装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869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灯具截面120mm×70mm，允许±10mm微调；</w:t>
            </w:r>
          </w:p>
          <w:p w14:paraId="6F7671B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1、烤漆铝型材外壳，内置LED光源；</w:t>
            </w:r>
          </w:p>
          <w:p w14:paraId="52338FC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2、吊顶固定，配套线路敷设安装。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3F8B0">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A34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89F4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52232659">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DB1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2DE5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定制艺术造型展柜采购与安装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70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展柜高度3000mm±100mm；</w:t>
            </w:r>
          </w:p>
          <w:p w14:paraId="6333494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1、18mm实木颗粒板基材，烤漆饰面成品展柜；</w:t>
            </w:r>
          </w:p>
          <w:p w14:paraId="1843844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2、现场拼接，PVC封边收口安装。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BA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67.02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57D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01D8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4DFBD09">
        <w:tblPrEx>
          <w:shd w:val="clear" w:color="auto" w:fill="auto"/>
          <w:tblCellMar>
            <w:top w:w="0" w:type="dxa"/>
            <w:left w:w="108" w:type="dxa"/>
            <w:bottom w:w="0" w:type="dxa"/>
            <w:right w:w="108" w:type="dxa"/>
          </w:tblCellMar>
        </w:tblPrEx>
        <w:trPr>
          <w:trHeight w:val="984"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E5F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37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523E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展柜广告字成品采购与安装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088C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字体高度≥500mm；</w:t>
            </w:r>
          </w:p>
          <w:p w14:paraId="7019E94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1、15mmPVC板激光雕刻，UV印制，亚克力饰面、侧边烤漆；</w:t>
            </w:r>
          </w:p>
          <w:p w14:paraId="454601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2、展柜立面安装。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16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CD9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CB23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74ACF8F">
        <w:tblPrEx>
          <w:shd w:val="clear" w:color="auto" w:fill="auto"/>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6A0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1120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地面自流平</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1410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1、≥3mm厚自流平水泥砂浆地面找平；</w:t>
            </w:r>
          </w:p>
          <w:p w14:paraId="2A760F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2、细石混凝土找坡抹平处理。</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BC9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30.35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6C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E1A6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EE18AA3">
        <w:tblPrEx>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C9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223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成品PVC地塑采购与铺装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216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≥2mm厚PVC地塑，款式、颜色业主确认；</w:t>
            </w:r>
          </w:p>
          <w:p w14:paraId="206E169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1、成品环保地塑卷材；</w:t>
            </w:r>
          </w:p>
          <w:p w14:paraId="7EAEDED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2、地面整体铺贴施工。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EC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30.35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F7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2946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664F6B4">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A43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32A5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智慧展厅强电线路布设服务</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D8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1、国标线缆、开关面板配套；</w:t>
            </w:r>
          </w:p>
          <w:p w14:paraId="742087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2、照明、普通插座采用2.5mm²电源线；</w:t>
            </w:r>
          </w:p>
          <w:p w14:paraId="6175AA8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3、PVC阻燃线管穿线；展厅发光造型配套电源管线敷设。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4013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30.35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1F3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D0F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636EA16F">
        <w:tblPrEx>
          <w:shd w:val="clear" w:color="auto" w:fill="auto"/>
          <w:tblCellMar>
            <w:top w:w="0" w:type="dxa"/>
            <w:left w:w="108" w:type="dxa"/>
            <w:bottom w:w="0" w:type="dxa"/>
            <w:right w:w="108" w:type="dxa"/>
          </w:tblCellMar>
        </w:tblPrEx>
        <w:trPr>
          <w:trHeight w:val="144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856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EF6C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屋面广告字（“生产调度中心”）成品采购与安装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1F6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单字尺寸2</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00mm×2</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00mm，允许±100mm；</w:t>
            </w:r>
          </w:p>
          <w:p w14:paraId="33C710E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eastAsia="宋体" w:cs="宋体"/>
                <w:color w:val="auto"/>
                <w:kern w:val="0"/>
                <w:sz w:val="20"/>
                <w:szCs w:val="20"/>
              </w:rPr>
              <w:t>≥</w:t>
            </w:r>
            <w:r>
              <w:rPr>
                <w:rFonts w:hint="eastAsia" w:ascii="宋体" w:hAnsi="宋体" w:eastAsia="宋体" w:cs="宋体"/>
                <w:color w:val="auto"/>
                <w:sz w:val="20"/>
                <w:szCs w:val="20"/>
              </w:rPr>
              <w:t>1.0mm厚热镀锌板激光造型，烤漆饰面；</w:t>
            </w:r>
          </w:p>
          <w:p w14:paraId="68CFD9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2、含高空吊装、固定安装。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05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9EC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6316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616279B">
        <w:tblPrEx>
          <w:shd w:val="clear" w:color="auto" w:fill="auto"/>
          <w:tblCellMar>
            <w:top w:w="0" w:type="dxa"/>
            <w:left w:w="108" w:type="dxa"/>
            <w:bottom w:w="0" w:type="dxa"/>
            <w:right w:w="108" w:type="dxa"/>
          </w:tblCellMar>
        </w:tblPrEx>
        <w:trPr>
          <w:trHeight w:val="9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8A8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DE96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屋面广告钢架结构供应与安装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08C3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单组钢架</w:t>
            </w:r>
            <w:r>
              <w:rPr>
                <w:rFonts w:hint="eastAsia" w:ascii="宋体" w:hAnsi="宋体" w:eastAsia="宋体" w:cs="宋体"/>
                <w:color w:val="auto"/>
                <w:sz w:val="20"/>
                <w:szCs w:val="20"/>
                <w:lang w:val="en-US" w:eastAsia="zh-CN"/>
              </w:rPr>
              <w:t>2500</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3200</w:t>
            </w:r>
            <w:r>
              <w:rPr>
                <w:rFonts w:hint="eastAsia" w:ascii="宋体" w:hAnsi="宋体" w:eastAsia="宋体" w:cs="宋体"/>
                <w:color w:val="auto"/>
                <w:sz w:val="20"/>
                <w:szCs w:val="20"/>
              </w:rPr>
              <w:t>mm，共6组，尺寸可微调；</w:t>
            </w:r>
          </w:p>
          <w:p w14:paraId="6DBA4C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1、40×60mm、壁厚</w:t>
            </w:r>
            <w:r>
              <w:rPr>
                <w:rFonts w:hint="eastAsia" w:ascii="宋体" w:hAnsi="宋体" w:eastAsia="宋体" w:cs="宋体"/>
                <w:color w:val="auto"/>
                <w:kern w:val="0"/>
                <w:sz w:val="20"/>
                <w:szCs w:val="20"/>
              </w:rPr>
              <w:t>≥</w:t>
            </w:r>
            <w:r>
              <w:rPr>
                <w:rFonts w:hint="eastAsia" w:ascii="宋体" w:hAnsi="宋体" w:eastAsia="宋体" w:cs="宋体"/>
                <w:color w:val="auto"/>
                <w:sz w:val="20"/>
                <w:szCs w:val="20"/>
              </w:rPr>
              <w:t>1.0mm厚镀锌方管焊接钢架；</w:t>
            </w:r>
          </w:p>
          <w:p w14:paraId="40AA10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2、屋面高空固定安装。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83D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48</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A32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5605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28A31A82">
        <w:tblPrEx>
          <w:shd w:val="clear" w:color="auto" w:fill="auto"/>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EC2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730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外墙面广告字1成品采购与安装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5C87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规格：500mm高</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1、采购≥1.0厚不锈钢材质激光雕刻广告字成品（内容：“提高效率 提升效能 提增效益”，高≥500mm）；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2、外墙面高空安装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D95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B58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3A9B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1F972284">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13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660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外墙面广告字2成品采购与安装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4A41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规格：500mm高</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1、采购≥1.0厚不锈钢材质激光雕刻广告字成品（内容：态度、责任、细节：决定：一切、担当、成败。，高≥500mm）；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2、外墙面高空安装。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435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E8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F5B4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5FEDAA29">
        <w:tblPrEx>
          <w:shd w:val="clear" w:color="auto" w:fill="auto"/>
          <w:tblCellMar>
            <w:top w:w="0" w:type="dxa"/>
            <w:left w:w="108" w:type="dxa"/>
            <w:bottom w:w="0" w:type="dxa"/>
            <w:right w:w="108" w:type="dxa"/>
          </w:tblCellMar>
        </w:tblPrEx>
        <w:trPr>
          <w:trHeight w:val="21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B13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E4CE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户外全彩LED屏</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E09A0">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1、屏体尺寸不小于6.72m×3.84m，分辨率≥1680×960，像素间距≤4mm；</w:t>
            </w:r>
          </w:p>
          <w:p w14:paraId="755B1624">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2、模组320mm×160mm，像素密度≥62500点/㎡，模组平整度、拼接错位符合行业标准；</w:t>
            </w:r>
          </w:p>
          <w:p w14:paraId="0C4A42D2">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3、色温1000K-20000K可调，对比度≥3000:1，可视角度≥140°，刷新率≥3840Hz，最大亮度≥450cd/㎡；亮度无极调节；</w:t>
            </w:r>
          </w:p>
          <w:p w14:paraId="221A67A8">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4、最大功耗≤600W/㎡，平均功耗≤220W/㎡，接地电阻≤0.1Ω；</w:t>
            </w:r>
          </w:p>
          <w:p w14:paraId="74982685">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5、表面耐磨防刮，符合SJ/T 11141显示屏行业标准；PCB灯驱合一，沉金工艺；</w:t>
            </w:r>
          </w:p>
          <w:p w14:paraId="3F25EC83">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6、符合GB/T 36101干扰光国家标准，支持图像降噪、梳状滤波；</w:t>
            </w:r>
          </w:p>
          <w:p w14:paraId="325F3967">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7、</w:t>
            </w:r>
            <w:r>
              <w:rPr>
                <w:rFonts w:hint="eastAsia" w:ascii="宋体" w:hAnsi="宋体" w:eastAsia="宋体" w:cs="宋体"/>
                <w:b/>
                <w:bCs/>
                <w:color w:val="auto"/>
                <w:sz w:val="20"/>
                <w:szCs w:val="20"/>
              </w:rPr>
              <w:t>模组本体机械强度≥25MPa；</w:t>
            </w:r>
          </w:p>
          <w:p w14:paraId="01D6392C">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外观无变形、无明显色差，屏体表面无肉眼可见划痕；</w:t>
            </w:r>
          </w:p>
          <w:p w14:paraId="3CF12F55">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模组表面硬度≥4H，具备长效防划伤防护工艺；</w:t>
            </w:r>
          </w:p>
          <w:p w14:paraId="74BFBB8F">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rPr>
              <w:t>材料拉伸强度≥230MPa，屈服强度≥170MPa；</w:t>
            </w:r>
          </w:p>
          <w:p w14:paraId="319C7D95">
            <w:pPr>
              <w:keepNext w:val="0"/>
              <w:keepLines w:val="0"/>
              <w:suppressLineNumbers w:val="0"/>
              <w:spacing w:before="0" w:beforeAutospacing="0" w:after="0" w:afterAutospacing="0" w:line="240" w:lineRule="auto"/>
              <w:ind w:left="0" w:right="0"/>
              <w:rPr>
                <w:rFonts w:hint="default" w:ascii="Calibri" w:hAnsi="Calibri" w:eastAsia="宋体" w:cs="Times New Roman"/>
                <w:color w:val="auto"/>
                <w:szCs w:val="24"/>
              </w:rPr>
            </w:pPr>
            <w:r>
              <w:rPr>
                <w:rFonts w:hint="eastAsia" w:ascii="宋体" w:hAnsi="宋体" w:eastAsia="宋体" w:cs="宋体"/>
                <w:b/>
                <w:bCs/>
                <w:color w:val="auto"/>
                <w:sz w:val="20"/>
                <w:szCs w:val="20"/>
              </w:rPr>
              <w:t>纵向拉伸承载力≥3吨，横向拉伸承载力≥3吨</w:t>
            </w:r>
            <w:r>
              <w:rPr>
                <w:rFonts w:hint="eastAsia" w:ascii="宋体" w:hAnsi="宋体" w:eastAsia="宋体" w:cs="宋体"/>
                <w:b/>
                <w:bCs/>
                <w:color w:val="auto"/>
                <w:sz w:val="20"/>
                <w:szCs w:val="20"/>
                <w:lang w:eastAsia="zh-CN"/>
              </w:rPr>
              <w:t>；</w:t>
            </w:r>
          </w:p>
          <w:p w14:paraId="60EA1FBD">
            <w:pPr>
              <w:keepNext w:val="0"/>
              <w:keepLines w:val="0"/>
              <w:suppressLineNumbers w:val="0"/>
              <w:spacing w:before="0" w:beforeAutospacing="0" w:after="0" w:afterAutospacing="0" w:line="240" w:lineRule="auto"/>
              <w:ind w:left="0" w:right="0"/>
              <w:rPr>
                <w:rFonts w:hint="default" w:ascii="Calibri" w:hAnsi="Calibri" w:eastAsia="宋体" w:cs="Times New Roman"/>
                <w:color w:val="auto"/>
                <w:szCs w:val="24"/>
              </w:rPr>
            </w:pPr>
            <w:r>
              <w:rPr>
                <w:rFonts w:hint="eastAsia" w:ascii="宋体" w:hAnsi="宋体" w:eastAsia="宋体" w:cs="宋体"/>
                <w:b/>
                <w:bCs/>
                <w:color w:val="auto"/>
                <w:sz w:val="20"/>
                <w:szCs w:val="20"/>
              </w:rPr>
              <w:t>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提供以下任一加盖生产厂家公章材料</w:t>
            </w:r>
            <w:r>
              <w:rPr>
                <w:rFonts w:hint="eastAsia" w:ascii="宋体" w:hAnsi="宋体" w:eastAsia="宋体" w:cs="宋体"/>
                <w:b/>
                <w:bCs/>
                <w:color w:val="auto"/>
                <w:sz w:val="20"/>
                <w:szCs w:val="20"/>
                <w:lang w:val="en-US" w:eastAsia="zh-CN"/>
              </w:rPr>
              <w:t>进行佐证</w:t>
            </w:r>
            <w:r>
              <w:rPr>
                <w:rFonts w:hint="eastAsia" w:ascii="宋体" w:hAnsi="宋体" w:eastAsia="宋体" w:cs="宋体"/>
                <w:b/>
                <w:bCs/>
                <w:color w:val="auto"/>
                <w:sz w:val="20"/>
                <w:szCs w:val="20"/>
              </w:rPr>
              <w:t>：</w:t>
            </w:r>
          </w:p>
          <w:p w14:paraId="03E10BD2">
            <w:pPr>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①</w:t>
            </w:r>
            <w:r>
              <w:rPr>
                <w:rFonts w:hint="eastAsia" w:ascii="宋体" w:hAnsi="宋体" w:eastAsia="宋体" w:cs="宋体"/>
                <w:b/>
                <w:bCs/>
                <w:color w:val="auto"/>
                <w:sz w:val="20"/>
                <w:szCs w:val="20"/>
              </w:rPr>
              <w:t>原厂全套力学出厂自检测试报告；</w:t>
            </w:r>
          </w:p>
          <w:p w14:paraId="56531D3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lang w:val="en-US" w:eastAsia="zh-CN"/>
              </w:rPr>
              <w:t>②</w:t>
            </w:r>
            <w:r>
              <w:rPr>
                <w:rFonts w:hint="eastAsia" w:ascii="宋体" w:hAnsi="宋体" w:eastAsia="宋体" w:cs="宋体"/>
                <w:b/>
                <w:bCs/>
                <w:color w:val="auto"/>
                <w:sz w:val="20"/>
                <w:szCs w:val="20"/>
              </w:rPr>
              <w:t>官方产品技术规格手册，手册完整列明全部对应参数。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606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25.80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B50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CE16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A91C49E">
        <w:tblPrEx>
          <w:shd w:val="clear" w:color="auto" w:fill="auto"/>
          <w:tblCellMar>
            <w:top w:w="0" w:type="dxa"/>
            <w:left w:w="108" w:type="dxa"/>
            <w:bottom w:w="0" w:type="dxa"/>
            <w:right w:w="108" w:type="dxa"/>
          </w:tblCellMar>
        </w:tblPrEx>
        <w:trPr>
          <w:trHeight w:val="345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12B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5FD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发送盒</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ACF3F">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1、输入：HDMI1.3、DVI、CVBS、VGA、USB，最高支持1920*1080@60Hz；</w:t>
            </w:r>
          </w:p>
          <w:p w14:paraId="46CBC051">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2、≥4路千兆网口输出，最大带载260万像素；集成视频处理+发送卡；</w:t>
            </w:r>
          </w:p>
          <w:p w14:paraId="5E5E7905">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3、自带液晶屏实时显示信号、通讯、亮度状态；支持一键切换信号源、场景调用；</w:t>
            </w:r>
          </w:p>
          <w:p w14:paraId="6C978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4、支持U盘播放多媒体素材，开放中控串口协议对接第三方系统。</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C2E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E49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F202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DD00403">
        <w:tblPrEx>
          <w:tblCellMar>
            <w:top w:w="0" w:type="dxa"/>
            <w:left w:w="108" w:type="dxa"/>
            <w:bottom w:w="0" w:type="dxa"/>
            <w:right w:w="108" w:type="dxa"/>
          </w:tblCellMar>
        </w:tblPrEx>
        <w:trPr>
          <w:trHeight w:val="174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1BA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641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发布盒</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E47D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1、处理器≥4核A55，主频≥1.8GHz，运行内存≥2GB，存储≥32GB；</w:t>
            </w:r>
          </w:p>
          <w:p w14:paraId="1EF8F4A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2、支持4K@60Hz H.264/H.265硬解码，兼容主流视频、图片、文档、流媒体协议；</w:t>
            </w:r>
          </w:p>
          <w:p w14:paraId="653BE6C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3、支持多路开窗显示，USB3.0本地素材导入，WiFi AP/STA模式切换；</w:t>
            </w:r>
          </w:p>
          <w:p w14:paraId="2CF4247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4、HDMI2.0输出，千兆网口通讯，3.5mm音频输出；可对接发送盒远程管控大屏；</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E1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6C9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375E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04A118BB">
        <w:tblPrEx>
          <w:shd w:val="clear" w:color="auto" w:fill="auto"/>
          <w:tblCellMar>
            <w:top w:w="0" w:type="dxa"/>
            <w:left w:w="108" w:type="dxa"/>
            <w:bottom w:w="0" w:type="dxa"/>
            <w:right w:w="108" w:type="dxa"/>
          </w:tblCellMar>
        </w:tblPrEx>
        <w:trPr>
          <w:trHeight w:val="1284"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E2D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E2B1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收发器</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0435F">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1、千兆光纤收发器，单路LC多模双芯光口；</w:t>
            </w:r>
          </w:p>
          <w:p w14:paraId="35D1FE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2、传输速率1.25Gbps，波长850nm，传输距离300m，光模块热插拔。</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EC7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384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0FCF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5002D519">
        <w:tblPrEx>
          <w:shd w:val="clear" w:color="auto" w:fill="auto"/>
          <w:tblCellMar>
            <w:top w:w="0" w:type="dxa"/>
            <w:left w:w="108" w:type="dxa"/>
            <w:bottom w:w="0" w:type="dxa"/>
            <w:right w:w="108" w:type="dxa"/>
          </w:tblCellMar>
        </w:tblPrEx>
        <w:trPr>
          <w:trHeight w:val="229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4CB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1E80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室外显示屏智能配电柜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266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1、设备具备USB、LAN、WIFI、4G、12V输出、SD卡、温湿度采集、CAN、RS485等基础接口；</w:t>
            </w:r>
          </w:p>
          <w:p w14:paraId="46F8519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2、面板触控屏实时显示电压、电流、用电量、温湿度、设备IP、运行状态，可自定义设备标识；</w:t>
            </w:r>
          </w:p>
          <w:p w14:paraId="11938DF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3、支持电脑有线、RS485中控、2.4G无线遥控多方式控制；可设置500组以上定时启停、温度联动控制；</w:t>
            </w:r>
          </w:p>
          <w:p w14:paraId="0B3CCF5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rPr>
              <w:t>4、多级账号权限管理，支持远程软件升级、设备唯一编码管理；可实时查看8路回路开关状态、监测电力参数</w:t>
            </w:r>
            <w:r>
              <w:rPr>
                <w:rFonts w:hint="eastAsia" w:ascii="宋体" w:hAnsi="宋体" w:eastAsia="宋体" w:cs="宋体"/>
                <w:color w:val="auto"/>
                <w:kern w:val="0"/>
                <w:sz w:val="20"/>
                <w:szCs w:val="20"/>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B1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2C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7CFD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58153568">
        <w:tblPrEx>
          <w:tblCellMar>
            <w:top w:w="0" w:type="dxa"/>
            <w:left w:w="108" w:type="dxa"/>
            <w:bottom w:w="0" w:type="dxa"/>
            <w:right w:w="108" w:type="dxa"/>
          </w:tblCellMar>
        </w:tblPrEx>
        <w:trPr>
          <w:trHeight w:val="31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8BB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4060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波束音箱</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F5595">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1、全频专业音箱；频响105Hz-20kHz（-10dB）；水平扩散≥70°，垂直≥60°；</w:t>
            </w:r>
          </w:p>
          <w:p w14:paraId="2E9D023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2、额定功率≥250W，峰值≥1000W，灵敏度≥95dB，最大声压≥119dB；</w:t>
            </w:r>
          </w:p>
          <w:p w14:paraId="7C991FF7">
            <w:pPr>
              <w:keepNext w:val="0"/>
              <w:keepLines w:val="0"/>
              <w:suppressLineNumbers w:val="0"/>
              <w:spacing w:before="0" w:beforeAutospacing="0" w:after="0" w:afterAutospacing="0" w:line="240" w:lineRule="auto"/>
              <w:ind w:left="0" w:right="0"/>
              <w:rPr>
                <w:rFonts w:hint="eastAsia" w:ascii="宋体" w:hAnsi="宋体" w:eastAsia="宋体" w:cs="宋体"/>
                <w:b/>
                <w:bCs/>
                <w:color w:val="auto"/>
                <w:kern w:val="2"/>
                <w:sz w:val="20"/>
                <w:szCs w:val="20"/>
              </w:rPr>
            </w:pPr>
            <w:r>
              <w:rPr>
                <w:rFonts w:hint="eastAsia" w:ascii="宋体" w:hAnsi="宋体" w:eastAsia="宋体" w:cs="宋体"/>
                <w:color w:val="auto"/>
                <w:kern w:val="0"/>
                <w:sz w:val="20"/>
                <w:szCs w:val="20"/>
              </w:rPr>
              <w:t>3、单元配置：2只5寸低音、6只1寸高音阵列；</w:t>
            </w:r>
            <w:r>
              <w:rPr>
                <w:rFonts w:hint="eastAsia" w:ascii="宋体" w:hAnsi="宋体" w:eastAsia="宋体" w:cs="宋体"/>
                <w:color w:val="auto"/>
                <w:kern w:val="0"/>
                <w:sz w:val="20"/>
                <w:szCs w:val="20"/>
              </w:rPr>
              <w:br w:type="textWrapping"/>
            </w:r>
            <w:r>
              <w:rPr>
                <w:rFonts w:hint="eastAsia" w:ascii="宋体" w:hAnsi="宋体" w:eastAsia="宋体" w:cs="宋体"/>
                <w:b/>
                <w:bCs/>
                <w:color w:val="auto"/>
                <w:kern w:val="2"/>
                <w:sz w:val="20"/>
                <w:szCs w:val="20"/>
                <w:lang w:val="en-US" w:eastAsia="zh-CN"/>
              </w:rPr>
              <w:t>4、</w:t>
            </w:r>
            <w:r>
              <w:rPr>
                <w:rFonts w:hint="eastAsia" w:ascii="宋体" w:hAnsi="宋体" w:eastAsia="宋体" w:cs="宋体"/>
                <w:b/>
                <w:bCs/>
                <w:color w:val="auto"/>
                <w:kern w:val="2"/>
                <w:sz w:val="20"/>
                <w:szCs w:val="20"/>
              </w:rPr>
              <w:t>波束音箱设备面板硬件配备2组独立FO谐振频率调节模块，每组均设置4档档位可调，可根据现场空间声学环境切换低频谐振参数，优化室内共振杂音；</w:t>
            </w:r>
          </w:p>
          <w:p w14:paraId="780C1C12">
            <w:pPr>
              <w:keepNext w:val="0"/>
              <w:keepLines w:val="0"/>
              <w:widowControl/>
              <w:suppressLineNumbers w:val="0"/>
              <w:spacing w:before="0" w:beforeAutospacing="0" w:after="0" w:afterAutospacing="0" w:line="240" w:lineRule="auto"/>
              <w:ind w:left="0" w:right="0"/>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kern w:val="2"/>
                <w:sz w:val="20"/>
                <w:szCs w:val="20"/>
              </w:rPr>
              <w:t>投标人</w:t>
            </w:r>
            <w:r>
              <w:rPr>
                <w:rFonts w:hint="eastAsia" w:ascii="宋体" w:hAnsi="宋体" w:eastAsia="宋体" w:cs="宋体"/>
                <w:b/>
                <w:bCs/>
                <w:color w:val="auto"/>
                <w:kern w:val="2"/>
                <w:sz w:val="20"/>
                <w:szCs w:val="20"/>
                <w:lang w:val="en-US" w:eastAsia="zh-CN"/>
              </w:rPr>
              <w:t>须</w:t>
            </w:r>
            <w:r>
              <w:rPr>
                <w:rFonts w:hint="eastAsia" w:ascii="宋体" w:hAnsi="宋体" w:eastAsia="宋体" w:cs="宋体"/>
                <w:b/>
                <w:bCs/>
                <w:color w:val="auto"/>
                <w:kern w:val="2"/>
                <w:sz w:val="20"/>
                <w:szCs w:val="20"/>
              </w:rPr>
              <w:t>提供以下任意一种加盖生产厂家公章材料</w:t>
            </w:r>
            <w:r>
              <w:rPr>
                <w:rFonts w:hint="eastAsia" w:ascii="宋体" w:hAnsi="宋体" w:eastAsia="宋体" w:cs="宋体"/>
                <w:b/>
                <w:bCs/>
                <w:color w:val="auto"/>
                <w:kern w:val="2"/>
                <w:sz w:val="20"/>
                <w:szCs w:val="20"/>
                <w:lang w:val="en-US" w:eastAsia="zh-CN"/>
              </w:rPr>
              <w:t>进行</w:t>
            </w:r>
            <w:r>
              <w:rPr>
                <w:rFonts w:hint="eastAsia" w:ascii="宋体" w:hAnsi="宋体" w:eastAsia="宋体" w:cs="宋体"/>
                <w:b/>
                <w:bCs/>
                <w:color w:val="auto"/>
                <w:kern w:val="2"/>
                <w:sz w:val="20"/>
                <w:szCs w:val="20"/>
              </w:rPr>
              <w:t>佐证1分：①产品面板实拍照片；②原厂技术说明书/产品彩页；③官方规格手册。</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8DA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AEC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BBBF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AB9F3FB">
        <w:tblPrEx>
          <w:shd w:val="clear" w:color="auto" w:fill="auto"/>
          <w:tblCellMar>
            <w:top w:w="0" w:type="dxa"/>
            <w:left w:w="108" w:type="dxa"/>
            <w:bottom w:w="0" w:type="dxa"/>
            <w:right w:w="108" w:type="dxa"/>
          </w:tblCellMar>
        </w:tblPrEx>
        <w:trPr>
          <w:trHeight w:val="24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228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5C07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功放</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2A2F6">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1、D类数字功放；8Ω负载≥350W×2，4Ω负载≥600W×2；</w:t>
            </w:r>
          </w:p>
          <w:p w14:paraId="31595A12">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2、频响20Hz-20kHz，总谐波失真＜0.1%；高阻尼系数、高信噪比；</w:t>
            </w:r>
          </w:p>
          <w:p w14:paraId="19DFAD3E">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3、多路XLR平衡输入，4P凤凰端子音箱输出；具备短路、过热、削峰、软启动全套保护；AC220V供电；</w:t>
            </w:r>
          </w:p>
          <w:p w14:paraId="4165BBBE">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auto"/>
                <w:kern w:val="2"/>
                <w:sz w:val="20"/>
                <w:szCs w:val="20"/>
              </w:rPr>
            </w:pPr>
            <w:r>
              <w:rPr>
                <w:rFonts w:hint="eastAsia" w:ascii="宋体" w:hAnsi="宋体" w:eastAsia="宋体" w:cs="宋体"/>
                <w:b/>
                <w:bCs/>
                <w:color w:val="auto"/>
                <w:kern w:val="2"/>
                <w:sz w:val="20"/>
                <w:szCs w:val="20"/>
              </w:rPr>
              <w:t>设备搭载双RJ45网络网口，支持网络冗余备份，单网口故障不中断设备远程管理；</w:t>
            </w:r>
          </w:p>
          <w:p w14:paraId="3F1ED432">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auto"/>
                <w:kern w:val="2"/>
                <w:sz w:val="20"/>
                <w:szCs w:val="20"/>
              </w:rPr>
            </w:pPr>
            <w:r>
              <w:rPr>
                <w:rFonts w:hint="eastAsia" w:ascii="宋体" w:hAnsi="宋体" w:eastAsia="宋体" w:cs="宋体"/>
                <w:b/>
                <w:bCs/>
                <w:color w:val="auto"/>
                <w:kern w:val="2"/>
                <w:sz w:val="20"/>
                <w:szCs w:val="20"/>
              </w:rPr>
              <w:t>支持多台功放级联同步静音控制，下发静音指令后所有级联功放同步执行静音动作。</w:t>
            </w:r>
          </w:p>
          <w:p w14:paraId="2B6B1E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kern w:val="2"/>
                <w:sz w:val="20"/>
                <w:szCs w:val="20"/>
              </w:rPr>
              <w:t>投标人</w:t>
            </w:r>
            <w:r>
              <w:rPr>
                <w:rFonts w:hint="eastAsia" w:ascii="宋体" w:hAnsi="宋体" w:eastAsia="宋体" w:cs="宋体"/>
                <w:b/>
                <w:bCs/>
                <w:color w:val="auto"/>
                <w:kern w:val="2"/>
                <w:sz w:val="20"/>
                <w:szCs w:val="20"/>
                <w:lang w:val="en-US" w:eastAsia="zh-CN"/>
              </w:rPr>
              <w:t>须</w:t>
            </w:r>
            <w:r>
              <w:rPr>
                <w:rFonts w:hint="eastAsia" w:ascii="宋体" w:hAnsi="宋体" w:eastAsia="宋体" w:cs="宋体"/>
                <w:b/>
                <w:bCs/>
                <w:color w:val="auto"/>
                <w:kern w:val="2"/>
                <w:sz w:val="20"/>
                <w:szCs w:val="20"/>
              </w:rPr>
              <w:t>提供加盖厂家公章的产品彩页、设备接口实拍图、原厂技术手册任一材料</w:t>
            </w:r>
            <w:r>
              <w:rPr>
                <w:rFonts w:hint="eastAsia" w:ascii="宋体" w:hAnsi="宋体" w:eastAsia="宋体" w:cs="宋体"/>
                <w:b/>
                <w:bCs/>
                <w:color w:val="auto"/>
                <w:kern w:val="2"/>
                <w:sz w:val="20"/>
                <w:szCs w:val="20"/>
                <w:lang w:val="en-US" w:eastAsia="zh-CN"/>
              </w:rPr>
              <w:t>进行</w:t>
            </w:r>
            <w:r>
              <w:rPr>
                <w:rFonts w:hint="eastAsia" w:ascii="宋体" w:hAnsi="宋体" w:eastAsia="宋体" w:cs="宋体"/>
                <w:b/>
                <w:bCs/>
                <w:color w:val="auto"/>
                <w:kern w:val="2"/>
                <w:sz w:val="20"/>
                <w:szCs w:val="20"/>
              </w:rPr>
              <w:t>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E3D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8DE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2CD4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61B950C5">
        <w:tblPrEx>
          <w:shd w:val="clear" w:color="auto" w:fill="auto"/>
          <w:tblCellMar>
            <w:top w:w="0" w:type="dxa"/>
            <w:left w:w="108" w:type="dxa"/>
            <w:bottom w:w="0" w:type="dxa"/>
            <w:right w:w="108" w:type="dxa"/>
          </w:tblCellMar>
        </w:tblPrEx>
        <w:trPr>
          <w:trHeight w:val="375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5F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115E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bookmarkStart w:id="1" w:name="OLE_LINK2"/>
            <w:r>
              <w:rPr>
                <w:rFonts w:hint="eastAsia" w:ascii="宋体" w:hAnsi="宋体" w:eastAsia="宋体" w:cs="宋体"/>
                <w:color w:val="auto"/>
                <w:sz w:val="20"/>
                <w:szCs w:val="20"/>
                <w:highlight w:val="none"/>
                <w:shd w:val="clear" w:color="auto" w:fill="auto"/>
              </w:rPr>
              <w:t>音频处理器</w:t>
            </w:r>
            <w:bookmarkEnd w:id="1"/>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7EEF4">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1、≥8路模拟输入、≥8路模拟输出；内置AEC回声消除、AFC反馈抑制、ANS噪声抑制；</w:t>
            </w:r>
          </w:p>
          <w:p w14:paraId="62BA818B">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2、多段参量均衡，支持场景预设，可对接中控统一管控；</w:t>
            </w:r>
          </w:p>
          <w:p w14:paraId="4588F32C">
            <w:pPr>
              <w:keepNext w:val="0"/>
              <w:keepLines w:val="0"/>
              <w:suppressLineNumbers w:val="0"/>
              <w:spacing w:before="0" w:beforeAutospacing="0" w:after="0" w:afterAutospacing="0" w:line="240" w:lineRule="auto"/>
              <w:ind w:left="0" w:right="0"/>
              <w:rPr>
                <w:rFonts w:hint="eastAsia" w:ascii="宋体" w:hAnsi="宋体" w:eastAsia="宋体" w:cs="宋体"/>
                <w:b/>
                <w:bCs/>
                <w:color w:val="auto"/>
                <w:kern w:val="2"/>
                <w:sz w:val="20"/>
                <w:szCs w:val="20"/>
              </w:rPr>
            </w:pPr>
            <w:r>
              <w:rPr>
                <w:rFonts w:hint="eastAsia" w:ascii="宋体" w:hAnsi="宋体" w:eastAsia="宋体" w:cs="宋体"/>
                <w:b/>
                <w:bCs/>
                <w:color w:val="auto"/>
                <w:kern w:val="2"/>
                <w:sz w:val="20"/>
                <w:szCs w:val="20"/>
                <w:lang w:val="en-US" w:eastAsia="zh-CN"/>
              </w:rPr>
              <w:t>3、</w:t>
            </w:r>
            <w:r>
              <w:rPr>
                <w:rFonts w:hint="eastAsia" w:ascii="宋体" w:hAnsi="宋体" w:eastAsia="宋体" w:cs="宋体"/>
                <w:b/>
                <w:bCs/>
                <w:color w:val="auto"/>
                <w:kern w:val="2"/>
                <w:sz w:val="20"/>
                <w:szCs w:val="20"/>
              </w:rPr>
              <w:t>可将各输入、输出通道音频电平数据实时上传至管理平台，平台界面可视化实时显示动态电平；</w:t>
            </w:r>
          </w:p>
          <w:p w14:paraId="0E0B429A">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auto"/>
                <w:kern w:val="2"/>
                <w:sz w:val="20"/>
                <w:szCs w:val="20"/>
              </w:rPr>
            </w:pPr>
            <w:r>
              <w:rPr>
                <w:rFonts w:hint="eastAsia" w:ascii="宋体" w:hAnsi="宋体" w:eastAsia="宋体" w:cs="宋体"/>
                <w:b/>
                <w:bCs/>
                <w:color w:val="auto"/>
                <w:kern w:val="2"/>
                <w:sz w:val="20"/>
                <w:szCs w:val="20"/>
                <w:lang w:val="en-US" w:eastAsia="zh-CN"/>
              </w:rPr>
              <w:t>4、</w:t>
            </w:r>
            <w:r>
              <w:rPr>
                <w:rFonts w:hint="eastAsia" w:ascii="宋体" w:hAnsi="宋体" w:eastAsia="宋体" w:cs="宋体"/>
                <w:b/>
                <w:bCs/>
                <w:color w:val="auto"/>
                <w:kern w:val="2"/>
                <w:sz w:val="20"/>
                <w:szCs w:val="20"/>
              </w:rPr>
              <w:t>设备配套调试软件/管理平台支持自定义存储多套音频场景参数，配备快捷场景按键，一键调用预设场景。</w:t>
            </w:r>
          </w:p>
          <w:p w14:paraId="79D26994">
            <w:pPr>
              <w:keepNext w:val="0"/>
              <w:keepLines w:val="0"/>
              <w:widowControl/>
              <w:suppressLineNumbers w:val="0"/>
              <w:spacing w:before="0" w:beforeAutospacing="0" w:after="0" w:afterAutospacing="0" w:line="240" w:lineRule="auto"/>
              <w:ind w:left="0" w:right="0"/>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kern w:val="2"/>
                <w:sz w:val="20"/>
                <w:szCs w:val="20"/>
              </w:rPr>
              <w:t>投标人</w:t>
            </w:r>
            <w:r>
              <w:rPr>
                <w:rFonts w:hint="eastAsia" w:ascii="宋体" w:hAnsi="宋体" w:eastAsia="宋体" w:cs="宋体"/>
                <w:b/>
                <w:bCs/>
                <w:color w:val="auto"/>
                <w:kern w:val="2"/>
                <w:sz w:val="20"/>
                <w:szCs w:val="20"/>
                <w:lang w:val="en-US" w:eastAsia="zh-CN"/>
              </w:rPr>
              <w:t>须</w:t>
            </w:r>
            <w:r>
              <w:rPr>
                <w:rFonts w:hint="eastAsia" w:ascii="宋体" w:hAnsi="宋体" w:eastAsia="宋体" w:cs="宋体"/>
                <w:b/>
                <w:bCs/>
                <w:color w:val="auto"/>
                <w:kern w:val="2"/>
                <w:sz w:val="20"/>
                <w:szCs w:val="20"/>
              </w:rPr>
              <w:t>提供加盖生产厂家公章的软件界面截图、原厂技术手册、产品彩页任一材料</w:t>
            </w:r>
            <w:r>
              <w:rPr>
                <w:rFonts w:hint="eastAsia" w:ascii="宋体" w:hAnsi="宋体" w:eastAsia="宋体" w:cs="宋体"/>
                <w:b/>
                <w:bCs/>
                <w:color w:val="auto"/>
                <w:kern w:val="2"/>
                <w:sz w:val="20"/>
                <w:szCs w:val="20"/>
                <w:lang w:val="en-US" w:eastAsia="zh-CN"/>
              </w:rPr>
              <w:t>进行</w:t>
            </w:r>
            <w:r>
              <w:rPr>
                <w:rFonts w:hint="eastAsia" w:ascii="宋体" w:hAnsi="宋体" w:eastAsia="宋体" w:cs="宋体"/>
                <w:b/>
                <w:bCs/>
                <w:color w:val="auto"/>
                <w:kern w:val="2"/>
                <w:sz w:val="20"/>
                <w:szCs w:val="20"/>
              </w:rPr>
              <w:t>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99C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52C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C036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2FE16E6">
        <w:tblPrEx>
          <w:shd w:val="clear" w:color="auto" w:fill="auto"/>
          <w:tblCellMar>
            <w:top w:w="0" w:type="dxa"/>
            <w:left w:w="108" w:type="dxa"/>
            <w:bottom w:w="0" w:type="dxa"/>
            <w:right w:w="108" w:type="dxa"/>
          </w:tblCellMar>
        </w:tblPrEx>
        <w:trPr>
          <w:trHeight w:val="288"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1D7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685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机柜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6DC3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容量：6U</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E6C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1DB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2CD8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7B847EEE">
        <w:tblPrEx>
          <w:shd w:val="clear" w:color="auto" w:fill="auto"/>
          <w:tblCellMar>
            <w:top w:w="0" w:type="dxa"/>
            <w:left w:w="108" w:type="dxa"/>
            <w:bottom w:w="0" w:type="dxa"/>
            <w:right w:w="108" w:type="dxa"/>
          </w:tblCellMar>
        </w:tblPrEx>
        <w:trPr>
          <w:trHeight w:val="504"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DE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8C65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制冷设备（1.5）</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B353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default" w:ascii="宋体" w:hAnsi="宋体" w:eastAsia="宋体" w:cs="宋体"/>
                <w:color w:val="auto"/>
                <w:kern w:val="0"/>
                <w:sz w:val="20"/>
                <w:szCs w:val="20"/>
              </w:rPr>
              <w:t>单冷1.5P，带自动记忆上电功能，铜管长度</w:t>
            </w:r>
            <w:r>
              <w:rPr>
                <w:rFonts w:hint="eastAsia" w:ascii="宋体" w:hAnsi="宋体" w:eastAsia="宋体" w:cs="宋体"/>
                <w:color w:val="auto"/>
                <w:kern w:val="0"/>
                <w:sz w:val="20"/>
                <w:szCs w:val="20"/>
              </w:rPr>
              <w:t>≥</w:t>
            </w:r>
            <w:r>
              <w:rPr>
                <w:rFonts w:hint="default" w:ascii="宋体" w:hAnsi="宋体" w:eastAsia="宋体" w:cs="宋体"/>
                <w:color w:val="auto"/>
                <w:kern w:val="0"/>
                <w:sz w:val="20"/>
                <w:szCs w:val="20"/>
              </w:rPr>
              <w:t>10m,含主辅材料及高空安装费用。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B02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0F3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BFEC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32DD0852">
        <w:tblPrEx>
          <w:tblCellMar>
            <w:top w:w="0" w:type="dxa"/>
            <w:left w:w="108" w:type="dxa"/>
            <w:bottom w:w="0" w:type="dxa"/>
            <w:right w:w="108" w:type="dxa"/>
          </w:tblCellMar>
        </w:tblPrEx>
        <w:trPr>
          <w:trHeight w:val="41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0AB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58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6873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轴流风机</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13359">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lang w:val="en-US" w:eastAsia="zh-CN" w:bidi="ar-SA"/>
              </w:rPr>
              <w:t>220V,14寸工业轴流风机。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B0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BC5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C6C3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智慧总仓</w:t>
            </w:r>
          </w:p>
        </w:tc>
      </w:tr>
      <w:tr w14:paraId="4128B518">
        <w:tblPrEx>
          <w:shd w:val="clear" w:color="auto" w:fill="auto"/>
          <w:tblCellMar>
            <w:top w:w="0" w:type="dxa"/>
            <w:left w:w="108" w:type="dxa"/>
            <w:bottom w:w="0" w:type="dxa"/>
            <w:right w:w="108" w:type="dxa"/>
          </w:tblCellMar>
        </w:tblPrEx>
        <w:trPr>
          <w:trHeight w:val="74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4A7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59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9131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外墙LED屏钢结构安装基层制作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6F93">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1、室外热镀锌钢结构，80×80/40×40/40×20mm壁厚≥2mm方管焊接；</w:t>
            </w:r>
          </w:p>
          <w:p w14:paraId="6FC6319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2、铝塑板包边，颜色业主自选。</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D5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28.00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E2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1EA1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智慧总仓</w:t>
            </w:r>
          </w:p>
        </w:tc>
      </w:tr>
      <w:tr w14:paraId="5272F5C1">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60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053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玻璃隔断框架</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FF708">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1、黑钛不锈钢折边框架，规格50×100mm，壁厚≥1.2mm；</w:t>
            </w:r>
          </w:p>
          <w:p w14:paraId="2AC8ABF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2、现场固定安装。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E5E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137.10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266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99C8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包含二楼112.4m及维修间24.70m</w:t>
            </w:r>
          </w:p>
        </w:tc>
      </w:tr>
      <w:tr w14:paraId="117336D7">
        <w:tblPrEx>
          <w:tblCellMar>
            <w:top w:w="0" w:type="dxa"/>
            <w:left w:w="108" w:type="dxa"/>
            <w:bottom w:w="0" w:type="dxa"/>
            <w:right w:w="108" w:type="dxa"/>
          </w:tblCellMar>
        </w:tblPrEx>
        <w:trPr>
          <w:trHeight w:val="1009"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BC4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61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8016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12厘钢化玻璃</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1DB7">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1、12mm钢化玻璃，下段高度2800mm±50mm，上段1300mm±50mm；</w:t>
            </w:r>
          </w:p>
          <w:p w14:paraId="02AE25C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2、嵌入不锈钢框架固定。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7DA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106.03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5E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A813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包含二楼64.78㎡及维修间41.25㎡</w:t>
            </w:r>
          </w:p>
        </w:tc>
      </w:tr>
      <w:tr w14:paraId="39E45796">
        <w:tblPrEx>
          <w:shd w:val="clear" w:color="auto" w:fill="auto"/>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99E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62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9A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自动推拉玻璃门</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03979">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轨道总长4.5m，门洞宽2000mm±50mm；</w:t>
            </w:r>
          </w:p>
          <w:p w14:paraId="03C3879D">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1、厚度≥1.0mm不锈钢轨道外包盒，全套感应电机、感应器；</w:t>
            </w:r>
          </w:p>
          <w:p w14:paraId="465E499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2、厚度≥12mm钢化玻璃门扇，现场安装调试。</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1F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6B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扇</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83E1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智慧总仓</w:t>
            </w:r>
          </w:p>
        </w:tc>
      </w:tr>
      <w:tr w14:paraId="39E41654">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0A9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63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5A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维修间玻璃门</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3BE82">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门洞2000mm×2100mm，允许±50mm；</w:t>
            </w:r>
          </w:p>
          <w:p w14:paraId="1165B158">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1、厚度≥12mm钢化玻璃门，配套地弹簧、拉手全套五金；</w:t>
            </w:r>
          </w:p>
          <w:p w14:paraId="4BC194D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50A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4.20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2EA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19C3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智慧总仓</w:t>
            </w:r>
          </w:p>
        </w:tc>
      </w:tr>
      <w:tr w14:paraId="4902840D">
        <w:tblPrEx>
          <w:shd w:val="clear" w:color="auto" w:fill="auto"/>
          <w:tblCellMar>
            <w:top w:w="0" w:type="dxa"/>
            <w:left w:w="108" w:type="dxa"/>
            <w:bottom w:w="0" w:type="dxa"/>
            <w:right w:w="108" w:type="dxa"/>
          </w:tblCellMar>
        </w:tblPrEx>
        <w:trPr>
          <w:trHeight w:val="3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B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64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0D26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维修间制冷设备（2.0）</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210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2匹单冷空调，断电记忆上电自启，铜管≥10m，含主材辅材、高空安装。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A31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A87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B1B5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智慧总仓</w:t>
            </w:r>
          </w:p>
        </w:tc>
      </w:tr>
      <w:tr w14:paraId="4ACED0CC">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01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65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D49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铝方通隔栅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6E8B6">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铝方通40×60mm，壁厚≥0.8mm；竖向安装，间隔60mm；</w:t>
            </w:r>
          </w:p>
          <w:p w14:paraId="2B5FC2A6">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1、成品铝方通型材；</w:t>
            </w:r>
          </w:p>
          <w:p w14:paraId="30C3E40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2、安装于不锈钢隔断框架内。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14F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169.00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2E6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1A0B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智慧总仓</w:t>
            </w:r>
          </w:p>
        </w:tc>
      </w:tr>
      <w:tr w14:paraId="1CF2FD76">
        <w:tblPrEx>
          <w:tblCellMar>
            <w:top w:w="0" w:type="dxa"/>
            <w:left w:w="108" w:type="dxa"/>
            <w:bottom w:w="0" w:type="dxa"/>
            <w:right w:w="108" w:type="dxa"/>
          </w:tblCellMar>
        </w:tblPrEx>
        <w:trPr>
          <w:trHeight w:val="9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E5C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二、5号楼及4号楼</w:t>
            </w:r>
          </w:p>
        </w:tc>
      </w:tr>
      <w:tr w14:paraId="1B06B936">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DEE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A06D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外墙面广告字成品采购与安装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B92A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rPr>
              <w:t>规格：字≥</w:t>
            </w:r>
            <w:r>
              <w:rPr>
                <w:rFonts w:hint="eastAsia" w:ascii="宋体" w:hAnsi="宋体" w:eastAsia="宋体" w:cs="宋体"/>
                <w:color w:val="auto"/>
                <w:kern w:val="0"/>
                <w:sz w:val="20"/>
                <w:szCs w:val="20"/>
                <w:lang w:val="en-US" w:eastAsia="zh-CN"/>
              </w:rPr>
              <w:t>12</w:t>
            </w:r>
            <w:r>
              <w:rPr>
                <w:rFonts w:hint="eastAsia" w:ascii="宋体" w:hAnsi="宋体" w:eastAsia="宋体" w:cs="宋体"/>
                <w:color w:val="auto"/>
                <w:kern w:val="0"/>
                <w:sz w:val="20"/>
                <w:szCs w:val="20"/>
              </w:rPr>
              <w:t>00mm高、≥30mm厚</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1、采购≥1.0厚不锈钢材质激光雕刻广告字成品（内容：“劳动光荣 重塑自我”）；</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2、外墙面高空安装。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596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F2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6D4B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5号楼外墙</w:t>
            </w:r>
          </w:p>
        </w:tc>
      </w:tr>
      <w:tr w14:paraId="36148629">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671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B86E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外墙面广告字成品采购与安装2</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0189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规格：字800mm高、30mm厚</w:t>
            </w:r>
          </w:p>
          <w:p w14:paraId="7C16608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1、采购1.0厚不锈钢材质激光雕刻广告字成品（内容：防风险除患 保安全稳定）；</w:t>
            </w:r>
          </w:p>
          <w:p w14:paraId="0864562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2、外墙面高空安装。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C6F6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AF47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96B0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5号楼外墙</w:t>
            </w:r>
          </w:p>
        </w:tc>
      </w:tr>
      <w:tr w14:paraId="0113CEEE">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B8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BA0A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发光安全指示牌</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0AC1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规格：353*135*14mm</w:t>
            </w:r>
          </w:p>
          <w:p w14:paraId="2E275D7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1、采购成品发光安全指示牌；</w:t>
            </w:r>
          </w:p>
          <w:p w14:paraId="47687C7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2、现场固定安装。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4F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4AB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B221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5号楼两侧楼梯8套；4号楼两侧楼梯8套；</w:t>
            </w:r>
          </w:p>
        </w:tc>
      </w:tr>
      <w:tr w14:paraId="6B9B03B8">
        <w:tblPrEx>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6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5DBE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造型门头钢结构基层制作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A3799">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lang w:val="en-US" w:eastAsia="zh-CN" w:bidi="ar-SA"/>
              </w:rPr>
              <w:t>门廊尺寸：4800*1500*1000（2个）,尺寸可微调；</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1、门廊和门柱内部采用40 * 60mm镀锌方管（≥1.5mm厚）焊接框架结构基层；</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2、≥15mm阻燃板打底层；</w:t>
            </w:r>
            <w:r>
              <w:rPr>
                <w:rFonts w:hint="eastAsia" w:ascii="宋体" w:hAnsi="宋体" w:eastAsia="宋体" w:cs="宋体"/>
                <w:color w:val="auto"/>
                <w:sz w:val="20"/>
                <w:szCs w:val="20"/>
                <w:lang w:val="en-US" w:eastAsia="zh-CN" w:bidi="ar-SA"/>
              </w:rPr>
              <w:br w:type="textWrapping"/>
            </w:r>
            <w:r>
              <w:rPr>
                <w:rFonts w:hint="eastAsia" w:ascii="宋体" w:hAnsi="宋体" w:eastAsia="宋体" w:cs="宋体"/>
                <w:color w:val="auto"/>
                <w:sz w:val="20"/>
                <w:szCs w:val="20"/>
                <w:lang w:val="en-US" w:eastAsia="zh-CN" w:bidi="ar-SA"/>
              </w:rPr>
              <w:t>3、现场安装。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D1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109.92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C56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FB07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5号楼外墙54.96㎡及4号楼外墙及1楼（精品车间）54.96㎡</w:t>
            </w:r>
          </w:p>
        </w:tc>
      </w:tr>
      <w:tr w14:paraId="227014FD">
        <w:tblPrEx>
          <w:shd w:val="clear" w:color="auto" w:fill="auto"/>
          <w:tblCellMar>
            <w:top w:w="0" w:type="dxa"/>
            <w:left w:w="108" w:type="dxa"/>
            <w:bottom w:w="0" w:type="dxa"/>
            <w:right w:w="108" w:type="dxa"/>
          </w:tblCellMar>
        </w:tblPrEx>
        <w:trPr>
          <w:trHeight w:val="631"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96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A427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造型门头铝塑板饰面采购与安装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BB9A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门廊尺寸：4800*1500*1000（4个），尺寸可微调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1、采购≥0.8厚铝塑板；</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2、现场固定安装于阻燃板层面</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39E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109.92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EE3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27FA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5号楼外墙54.96㎡及4号楼外墙及1楼（精品车间）54.96㎡</w:t>
            </w:r>
          </w:p>
        </w:tc>
      </w:tr>
      <w:tr w14:paraId="10C9CD6B">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AA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6FED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造型门头成品冲孔板采购与安装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AF0A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规格：3000mm长*2组</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1、采购定制铝材（≥0.8mm厚）冲孔板成品，烤漆饰面，内置防水LED灯源；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2、现场固定安装于门头铝塑板面层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E7B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277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99EE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5号楼外墙</w:t>
            </w:r>
          </w:p>
        </w:tc>
      </w:tr>
      <w:tr w14:paraId="6EAC5BB5">
        <w:tblPrEx>
          <w:shd w:val="clear" w:color="auto" w:fill="auto"/>
          <w:tblCellMar>
            <w:top w:w="0" w:type="dxa"/>
            <w:left w:w="108" w:type="dxa"/>
            <w:bottom w:w="0" w:type="dxa"/>
            <w:right w:w="108" w:type="dxa"/>
          </w:tblCellMar>
        </w:tblPrEx>
        <w:trPr>
          <w:trHeight w:val="614"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F4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7684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内嵌式筒灯</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73B3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开孔95mm，20W、4000K暖白光；铝制一体化外壳，高透柔光罩，嵌入式安装。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2A2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7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A055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5号楼外墙</w:t>
            </w:r>
          </w:p>
        </w:tc>
      </w:tr>
      <w:tr w14:paraId="2A79B8D5">
        <w:tblPrEx>
          <w:tblCellMar>
            <w:top w:w="0" w:type="dxa"/>
            <w:left w:w="108" w:type="dxa"/>
            <w:bottom w:w="0" w:type="dxa"/>
            <w:right w:w="108" w:type="dxa"/>
          </w:tblCellMar>
        </w:tblPrEx>
        <w:trPr>
          <w:trHeight w:val="76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2C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31FD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室外LED屏</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5B22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尺寸≥9600×960m，像素间距≤10mm，分辨率≥960×960；单红色像素，像素密度≥10000点/㎡；模组320×160mm，DC5V供电；水平可视≥120°，垂直≥90°。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F0C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9.22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E95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BA08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5号楼外墙</w:t>
            </w:r>
          </w:p>
        </w:tc>
      </w:tr>
      <w:tr w14:paraId="44819700">
        <w:tblPrEx>
          <w:tblCellMar>
            <w:top w:w="0" w:type="dxa"/>
            <w:left w:w="108" w:type="dxa"/>
            <w:bottom w:w="0" w:type="dxa"/>
            <w:right w:w="108" w:type="dxa"/>
          </w:tblCellMar>
        </w:tblPrEx>
        <w:trPr>
          <w:trHeight w:val="2094"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DC0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5B35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显示屏强弱电布设服务</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077D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1、控制室输出到屏体网线（六类）；</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2、电箱输出到屏体电源线</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，RVV3*2.5m㎡；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3、现场布设安装,人工及主辅材料费用。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B1A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3074.00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283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4E19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5号楼外墙156m；5号楼智慧屏及成品展示柜1030m；4号楼外墙及1楼（精品车间）78m；4号楼智慧屏及成品展示柜880m；5号楼两侧楼梯465m；4号楼两侧楼梯465m</w:t>
            </w:r>
          </w:p>
        </w:tc>
      </w:tr>
      <w:tr w14:paraId="5A21B6DB">
        <w:tblPrEx>
          <w:tblCellMar>
            <w:top w:w="0" w:type="dxa"/>
            <w:left w:w="108" w:type="dxa"/>
            <w:bottom w:w="0" w:type="dxa"/>
            <w:right w:w="108" w:type="dxa"/>
          </w:tblCellMar>
        </w:tblPrEx>
        <w:trPr>
          <w:trHeight w:val="380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C3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4FBD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门口信息发布终端</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48DDB">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1、屏幕≥55寸，分辨率1920×1080，亮度≥300cd/㎡，对比度≥3000:1；</w:t>
            </w:r>
          </w:p>
          <w:p w14:paraId="44E42324">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2、处理器≥4核2.0GHz，内存≥2GB，存储≥16GB，安卓11及以上；</w:t>
            </w:r>
          </w:p>
          <w:p w14:paraId="2A6951A7">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3、支持图片、视频、文档、流媒体播放，支持周期定时、字幕滚动插播；</w:t>
            </w:r>
          </w:p>
          <w:p w14:paraId="5678CA9F">
            <w:pPr>
              <w:keepNext w:val="0"/>
              <w:keepLines w:val="0"/>
              <w:suppressLineNumbers w:val="0"/>
              <w:spacing w:before="0" w:beforeAutospacing="0" w:after="0" w:afterAutospacing="0" w:line="240" w:lineRule="auto"/>
              <w:ind w:left="0" w:right="0"/>
              <w:rPr>
                <w:rFonts w:hint="default" w:ascii="Calibri" w:hAnsi="Calibri" w:eastAsia="宋体" w:cs="Times New Roman"/>
                <w:color w:val="auto"/>
                <w:szCs w:val="24"/>
              </w:rPr>
            </w:pPr>
            <w:r>
              <w:rPr>
                <w:rFonts w:hint="eastAsia" w:ascii="宋体" w:hAnsi="宋体" w:eastAsia="宋体" w:cs="宋体"/>
                <w:color w:val="auto"/>
                <w:sz w:val="20"/>
                <w:szCs w:val="20"/>
              </w:rPr>
              <w:t>4、RJ45网口、双USB、HDMI、双扬声器、耳机口，支持WiFi、蓝牙。</w:t>
            </w:r>
          </w:p>
          <w:p w14:paraId="1CD1D983">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27A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256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656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5号楼智慧屏及成品展示柜2台；4号楼智慧屏及成品展示柜2台；</w:t>
            </w:r>
          </w:p>
        </w:tc>
      </w:tr>
      <w:tr w14:paraId="102903D2">
        <w:tblPrEx>
          <w:shd w:val="clear" w:color="auto" w:fill="auto"/>
          <w:tblCellMar>
            <w:top w:w="0" w:type="dxa"/>
            <w:left w:w="108" w:type="dxa"/>
            <w:bottom w:w="0" w:type="dxa"/>
            <w:right w:w="108" w:type="dxa"/>
          </w:tblCellMar>
        </w:tblPrEx>
        <w:trPr>
          <w:trHeight w:val="319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E2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39D38">
            <w:pPr>
              <w:keepNext w:val="0"/>
              <w:keepLines w:val="0"/>
              <w:suppressLineNumbers w:val="0"/>
              <w:spacing w:before="0" w:beforeAutospacing="0" w:after="0" w:afterAutospacing="0" w:line="240" w:lineRule="auto"/>
              <w:ind w:left="0" w:right="0"/>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交互一体机</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C5FEA">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1、≥98英寸4K屏幕，直下式D-LED背光，红外50点触控；AG防眩光钢化玻璃，莫氏7级硬度；一级能效；无频闪DC调光；支持纸质护眼多纹理模式；</w:t>
            </w:r>
          </w:p>
          <w:p w14:paraId="4E56FA6C">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2、前置隐藏接口：HDMI、全功能Type-C、双USB3.0；后置多路HDMI输入/输出；自带笔槽、前拆维护、上掀检修结构；前置物理按键支持自定义功能；</w:t>
            </w:r>
          </w:p>
          <w:p w14:paraId="317173B6">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3、硬件平台：≥12核驱动芯片，安卓14系统，4G内存、32G存储；Wi-Fi6双频无线；2.2声道音响，最大功率≥80W；内置摄像头、阵列拾音麦；</w:t>
            </w:r>
          </w:p>
          <w:p w14:paraId="1A641B7C">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4、配套OPS电脑：12代及以上I5，8核12线程，8G DDR4，256G SSD，多USB、网口、HDMI输出；双系统独立上网；</w:t>
            </w:r>
          </w:p>
          <w:p w14:paraId="1A6FA3A1">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lang w:val="en-US" w:eastAsia="zh-CN" w:bidi="ar-SA"/>
              </w:rPr>
              <w:t>5、基础功能：手势快捷操作、冻屏、录屏、投票、锁屏、应用锁、U盘权限管控、远程升级、信号源自动识别；</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4C4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EB9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7C51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5号楼智慧屏及成品展示柜8台；4号楼智慧屏及成品展示柜8台；</w:t>
            </w:r>
          </w:p>
        </w:tc>
      </w:tr>
      <w:tr w14:paraId="5E37C53D">
        <w:tblPrEx>
          <w:tblCellMar>
            <w:top w:w="0" w:type="dxa"/>
            <w:left w:w="108" w:type="dxa"/>
            <w:bottom w:w="0" w:type="dxa"/>
            <w:right w:w="108" w:type="dxa"/>
          </w:tblCellMar>
        </w:tblPrEx>
        <w:trPr>
          <w:trHeight w:val="1779"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076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142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管理主机</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AB200">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1、≥4盘位热插拔硬盘机箱，带锁定；</w:t>
            </w:r>
          </w:p>
          <w:p w14:paraId="13A6DBAA">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2、四核八线程处理器，主频≥3.4GHz；内存≥8G，硬盘≥2T；</w:t>
            </w:r>
          </w:p>
          <w:p w14:paraId="1FB47B57">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lang w:val="en-US" w:eastAsia="zh-CN" w:bidi="ar-SA"/>
              </w:rPr>
              <w:t>3、双千兆业务网口、单千兆管理网口；多USB2.0/3.0、RS232、VGA接口。</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674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031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33EA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5号楼智慧屏及成品展示柜</w:t>
            </w:r>
          </w:p>
        </w:tc>
      </w:tr>
      <w:tr w14:paraId="5A2AC0B3">
        <w:tblPrEx>
          <w:shd w:val="clear" w:color="auto" w:fill="auto"/>
          <w:tblCellMar>
            <w:top w:w="0" w:type="dxa"/>
            <w:left w:w="108" w:type="dxa"/>
            <w:bottom w:w="0" w:type="dxa"/>
            <w:right w:w="108" w:type="dxa"/>
          </w:tblCellMar>
        </w:tblPrEx>
        <w:trPr>
          <w:trHeight w:val="1961"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E11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B0BA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智慧管理软件</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F0ABD">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1、设备监控：在线状态、播放画面回显，素材多格式管理、定时/即时发布；</w:t>
            </w:r>
          </w:p>
          <w:p w14:paraId="11EA0562">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2、中控物联：灯光、传感器、空调、摄像机等设备台账、绑定、远程控制；</w:t>
            </w:r>
          </w:p>
          <w:p w14:paraId="12A18A40">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3、素材管理：多格式图片/视频/文档上传，支持2K/4K转码；6类节目模板，H5可视化编辑器、交互布局模板；</w:t>
            </w:r>
          </w:p>
          <w:p w14:paraId="0A72B793">
            <w:pPr>
              <w:keepNext w:val="0"/>
              <w:keepLines w:val="0"/>
              <w:suppressLineNumbers w:val="0"/>
              <w:spacing w:before="120" w:beforeAutospacing="0" w:after="120" w:afterAutospacing="0" w:line="240" w:lineRule="auto"/>
              <w:ind w:left="0" w:right="0"/>
              <w:rPr>
                <w:rFonts w:hint="default" w:ascii="Calibri" w:hAnsi="Calibri" w:eastAsia="宋体" w:cs="Times New Roman"/>
                <w:color w:val="auto"/>
                <w:szCs w:val="24"/>
              </w:rPr>
            </w:pPr>
            <w:r>
              <w:rPr>
                <w:rFonts w:hint="eastAsia" w:ascii="宋体" w:hAnsi="宋体" w:eastAsia="宋体" w:cs="宋体"/>
                <w:color w:val="auto"/>
                <w:sz w:val="20"/>
                <w:szCs w:val="20"/>
                <w:lang w:val="en-US" w:eastAsia="zh-CN" w:bidi="ar-SA"/>
              </w:rPr>
              <w:t>4、多级素材/节目发布审核，字幕插播，批量设备远程运维；多角色分级权限；</w:t>
            </w:r>
          </w:p>
          <w:p w14:paraId="7987316C">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5、</w:t>
            </w:r>
            <w:r>
              <w:rPr>
                <w:rFonts w:hint="eastAsia" w:ascii="宋体" w:hAnsi="宋体" w:eastAsia="宋体" w:cs="宋体"/>
                <w:b/>
                <w:bCs/>
                <w:color w:val="auto"/>
                <w:sz w:val="20"/>
                <w:szCs w:val="20"/>
              </w:rPr>
              <w:t>实时采集各输入输出通道音频电平数据，软件界面可视化动态显示电平；</w:t>
            </w:r>
          </w:p>
          <w:p w14:paraId="2D41D0A8">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6、</w:t>
            </w:r>
            <w:r>
              <w:rPr>
                <w:rFonts w:hint="eastAsia" w:ascii="宋体" w:hAnsi="宋体" w:eastAsia="宋体" w:cs="宋体"/>
                <w:b/>
                <w:bCs/>
                <w:color w:val="auto"/>
                <w:sz w:val="20"/>
                <w:szCs w:val="20"/>
              </w:rPr>
              <w:t>支持自定义存储多套音频运行场景，配备场景快捷按键，一键调取预设参数方案。</w:t>
            </w:r>
          </w:p>
          <w:p w14:paraId="124E5A9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b/>
                <w:bCs/>
                <w:color w:val="auto"/>
                <w:sz w:val="20"/>
                <w:szCs w:val="20"/>
              </w:rPr>
              <w:t>投标人</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提供加盖生产厂家公章的软件界面截图、原厂操作手册、产品彩页任一材料</w:t>
            </w:r>
            <w:r>
              <w:rPr>
                <w:rFonts w:hint="eastAsia" w:ascii="宋体" w:hAnsi="宋体" w:eastAsia="宋体" w:cs="宋体"/>
                <w:b/>
                <w:bCs/>
                <w:color w:val="auto"/>
                <w:sz w:val="20"/>
                <w:szCs w:val="20"/>
                <w:lang w:val="en-US" w:eastAsia="zh-CN"/>
              </w:rPr>
              <w:t>进行</w:t>
            </w:r>
            <w:r>
              <w:rPr>
                <w:rFonts w:hint="eastAsia" w:ascii="宋体" w:hAnsi="宋体" w:eastAsia="宋体" w:cs="宋体"/>
                <w:b/>
                <w:bCs/>
                <w:color w:val="auto"/>
                <w:sz w:val="20"/>
                <w:szCs w:val="20"/>
              </w:rPr>
              <w:t>佐证。</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2C3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62A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A8F8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5号楼智慧屏及成品展示柜</w:t>
            </w:r>
          </w:p>
        </w:tc>
      </w:tr>
      <w:tr w14:paraId="075FE911">
        <w:tblPrEx>
          <w:shd w:val="clear" w:color="auto" w:fill="auto"/>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A9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F1C8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创意工艺展示柜成品采购</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8F81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 xml:space="preserve">规格：1500*3000*300mm，4个 </w:t>
            </w:r>
            <w:r>
              <w:rPr>
                <w:rFonts w:hint="eastAsia" w:ascii="宋体" w:hAnsi="宋体" w:eastAsia="宋体" w:cs="宋体"/>
                <w:color w:val="auto"/>
                <w:sz w:val="20"/>
                <w:szCs w:val="20"/>
              </w:rPr>
              <w:t>尺寸允许±50mm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 1、采购定制成品创意工艺展示柜（≥18mm厚实木颗粒板，深度300mm</w:t>
            </w:r>
            <w:r>
              <w:rPr>
                <w:rFonts w:hint="eastAsia" w:ascii="宋体" w:hAnsi="宋体" w:eastAsia="宋体" w:cs="宋体"/>
                <w:color w:val="auto"/>
                <w:sz w:val="20"/>
                <w:szCs w:val="20"/>
              </w:rPr>
              <w:t>±20mm</w:t>
            </w:r>
            <w:r>
              <w:rPr>
                <w:rFonts w:hint="eastAsia" w:ascii="宋体" w:hAnsi="宋体" w:eastAsia="宋体" w:cs="宋体"/>
                <w:color w:val="auto"/>
                <w:kern w:val="0"/>
                <w:sz w:val="20"/>
                <w:szCs w:val="20"/>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A2B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654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1F72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5号楼智慧屏及成品展示柜</w:t>
            </w:r>
          </w:p>
        </w:tc>
      </w:tr>
      <w:tr w14:paraId="4D8551F4">
        <w:tblPrEx>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42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AB6E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外墙面广告字成品采购与安装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3D5A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规格：≥500mm高、≥30mm厚</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1、采购≥1.0厚不锈钢材质激光雕刻广告字成品（内容：“勿以恶小而为之 勿以善小而不为”）；</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2、外墙面高空安装。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3AB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9B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6E0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08B8B53A">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403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D33F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造型门头成品冲孔板采购与安装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398B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1、采购定制铝材（≥0.8mm厚）冲孔板成品，烤漆饰面，内置防水LED灯源；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2、现场固定安装于门头铝塑板面层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93B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CB3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88D7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68C5F52B">
        <w:tblPrEx>
          <w:shd w:val="clear" w:color="auto" w:fill="auto"/>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37A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84654">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内嵌式筒灯</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1599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1、灯体面环和壳体均精选铝材，一体化设计，耐腐耐锈，质感细腻。</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2、优选稳定驱动和LED光源芯片，柔和高透光灯罩，内嵌式安装。</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3、规格：20W、4000k暖白光。开孔95mm，20W、4000K暖白光；铝制一体化外壳，高透柔光罩，嵌入式安装。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417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C81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0041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52266207">
        <w:tblPrEx>
          <w:shd w:val="clear" w:color="auto" w:fill="auto"/>
          <w:tblCellMar>
            <w:top w:w="0" w:type="dxa"/>
            <w:left w:w="108" w:type="dxa"/>
            <w:bottom w:w="0" w:type="dxa"/>
            <w:right w:w="108" w:type="dxa"/>
          </w:tblCellMar>
        </w:tblPrEx>
        <w:trPr>
          <w:trHeight w:val="121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4A8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E3648">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室外LED屏</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52B8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尺寸≥9600×960mm，像素间距≤10mm，分辨率≥960×960；单红色像素，像素密度≥10000点/㎡；模组320×160mm，DC5V供电；水平可视≥120°，垂直≥90°。</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1EB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9.22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62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CE09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034D2C3A">
        <w:tblPrEx>
          <w:shd w:val="clear" w:color="auto" w:fill="auto"/>
          <w:tblCellMar>
            <w:top w:w="0" w:type="dxa"/>
            <w:left w:w="108" w:type="dxa"/>
            <w:bottom w:w="0" w:type="dxa"/>
            <w:right w:w="108" w:type="dxa"/>
          </w:tblCellMar>
        </w:tblPrEx>
        <w:trPr>
          <w:trHeight w:val="21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6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19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CDF">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墙面有色涂料</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E31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1、局部修补缝隙、钉眼处，局部墙面需网布贴面防开裂（线槽、接缝等）；</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2、各阴阳角用角条拉直修补；</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3、腻子粉整体批平，待干透后再批腻子，共两遍；</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4、整体墙面220砂纸打磨平整；</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5、全效净味乳胶漆一遍底漆；</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6、有色涂料饰面。</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7、颜色待业主方确定。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A4A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130.00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04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23DC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0459A662">
        <w:tblPrEx>
          <w:shd w:val="clear" w:color="auto" w:fill="auto"/>
          <w:tblCellMar>
            <w:top w:w="0" w:type="dxa"/>
            <w:left w:w="108" w:type="dxa"/>
            <w:bottom w:w="0" w:type="dxa"/>
            <w:right w:w="108" w:type="dxa"/>
          </w:tblCellMar>
        </w:tblPrEx>
        <w:trPr>
          <w:trHeight w:val="591"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DF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AA287">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成品白色装饰板</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DD2C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1、成品10mmPVC板，高100mm，面层UV印制；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2、墙面固定安装。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BC4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435.00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837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79F6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4号楼外墙及1楼（精品车间）其中白色145m；蓝色145m；绿色145m</w:t>
            </w:r>
          </w:p>
        </w:tc>
      </w:tr>
      <w:tr w14:paraId="3BE4B757">
        <w:tblPrEx>
          <w:tblCellMar>
            <w:top w:w="0" w:type="dxa"/>
            <w:left w:w="108" w:type="dxa"/>
            <w:bottom w:w="0" w:type="dxa"/>
            <w:right w:w="108" w:type="dxa"/>
          </w:tblCellMar>
        </w:tblPrEx>
        <w:trPr>
          <w:trHeight w:val="92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245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277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入口墙面造型广告板成品采购与安装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0DC1C">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lang w:val="en-US" w:eastAsia="zh-CN" w:bidi="ar-SA"/>
              </w:rPr>
              <w:t>板面5300×1800mm，允许±100mm；10mmPVC激光雕刻UV打印，局部亚克力叠加造型，现场安装。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74C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9.54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AE5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7901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7FE13E97">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675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118C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转角墙面造型墙柜成品采购</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FEB2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规格：3600*1200mm 尺寸±50mm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1、采购定制成品转角造型墙柜（≥18mm厚免漆板，深度120mm</w:t>
            </w:r>
            <w:r>
              <w:rPr>
                <w:rFonts w:hint="eastAsia" w:ascii="宋体" w:hAnsi="宋体" w:eastAsia="宋体" w:cs="宋体"/>
                <w:color w:val="auto"/>
                <w:sz w:val="20"/>
                <w:szCs w:val="20"/>
              </w:rPr>
              <w:t>±10mm</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2、现场墙面固定安装。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E50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4.32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895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B20C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3F9E1375">
        <w:tblPrEx>
          <w:shd w:val="clear" w:color="auto" w:fill="auto"/>
          <w:tblCellMar>
            <w:top w:w="0" w:type="dxa"/>
            <w:left w:w="108" w:type="dxa"/>
            <w:bottom w:w="0" w:type="dxa"/>
            <w:right w:w="108" w:type="dxa"/>
          </w:tblCellMar>
        </w:tblPrEx>
        <w:trPr>
          <w:trHeight w:val="357"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57E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767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定制艺术冲孔板（包柱用）采购与安装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D580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柱高3000mm±100mm，铝厚≥0.8mm，单块板面700 mm±50mm×3000mm±100mm）；烤漆饰面，配套20×20mm、≥1.2mm厚方管基层，柱面安装。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4F7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50.40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0E7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A70B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70846A2E">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BF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911D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冲孔板内置LED光源采购与布设</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1B4D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规格：不小于20mm宽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1、采购成品LED灯源；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2、于冲孔板内部隐藏安装布设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968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144.00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874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EE9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59DD7581">
        <w:tblPrEx>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5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63CA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中间墙面造型广告板成品采购与安装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A3D4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规格：4000*2000mm，尺寸±100mm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 1、采购定制中间墙面造型广告板成品（10厘PVC激光雕刻，UV印制，部分亚克力饰面）；</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9C8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253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F952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328C5789">
        <w:tblPrEx>
          <w:shd w:val="clear" w:color="auto" w:fill="auto"/>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29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93DB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工具间外墙面造型广告板成品采购与安装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0511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规格：1200*600mm，尺寸±50mm；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 1、采购定制工具间外墙面造型广告板成品（10厘PVC激光雕刻，UV印制，部分亚克力饰面）；</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B5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3.00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F65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D82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2E99CA8C">
        <w:tblPrEx>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84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B37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墙面宣传字成品采购与安装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794A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1、采购成品宣传字（10mm结皮PVC雕刻烤漆，高500mm）；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2、墙面专用玻璃胶粘贴固定</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6A3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227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6591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666532BD">
        <w:tblPrEx>
          <w:shd w:val="clear" w:color="auto" w:fill="auto"/>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DF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FF57D">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创意工艺展示柜成品采购</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F851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规格：1500*3000*300mm，2个 尺寸允许±50mm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 1、采购定制成品创意工艺展示柜（≥18mm实木颗粒板，深度300mm±20mm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2DB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CCF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A2C7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75A6F7A2">
        <w:tblPrEx>
          <w:shd w:val="clear" w:color="auto" w:fill="auto"/>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ED6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29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2767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喷涂墙面及门窗保护服务</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1C83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1、墙面及门窗贴保护膜；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2、人工及材料费用。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71C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145.00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919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03E1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06589E04">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971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D5E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强电线路布设服务</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F0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lang w:val="en-US" w:eastAsia="zh-CN" w:bidi="ar-SA"/>
              </w:rPr>
            </w:pPr>
            <w:r>
              <w:rPr>
                <w:rFonts w:hint="eastAsia" w:ascii="宋体" w:hAnsi="宋体" w:eastAsia="宋体" w:cs="宋体"/>
                <w:color w:val="auto"/>
                <w:sz w:val="20"/>
                <w:szCs w:val="20"/>
              </w:rPr>
              <w:t>国标线缆、开关；2.5mm²照明插座线，PVC线管；柱子内置发光造型配套电源管线敷设。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9AA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998.00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0DF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9899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4号楼外墙及1楼（精品车间）</w:t>
            </w:r>
          </w:p>
        </w:tc>
      </w:tr>
      <w:tr w14:paraId="2253378D">
        <w:tblPrEx>
          <w:shd w:val="clear" w:color="auto" w:fill="auto"/>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FF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2102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创意工艺展示柜成品采购</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D21B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规格：1500*3000*300mm，3个，尺寸允许±50mm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 1、采购定制成品创意工艺展示柜（≥18mm实木颗粒板，深度300mm±20mm）；</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6C0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13.50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424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B5B8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4号楼智慧屏及成品展示柜</w:t>
            </w:r>
          </w:p>
        </w:tc>
      </w:tr>
      <w:tr w14:paraId="76557F9A">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E5E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BAF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1楼入口成品文化广告板采购与安装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7BEF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1、采购成品10mmPVC板UV打印广告板，含亚克力饰面、多层叠加造型、PVC烤漆格栅及暗藏LED光源；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2、10mmPVC激光雕刻字安装于格栅造型面层；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3、现场固定安装。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EB8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0EE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8664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w:t>
            </w:r>
          </w:p>
        </w:tc>
      </w:tr>
      <w:tr w14:paraId="6201E50A">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89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C7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1层楼层牌</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B1B3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规格：260mm</w:t>
            </w:r>
            <w:r>
              <w:rPr>
                <w:rFonts w:hint="eastAsia" w:ascii="宋体" w:hAnsi="宋体" w:eastAsia="宋体" w:cs="宋体"/>
                <w:color w:val="auto"/>
                <w:sz w:val="20"/>
                <w:szCs w:val="20"/>
              </w:rPr>
              <w:t>±</w:t>
            </w:r>
            <w:r>
              <w:rPr>
                <w:rFonts w:hint="eastAsia" w:ascii="宋体" w:hAnsi="宋体" w:eastAsia="宋体" w:cs="宋体"/>
                <w:color w:val="auto"/>
                <w:kern w:val="0"/>
                <w:sz w:val="20"/>
                <w:szCs w:val="20"/>
              </w:rPr>
              <w:t>20mm高</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1、采购成品楼层牌（10mmPVC板加3mm亚克力板激光雕刻艺术造型、UV印制）；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A8A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1AF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组</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5077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5号楼两侧楼梯2组；4号楼两侧楼梯2组；</w:t>
            </w:r>
          </w:p>
        </w:tc>
      </w:tr>
      <w:tr w14:paraId="06631506">
        <w:tblPrEx>
          <w:shd w:val="clear" w:color="auto" w:fill="auto"/>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469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216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入口柱子斜边木作基层制作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AF5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1、供应30*40mm木龙骨、≥12mm阻燃板、≥9mm石膏板等材料；</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2、现场制作造型基层。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AEB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5D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79D2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5号楼两侧楼梯8m；4号楼两侧楼梯8m；</w:t>
            </w:r>
          </w:p>
        </w:tc>
      </w:tr>
      <w:tr w14:paraId="017B4FB1">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EE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3FC5E">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1层入口斜边成品广告板采购与安装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9C88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1、采购成品PVC板UV打印广告板，含多层叠加造型及PVC烤漆格栅；</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2、现场安装于包柱面层。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AEF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190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ECBA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5号楼两侧楼梯4㎡；4号楼两侧楼梯4㎡</w:t>
            </w:r>
          </w:p>
        </w:tc>
      </w:tr>
      <w:tr w14:paraId="178D6CBD">
        <w:tblPrEx>
          <w:tblCellMar>
            <w:top w:w="0" w:type="dxa"/>
            <w:left w:w="108" w:type="dxa"/>
            <w:bottom w:w="0" w:type="dxa"/>
            <w:right w:w="108" w:type="dxa"/>
          </w:tblCellMar>
        </w:tblPrEx>
        <w:trPr>
          <w:trHeight w:val="117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3E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9338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广告墙面木作平整基层制作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DD3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1、供应30*40mm木龙骨、≥12mm阻燃板、≥9mm石膏板等材料；</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2、现场制作造型基层。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BA2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237.60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1E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8EC3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5号楼两侧楼梯1至2层39.6㎡；2至3层39.6㎡；3至4层39.6㎡；4号楼两侧楼梯1至2层39.6㎡；2至3层39.6㎡；3至4层39.6㎡</w:t>
            </w:r>
          </w:p>
        </w:tc>
      </w:tr>
      <w:tr w14:paraId="3C331337">
        <w:tblPrEx>
          <w:shd w:val="clear" w:color="auto" w:fill="auto"/>
          <w:tblCellMar>
            <w:top w:w="0" w:type="dxa"/>
            <w:left w:w="108" w:type="dxa"/>
            <w:bottom w:w="0" w:type="dxa"/>
            <w:right w:w="108" w:type="dxa"/>
          </w:tblCellMar>
        </w:tblPrEx>
        <w:trPr>
          <w:trHeight w:val="21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711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940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广告墙面木作灯盒基层制作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3323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灯盒规格：150mm宽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1、供应30*40mm木龙骨、≥12mm阻燃板等材料；</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2、现场制作暗藏灯盒造型基层。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3B9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15F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8C0B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5号楼两侧楼梯1至2层69m；2至3层66m；3至4层66m；4号楼两侧楼梯1至2层69m；2至3层66m；3至4层66m</w:t>
            </w:r>
          </w:p>
        </w:tc>
      </w:tr>
      <w:tr w14:paraId="36712792">
        <w:tblPrEx>
          <w:tblCellMar>
            <w:top w:w="0" w:type="dxa"/>
            <w:left w:w="108" w:type="dxa"/>
            <w:bottom w:w="0" w:type="dxa"/>
            <w:right w:w="108" w:type="dxa"/>
          </w:tblCellMar>
        </w:tblPrEx>
        <w:trPr>
          <w:trHeight w:val="571"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2C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4E4A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广告墙面LED硅胶灯带采购与安装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C27F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1、采购成品柔性透光硅胶LED灯带（宽20mm，暖白色，7w/m）；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2、嵌入式安装。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9DD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738.00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90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A92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5号楼两侧楼梯1至2层138m；2至3层132m；3至4层132m；4号楼两侧楼梯1至2层138m；2至3层132m；3至4层66m</w:t>
            </w:r>
          </w:p>
        </w:tc>
      </w:tr>
      <w:tr w14:paraId="09900A7C">
        <w:tblPrEx>
          <w:tblCellMar>
            <w:top w:w="0" w:type="dxa"/>
            <w:left w:w="108" w:type="dxa"/>
            <w:bottom w:w="0" w:type="dxa"/>
            <w:right w:w="108" w:type="dxa"/>
          </w:tblCellMar>
        </w:tblPrEx>
        <w:trPr>
          <w:trHeight w:val="21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1B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39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2EE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广告板组采购与安装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E2F1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 xml:space="preserve">规格尺寸：600*600mm </w:t>
            </w:r>
            <w:r>
              <w:rPr>
                <w:rFonts w:hint="eastAsia" w:ascii="宋体" w:hAnsi="宋体" w:eastAsia="宋体" w:cs="宋体"/>
                <w:color w:val="auto"/>
                <w:sz w:val="20"/>
                <w:szCs w:val="20"/>
              </w:rPr>
              <w:t>尺寸±20mm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1、木作基层平面采购成品10mmPVC板UV打印广告板组饰面安装；</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2、15mmPVC板激光雕刻艺术加厚叠加造型；</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3、部分区域3mm亚克力板艺术造型饰面；</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29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102.00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F0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组</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9E2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5号楼两侧楼梯1至2层16组；2至3层18组；3至4层18组；4号楼两侧楼梯1至2层16组；2至3层16组；3至4层18组</w:t>
            </w:r>
          </w:p>
        </w:tc>
      </w:tr>
      <w:tr w14:paraId="5E259FDA">
        <w:tblPrEx>
          <w:tblCellMar>
            <w:top w:w="0" w:type="dxa"/>
            <w:left w:w="108" w:type="dxa"/>
            <w:bottom w:w="0" w:type="dxa"/>
            <w:right w:w="108" w:type="dxa"/>
          </w:tblCellMar>
        </w:tblPrEx>
        <w:trPr>
          <w:trHeight w:val="28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F5C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29D3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墙面涂料（白色）</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FCE2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1、局部修补缝隙、钉眼处，局部墙面需网布贴面防开裂（线槽、接缝等）；</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2、各阴阳角用角条拉直修补；</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3、腻子粉整体批平，待干透后再批腻子，共两遍；</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4、整体墙面220砂纸打磨平整；</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5、全效净味乳胶漆一遍底漆一遍面漆。</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E38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903.60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187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104D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5号楼两侧楼梯1至2层150.6㎡；2至3层150.6㎡；3至4层150.6㎡；4号楼两侧楼梯1至2层150.6㎡；2至3层150.6㎡；3至4层150.6㎡</w:t>
            </w:r>
          </w:p>
        </w:tc>
      </w:tr>
      <w:tr w14:paraId="24EBA180">
        <w:tblPrEx>
          <w:tblCellMar>
            <w:top w:w="0" w:type="dxa"/>
            <w:left w:w="108" w:type="dxa"/>
            <w:bottom w:w="0" w:type="dxa"/>
            <w:right w:w="108" w:type="dxa"/>
          </w:tblCellMar>
        </w:tblPrEx>
        <w:trPr>
          <w:trHeight w:val="28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FC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98AA2">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强电布设</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259C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1、材料:国标电源线+开关 ；</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2、照明及普通用电插座选用2.5平电源线；</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3、线管采用PVC线管；</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4、楼梯造型广告墙面强电布设，人工及材料费用。</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D35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903.60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33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86D1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5号楼两侧楼梯1至2层150.6㎡；2至3层150.6㎡；3至4层150.6㎡；4号楼两侧楼梯1至2层150.6㎡；2至3层150.6㎡；3至4层150.6㎡</w:t>
            </w:r>
          </w:p>
        </w:tc>
      </w:tr>
      <w:tr w14:paraId="62930937">
        <w:tblPrEx>
          <w:shd w:val="clear" w:color="auto" w:fill="auto"/>
          <w:tblCellMar>
            <w:top w:w="0" w:type="dxa"/>
            <w:left w:w="108" w:type="dxa"/>
            <w:bottom w:w="0" w:type="dxa"/>
            <w:right w:w="108" w:type="dxa"/>
          </w:tblCellMar>
        </w:tblPrEx>
        <w:trPr>
          <w:trHeight w:val="100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99A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2712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2层成品发光楼层牌采购与安装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FB2A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1、采购成品发光楼层牌（亚克力板边框，镀锌板底盒，内置LED光源）；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E25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E5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组</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9445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5号楼两侧楼梯2层2组；4号楼两侧楼梯2层2组；</w:t>
            </w:r>
          </w:p>
        </w:tc>
      </w:tr>
      <w:tr w14:paraId="63599D22">
        <w:tblPrEx>
          <w:shd w:val="clear" w:color="auto" w:fill="auto"/>
          <w:tblCellMar>
            <w:top w:w="0" w:type="dxa"/>
            <w:left w:w="108" w:type="dxa"/>
            <w:bottom w:w="0" w:type="dxa"/>
            <w:right w:w="108" w:type="dxa"/>
          </w:tblCellMar>
        </w:tblPrEx>
        <w:trPr>
          <w:trHeight w:val="100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93B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69A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2层主题发光字</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93E9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1、采购成品主题发光字（亚克力板边框，镀锌板底盒，内置LED光源）；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F89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16.00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FC7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8C8C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w:t>
            </w:r>
          </w:p>
        </w:tc>
      </w:tr>
      <w:tr w14:paraId="053E3876">
        <w:tblPrEx>
          <w:shd w:val="clear" w:color="auto" w:fill="auto"/>
          <w:tblCellMar>
            <w:top w:w="0" w:type="dxa"/>
            <w:left w:w="108" w:type="dxa"/>
            <w:bottom w:w="0" w:type="dxa"/>
            <w:right w:w="108" w:type="dxa"/>
          </w:tblCellMar>
        </w:tblPrEx>
        <w:trPr>
          <w:trHeight w:val="24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F21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24689">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平台木作基层制作</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C421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1、30*40木龙骨框架基层；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2、≥12mm阻燃板造型基层打底，部分区域暗藏灯槽；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3、≥9mm石膏板饰面。</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B52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247.50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7F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9BC2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5号楼两侧楼梯2层41.25㎡；3层41.25㎡；4层41.25㎡；4号楼两侧楼梯2层41.25㎡；3层41.25㎡；4层41.25㎡；</w:t>
            </w:r>
          </w:p>
        </w:tc>
      </w:tr>
      <w:tr w14:paraId="305A1511">
        <w:tblPrEx>
          <w:shd w:val="clear" w:color="auto" w:fill="auto"/>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474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FFAC0">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平台墙面成品广告板采购与安装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3C0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1、采购成品10mmPVC板UV打印广告板，含多层叠加造型；</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2、现场安装于木作面层。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33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206.25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D4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DE9E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5号楼两侧楼梯2层41.25㎡；3层41.25㎡；4号楼两侧楼梯2层41.25㎡；3层41.25㎡；4层41.25㎡；</w:t>
            </w:r>
          </w:p>
        </w:tc>
      </w:tr>
      <w:tr w14:paraId="27873AD9">
        <w:tblPrEx>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60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E21F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4层平台不锈钢格栅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564D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1、规格40*80mm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2、玫瑰金不锈钢折边，间隔80mm；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3、现场固定安装。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22A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20.63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603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9285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w:t>
            </w:r>
          </w:p>
        </w:tc>
      </w:tr>
      <w:tr w14:paraId="614AD1A6">
        <w:tblPrEx>
          <w:tblCellMar>
            <w:top w:w="0" w:type="dxa"/>
            <w:left w:w="108" w:type="dxa"/>
            <w:bottom w:w="0" w:type="dxa"/>
            <w:right w:w="108" w:type="dxa"/>
          </w:tblCellMar>
        </w:tblPrEx>
        <w:trPr>
          <w:trHeight w:val="4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E3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E6D05">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4层平台装饰墙面</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6A8B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1、采购成品PVC装饰板；</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2、墙面固定安装。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9D4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20.63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337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A864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w:t>
            </w:r>
          </w:p>
        </w:tc>
      </w:tr>
      <w:tr w14:paraId="585BBF9A">
        <w:tblPrEx>
          <w:tblCellMar>
            <w:top w:w="0" w:type="dxa"/>
            <w:left w:w="108" w:type="dxa"/>
            <w:bottom w:w="0" w:type="dxa"/>
            <w:right w:w="108" w:type="dxa"/>
          </w:tblCellMar>
        </w:tblPrEx>
        <w:trPr>
          <w:trHeight w:val="96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90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F3F4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4层平台墙面成品广告板采购与安装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56A0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kern w:val="0"/>
                <w:sz w:val="20"/>
                <w:szCs w:val="20"/>
              </w:rPr>
              <w:t>1、采购成品亮面亚克力广告板，含暗藏LED光源；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2、现场安装于木作面层。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31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D2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327A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w:t>
            </w:r>
          </w:p>
        </w:tc>
      </w:tr>
      <w:tr w14:paraId="063B4522">
        <w:tblPrEx>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DA1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49</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F2D2B">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信息发布终端</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ADA9">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1、屏幕≥43寸，分辨率1920×1080，亮度≥300cd/㎡，对比度≥3000:1；</w:t>
            </w:r>
          </w:p>
          <w:p w14:paraId="2B554EC6">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2、≥4核2.0GHz处理器，2GB内存、16GB存储，安卓11及以上；</w:t>
            </w:r>
          </w:p>
          <w:p w14:paraId="2E828174">
            <w:pPr>
              <w:keepNext w:val="0"/>
              <w:keepLines w:val="0"/>
              <w:suppressLineNumbers w:val="0"/>
              <w:spacing w:before="120" w:beforeAutospacing="0" w:after="120" w:afterAutospacing="0" w:line="240" w:lineRule="auto"/>
              <w:ind w:left="0" w:right="0"/>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lang w:val="en-US" w:eastAsia="zh-CN" w:bidi="ar-SA"/>
              </w:rPr>
              <w:t>3、支持多媒体播放、定时周期播放、字幕滚动插播；RJ45、双USB、HDMI、音响、WiFi蓝牙。</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C3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 xml:space="preserve">12.00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91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D3C5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i w:val="0"/>
                <w:iCs w:val="0"/>
                <w:color w:val="auto"/>
                <w:kern w:val="0"/>
                <w:sz w:val="20"/>
                <w:szCs w:val="20"/>
                <w:u w:val="none"/>
                <w:lang w:val="en-US" w:eastAsia="zh-CN" w:bidi="ar"/>
              </w:rPr>
              <w:t>5号楼两侧楼梯6台；4号楼两侧楼梯6台；</w:t>
            </w:r>
          </w:p>
        </w:tc>
      </w:tr>
      <w:tr w14:paraId="599EDFF5">
        <w:tblPrEx>
          <w:shd w:val="clear" w:color="auto" w:fill="auto"/>
          <w:tblCellMar>
            <w:top w:w="0" w:type="dxa"/>
            <w:left w:w="108" w:type="dxa"/>
            <w:bottom w:w="0" w:type="dxa"/>
            <w:right w:w="108" w:type="dxa"/>
          </w:tblCellMar>
        </w:tblPrEx>
        <w:trPr>
          <w:trHeight w:val="144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56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50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B1C93">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1楼入口成品文化广告板采购与安装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E0BF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rPr>
              <w:t>规格尺寸：5600*3750mm，</w:t>
            </w:r>
            <w:r>
              <w:rPr>
                <w:rFonts w:hint="eastAsia" w:ascii="宋体" w:hAnsi="宋体" w:eastAsia="宋体" w:cs="宋体"/>
                <w:color w:val="auto"/>
                <w:sz w:val="20"/>
                <w:szCs w:val="20"/>
              </w:rPr>
              <w:t>尺寸±100mm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1、采购成品10mmPVC板UV打印、亚克力饰面制成的成品广告板；</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2、多层PVC板叠加造型；</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3、现场固定安装于原墙面层。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CDD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42.00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A9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color w:val="auto"/>
                <w:sz w:val="20"/>
                <w:szCs w:val="20"/>
                <w:u w:val="none"/>
                <w:vertAlign w:val="superscript"/>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087F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4号楼两侧楼梯</w:t>
            </w:r>
          </w:p>
        </w:tc>
      </w:tr>
      <w:tr w14:paraId="5AC02773">
        <w:tblPrEx>
          <w:tblCellMar>
            <w:top w:w="0" w:type="dxa"/>
            <w:left w:w="108" w:type="dxa"/>
            <w:bottom w:w="0" w:type="dxa"/>
            <w:right w:w="108" w:type="dxa"/>
          </w:tblCellMar>
        </w:tblPrEx>
        <w:trPr>
          <w:trHeight w:val="12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52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000000"/>
                <w:kern w:val="0"/>
                <w:sz w:val="20"/>
                <w:szCs w:val="20"/>
                <w:u w:val="none"/>
                <w:lang w:val="en-US" w:eastAsia="zh-CN" w:bidi="ar"/>
              </w:rPr>
              <w:t>51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444EA">
            <w:pPr>
              <w:keepNext w:val="0"/>
              <w:keepLines w:val="0"/>
              <w:suppressLineNumbers w:val="0"/>
              <w:spacing w:before="0" w:beforeAutospacing="0" w:after="0" w:afterAutospacing="0" w:line="240" w:lineRule="auto"/>
              <w:ind w:left="0" w:right="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2层主题发光造型成品采购与安装</w:t>
            </w:r>
          </w:p>
        </w:tc>
        <w:tc>
          <w:tcPr>
            <w:tcW w:w="20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C483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rPr>
              <w:t>1、采购成品主题发光造型广告板（PVC板UV打印，亚克力饰面，加厚叠加造型，暗藏LED光源）；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2、现场安装于木作面层。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3、根据设计方案生产和安装。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582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 xml:space="preserve">2.00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FA8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组</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393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i w:val="0"/>
                <w:iCs w:val="0"/>
                <w:color w:val="auto"/>
                <w:kern w:val="0"/>
                <w:sz w:val="20"/>
                <w:szCs w:val="20"/>
                <w:u w:val="none"/>
                <w:lang w:val="en-US" w:eastAsia="zh-CN" w:bidi="ar"/>
              </w:rPr>
              <w:t>4号楼两侧楼梯</w:t>
            </w:r>
          </w:p>
        </w:tc>
      </w:tr>
    </w:tbl>
    <w:p w14:paraId="464C45FB">
      <w:pPr>
        <w:pStyle w:val="9"/>
        <w:snapToGrid w:val="0"/>
        <w:spacing w:line="440" w:lineRule="exact"/>
        <w:ind w:left="559" w:leftChars="266"/>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注：本章技术规格要求中未作出大于、小于等幅度表述的尺寸、重量、体积的，允许在规定的数值存在±3%的偏离。</w:t>
      </w:r>
    </w:p>
    <w:p w14:paraId="6BB5CF2E">
      <w:pPr>
        <w:snapToGrid w:val="0"/>
        <w:spacing w:line="360" w:lineRule="auto"/>
        <w:rPr>
          <w:rFonts w:ascii="宋体" w:hAnsi="宋体" w:cs="宋体"/>
          <w:b/>
          <w:bCs/>
          <w:color w:val="auto"/>
          <w:sz w:val="24"/>
          <w:highlight w:val="none"/>
        </w:rPr>
      </w:pPr>
      <w:bookmarkStart w:id="2" w:name="_Toc32677"/>
      <w:bookmarkStart w:id="3" w:name="_Toc409538572"/>
      <w:bookmarkStart w:id="4" w:name="_Toc330451569"/>
      <w:bookmarkStart w:id="5" w:name="_Toc20417"/>
      <w:bookmarkStart w:id="6" w:name="_Toc339444976"/>
      <w:bookmarkStart w:id="7" w:name="_Toc320803476"/>
      <w:bookmarkStart w:id="8" w:name="_Toc462311495"/>
      <w:r>
        <w:rPr>
          <w:rFonts w:hint="eastAsia" w:ascii="宋体" w:hAnsi="宋体" w:cs="宋体"/>
          <w:b/>
          <w:bCs/>
          <w:color w:val="auto"/>
          <w:sz w:val="24"/>
          <w:highlight w:val="none"/>
        </w:rPr>
        <w:t>三、商务条件</w:t>
      </w:r>
    </w:p>
    <w:bookmarkEnd w:id="2"/>
    <w:bookmarkEnd w:id="3"/>
    <w:bookmarkEnd w:id="4"/>
    <w:bookmarkEnd w:id="5"/>
    <w:bookmarkEnd w:id="6"/>
    <w:bookmarkEnd w:id="7"/>
    <w:bookmarkEnd w:id="8"/>
    <w:p w14:paraId="1509EF7D">
      <w:pPr>
        <w:pStyle w:val="44"/>
        <w:spacing w:line="360" w:lineRule="auto"/>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w:t>
      </w:r>
    </w:p>
    <w:tbl>
      <w:tblPr>
        <w:tblStyle w:val="17"/>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9"/>
        <w:gridCol w:w="2214"/>
        <w:gridCol w:w="7005"/>
      </w:tblGrid>
      <w:tr w14:paraId="59FE4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166E5660">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111" w:type="pct"/>
            <w:noWrap w:val="0"/>
            <w:vAlign w:val="center"/>
          </w:tcPr>
          <w:p w14:paraId="23B196A2">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3516" w:type="pct"/>
            <w:noWrap w:val="0"/>
            <w:vAlign w:val="center"/>
          </w:tcPr>
          <w:p w14:paraId="73BA2433">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34498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1C3ACCC1">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11" w:type="pct"/>
            <w:noWrap w:val="0"/>
            <w:vAlign w:val="center"/>
          </w:tcPr>
          <w:p w14:paraId="0CC7F99B">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w:t>
            </w:r>
            <w:r>
              <w:rPr>
                <w:rFonts w:ascii="宋体" w:hAnsi="宋体" w:eastAsia="宋体" w:cs="宋体"/>
                <w:color w:val="auto"/>
                <w:sz w:val="24"/>
                <w:szCs w:val="24"/>
                <w:highlight w:val="none"/>
                <w:lang w:eastAsia="zh-CN"/>
              </w:rPr>
              <w:t>付</w:t>
            </w:r>
            <w:r>
              <w:rPr>
                <w:rFonts w:ascii="宋体" w:hAnsi="宋体" w:eastAsia="宋体" w:cs="宋体"/>
                <w:color w:val="auto"/>
                <w:sz w:val="24"/>
                <w:szCs w:val="24"/>
                <w:highlight w:val="none"/>
              </w:rPr>
              <w:t>时间</w:t>
            </w:r>
          </w:p>
        </w:tc>
        <w:tc>
          <w:tcPr>
            <w:tcW w:w="3516" w:type="pct"/>
            <w:noWrap w:val="0"/>
            <w:vAlign w:val="center"/>
          </w:tcPr>
          <w:p w14:paraId="6EA6E311">
            <w:pPr>
              <w:pStyle w:val="44"/>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合同签订次日起</w:t>
            </w:r>
            <w:r>
              <w:rPr>
                <w:rFonts w:hint="eastAsia" w:ascii="宋体" w:hAnsi="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5日内完成</w:t>
            </w:r>
            <w:r>
              <w:rPr>
                <w:rFonts w:hint="eastAsia" w:ascii="宋体" w:hAnsi="宋体" w:eastAsia="宋体" w:cs="宋体"/>
                <w:color w:val="auto"/>
                <w:sz w:val="24"/>
                <w:szCs w:val="24"/>
                <w:highlight w:val="none"/>
                <w:lang w:val="en-US" w:eastAsia="zh-CN"/>
              </w:rPr>
              <w:t>文化</w:t>
            </w:r>
            <w:r>
              <w:rPr>
                <w:rFonts w:hint="default" w:ascii="宋体" w:hAnsi="宋体" w:eastAsia="宋体" w:cs="宋体"/>
                <w:color w:val="auto"/>
                <w:sz w:val="24"/>
                <w:szCs w:val="24"/>
                <w:highlight w:val="none"/>
                <w:lang w:val="en-US" w:eastAsia="zh-CN"/>
              </w:rPr>
              <w:t>改造及供货安装调试且验收合格后交付采购人使用。</w:t>
            </w:r>
          </w:p>
        </w:tc>
      </w:tr>
      <w:tr w14:paraId="5BB33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425FD05F">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111" w:type="pct"/>
            <w:noWrap w:val="0"/>
            <w:vAlign w:val="center"/>
          </w:tcPr>
          <w:p w14:paraId="010B9CAA">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w:t>
            </w:r>
            <w:r>
              <w:rPr>
                <w:rFonts w:ascii="宋体" w:hAnsi="宋体" w:eastAsia="宋体" w:cs="宋体"/>
                <w:color w:val="auto"/>
                <w:sz w:val="24"/>
                <w:szCs w:val="24"/>
                <w:highlight w:val="none"/>
                <w:lang w:eastAsia="zh-CN"/>
              </w:rPr>
              <w:t>付</w:t>
            </w:r>
            <w:r>
              <w:rPr>
                <w:rFonts w:ascii="宋体" w:hAnsi="宋体" w:eastAsia="宋体" w:cs="宋体"/>
                <w:color w:val="auto"/>
                <w:sz w:val="24"/>
                <w:szCs w:val="24"/>
                <w:highlight w:val="none"/>
              </w:rPr>
              <w:t>条件</w:t>
            </w:r>
          </w:p>
        </w:tc>
        <w:tc>
          <w:tcPr>
            <w:tcW w:w="3516" w:type="pct"/>
            <w:noWrap w:val="0"/>
            <w:vAlign w:val="center"/>
          </w:tcPr>
          <w:p w14:paraId="12E23C72">
            <w:pPr>
              <w:pStyle w:val="44"/>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符合国家相关规定及招标文件要求，并经采购人验收合格后。</w:t>
            </w:r>
          </w:p>
        </w:tc>
      </w:tr>
      <w:tr w14:paraId="47FB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6922DCCD">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111" w:type="pct"/>
            <w:noWrap w:val="0"/>
            <w:vAlign w:val="center"/>
          </w:tcPr>
          <w:p w14:paraId="2E04E498">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3516" w:type="pct"/>
            <w:noWrap w:val="0"/>
            <w:vAlign w:val="center"/>
          </w:tcPr>
          <w:p w14:paraId="2D9BECAC">
            <w:pPr>
              <w:pStyle w:val="44"/>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采购人指定地点</w:t>
            </w:r>
          </w:p>
        </w:tc>
      </w:tr>
      <w:tr w14:paraId="34058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7497C197">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111" w:type="pct"/>
            <w:noWrap w:val="0"/>
            <w:vAlign w:val="center"/>
          </w:tcPr>
          <w:p w14:paraId="4220199E">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3516" w:type="pct"/>
            <w:noWrap w:val="0"/>
            <w:vAlign w:val="center"/>
          </w:tcPr>
          <w:p w14:paraId="4A175293">
            <w:pPr>
              <w:pStyle w:val="44"/>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不邀请投标人验收</w:t>
            </w:r>
          </w:p>
        </w:tc>
      </w:tr>
      <w:tr w14:paraId="653AF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3B3988A3">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111" w:type="pct"/>
            <w:noWrap w:val="0"/>
            <w:vAlign w:val="center"/>
          </w:tcPr>
          <w:p w14:paraId="02740E9B">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3516" w:type="pct"/>
            <w:noWrap w:val="0"/>
            <w:vAlign w:val="center"/>
          </w:tcPr>
          <w:p w14:paraId="0D5BF1E1">
            <w:pPr>
              <w:keepNext w:val="0"/>
              <w:keepLines w:val="0"/>
              <w:suppressLineNumbers w:val="0"/>
              <w:spacing w:before="0" w:beforeAutospacing="0" w:after="0" w:afterAutospacing="0"/>
              <w:ind w:left="0" w:leftChars="0" w:right="0" w:firstLine="0" w:firstLineChars="0"/>
              <w:jc w:val="left"/>
              <w:rPr>
                <w:rFonts w:hint="default"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按国家标准或行业相关标准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签订合同</w:t>
            </w:r>
            <w:r>
              <w:rPr>
                <w:rFonts w:hint="eastAsia" w:ascii="宋体" w:hAnsi="宋体" w:eastAsia="宋体" w:cs="宋体"/>
                <w:b w:val="0"/>
                <w:bCs/>
                <w:color w:val="auto"/>
                <w:sz w:val="24"/>
                <w:szCs w:val="24"/>
                <w:highlight w:val="none"/>
              </w:rPr>
              <w:t>和按招标文件</w:t>
            </w:r>
            <w:r>
              <w:rPr>
                <w:rFonts w:hint="eastAsia" w:ascii="宋体" w:hAnsi="宋体" w:eastAsia="宋体" w:cs="宋体"/>
                <w:b w:val="0"/>
                <w:bCs/>
                <w:color w:val="auto"/>
                <w:sz w:val="24"/>
                <w:szCs w:val="24"/>
                <w:highlight w:val="none"/>
                <w:lang w:eastAsia="zh-CN"/>
              </w:rPr>
              <w:t>进行</w:t>
            </w:r>
            <w:r>
              <w:rPr>
                <w:rFonts w:hint="eastAsia" w:ascii="宋体" w:hAnsi="宋体" w:eastAsia="宋体" w:cs="宋体"/>
                <w:b w:val="0"/>
                <w:bCs/>
                <w:color w:val="auto"/>
                <w:sz w:val="24"/>
                <w:szCs w:val="24"/>
                <w:highlight w:val="none"/>
              </w:rPr>
              <w:t>验收。</w:t>
            </w:r>
          </w:p>
        </w:tc>
      </w:tr>
      <w:tr w14:paraId="59B7D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7CFB3FE9">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111" w:type="pct"/>
            <w:noWrap w:val="0"/>
            <w:vAlign w:val="center"/>
          </w:tcPr>
          <w:p w14:paraId="27E4E1DE">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合同支付方式</w:t>
            </w:r>
          </w:p>
        </w:tc>
        <w:tc>
          <w:tcPr>
            <w:tcW w:w="3516" w:type="pct"/>
            <w:noWrap w:val="0"/>
            <w:vAlign w:val="center"/>
          </w:tcPr>
          <w:p w14:paraId="6995572B">
            <w:pPr>
              <w:keepNext w:val="0"/>
              <w:keepLines w:val="0"/>
              <w:suppressLineNumbers w:val="0"/>
              <w:spacing w:before="0" w:beforeAutospacing="0" w:after="0" w:afterAutospacing="0"/>
              <w:ind w:left="0" w:leftChars="0" w:right="0" w:firstLine="0" w:firstLineChars="0"/>
              <w:jc w:val="left"/>
              <w:rPr>
                <w:rFonts w:hint="default" w:ascii="宋体" w:hAnsi="宋体" w:eastAsia="宋体" w:cs="Times New Roman"/>
                <w:bCs w:val="0"/>
                <w:color w:val="auto"/>
                <w:szCs w:val="21"/>
                <w:highlight w:val="none"/>
              </w:rPr>
            </w:pPr>
            <w:r>
              <w:rPr>
                <w:rFonts w:hint="eastAsia" w:ascii="宋体" w:hAnsi="宋体" w:eastAsia="宋体" w:cs="宋体"/>
                <w:bCs/>
                <w:color w:val="auto"/>
                <w:kern w:val="0"/>
                <w:sz w:val="24"/>
                <w:szCs w:val="24"/>
                <w:highlight w:val="none"/>
                <w:lang w:val="en-US" w:eastAsia="zh-CN" w:bidi="ar"/>
              </w:rPr>
              <w:t>最终经验收合格后30日内，中标人将验收凭证和增值税专用发票等完整报销材料交付采购人；采购人在收到上述凭证和发票等资料后30日内向中标人一次性支付合同总价款。</w:t>
            </w:r>
          </w:p>
        </w:tc>
      </w:tr>
      <w:tr w14:paraId="755D7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1" w:type="pct"/>
            <w:noWrap w:val="0"/>
            <w:vAlign w:val="center"/>
          </w:tcPr>
          <w:p w14:paraId="7F236DAE">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1111" w:type="pct"/>
            <w:noWrap w:val="0"/>
            <w:vAlign w:val="center"/>
          </w:tcPr>
          <w:p w14:paraId="40136F99">
            <w:pPr>
              <w:pStyle w:val="44"/>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履约保证金</w:t>
            </w:r>
          </w:p>
        </w:tc>
        <w:tc>
          <w:tcPr>
            <w:tcW w:w="3516" w:type="pct"/>
            <w:noWrap w:val="0"/>
            <w:vAlign w:val="center"/>
          </w:tcPr>
          <w:p w14:paraId="3071F885">
            <w:pPr>
              <w:pStyle w:val="44"/>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是否收取：是</w:t>
            </w:r>
          </w:p>
          <w:p w14:paraId="33192CDF">
            <w:pPr>
              <w:keepNext w:val="0"/>
              <w:keepLines w:val="0"/>
              <w:suppressLineNumbers w:val="0"/>
              <w:spacing w:before="0" w:beforeAutospacing="0" w:after="0" w:afterAutospacing="0"/>
              <w:ind w:left="0" w:leftChars="0" w:right="0" w:firstLine="0" w:firstLineChars="0"/>
              <w:jc w:val="left"/>
              <w:rPr>
                <w:rFonts w:hint="default"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本采购包履约保证金为合同金额的5.0%</w:t>
            </w:r>
            <w:r>
              <w:rPr>
                <w:rFonts w:hint="eastAsia" w:ascii="宋体" w:hAnsi="宋体" w:eastAsia="宋体" w:cs="Times New Roman"/>
                <w:bCs/>
                <w:color w:val="auto"/>
                <w:sz w:val="24"/>
                <w:szCs w:val="24"/>
                <w:highlight w:val="none"/>
              </w:rPr>
              <w:t>。</w:t>
            </w:r>
          </w:p>
          <w:p w14:paraId="0B25240F">
            <w:pPr>
              <w:pStyle w:val="44"/>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sz w:val="24"/>
                <w:szCs w:val="21"/>
                <w:highlight w:val="none"/>
                <w:lang w:eastAsia="zh-CN"/>
              </w:rPr>
            </w:pPr>
            <w:r>
              <w:rPr>
                <w:rFonts w:eastAsia="宋体" w:cs="Calibri"/>
                <w:color w:val="auto"/>
                <w:sz w:val="24"/>
                <w:szCs w:val="24"/>
                <w:highlight w:val="none"/>
              </w:rPr>
              <w:t>说明：成交人须在签订合同前向招标人提交合同金额5%的履约保证金。履约保证金以银行转账</w:t>
            </w:r>
            <w:r>
              <w:rPr>
                <w:rFonts w:eastAsia="宋体" w:cs="Calibri"/>
                <w:color w:val="auto"/>
                <w:sz w:val="24"/>
                <w:szCs w:val="24"/>
                <w:highlight w:val="none"/>
                <w:lang w:eastAsia="zh-CN"/>
              </w:rPr>
              <w:t>方</w:t>
            </w:r>
            <w:r>
              <w:rPr>
                <w:rFonts w:eastAsia="宋体" w:cs="Calibri"/>
                <w:color w:val="auto"/>
                <w:sz w:val="24"/>
                <w:szCs w:val="24"/>
                <w:highlight w:val="none"/>
              </w:rPr>
              <w:t>式向招标人提交，如成交人未按合同有关规定履行其义务，招标人有权不予退还履约保证金。该履约保证金在合同约定事项全部履行完毕</w:t>
            </w:r>
            <w:r>
              <w:rPr>
                <w:rFonts w:eastAsia="宋体" w:cs="Calibri"/>
                <w:color w:val="auto"/>
                <w:sz w:val="24"/>
                <w:szCs w:val="24"/>
                <w:highlight w:val="none"/>
                <w:lang w:eastAsia="zh-CN"/>
              </w:rPr>
              <w:t>（3年质保期过后）</w:t>
            </w:r>
            <w:r>
              <w:rPr>
                <w:rFonts w:eastAsia="宋体" w:cs="Calibri"/>
                <w:color w:val="auto"/>
                <w:sz w:val="24"/>
                <w:szCs w:val="24"/>
                <w:highlight w:val="none"/>
              </w:rPr>
              <w:t>，且经招标人确认合同无未了事宜后，在收到成交人书面申请30日内无息退还。</w:t>
            </w:r>
            <w:r>
              <w:rPr>
                <w:rFonts w:ascii="宋体" w:hAnsi="宋体" w:eastAsia="宋体" w:cs="宋体"/>
                <w:color w:val="auto"/>
                <w:sz w:val="24"/>
                <w:szCs w:val="24"/>
                <w:highlight w:val="none"/>
              </w:rPr>
              <w:t>（履约保证金不计利息）</w:t>
            </w:r>
          </w:p>
        </w:tc>
      </w:tr>
    </w:tbl>
    <w:p w14:paraId="2973E06A">
      <w:pPr>
        <w:pStyle w:val="44"/>
        <w:spacing w:line="360" w:lineRule="auto"/>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其他商务要求</w:t>
      </w:r>
    </w:p>
    <w:p w14:paraId="6D94047C">
      <w:pPr>
        <w:keepNext w:val="0"/>
        <w:keepLines w:val="0"/>
        <w:pageBreakBefore w:val="0"/>
        <w:widowControl/>
        <w:shd w:val="clear" w:color="auto" w:fill="FFFFFF"/>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本项目施工场所为特殊区域，一周五天每天实际能够施工的时间约为4.5小时、（含进出安检检查时间（进出检查时间根据现场实际情况而定），上午2.5小时、下午2小时)，中午及傍晚退出项目实施地点需将活动工具及设备安装耗材（包括但不限于施工工具、切割锯片类耗材、楼梯及脚手架等一切涉及安全问的生产资料）带出安全检查区域，投标人在报价时须予以考虑。</w:t>
      </w:r>
    </w:p>
    <w:p w14:paraId="62A91D0E">
      <w:pPr>
        <w:keepNext w:val="0"/>
        <w:keepLines w:val="0"/>
        <w:pageBreakBefore w:val="0"/>
        <w:widowControl/>
        <w:kinsoku/>
        <w:wordWrap/>
        <w:overflowPunct/>
        <w:topLinePunct w:val="0"/>
        <w:autoSpaceDE/>
        <w:autoSpaceDN/>
        <w:bidi w:val="0"/>
        <w:adjustRightInd/>
        <w:spacing w:line="420" w:lineRule="exact"/>
        <w:ind w:firstLine="241" w:firstLineChars="1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
          <w:color w:val="auto"/>
          <w:kern w:val="0"/>
          <w:sz w:val="24"/>
          <w:szCs w:val="24"/>
          <w:highlight w:val="none"/>
          <w:lang w:val="en-US" w:eastAsia="zh-CN"/>
        </w:rPr>
        <w:t>9、</w:t>
      </w:r>
      <w:bookmarkStart w:id="9" w:name="_Toc1707"/>
      <w:r>
        <w:rPr>
          <w:rFonts w:hint="eastAsia" w:ascii="宋体" w:hAnsi="宋体" w:eastAsia="宋体" w:cs="宋体"/>
          <w:bCs/>
          <w:color w:val="auto"/>
          <w:kern w:val="0"/>
          <w:sz w:val="24"/>
          <w:szCs w:val="21"/>
          <w:highlight w:val="none"/>
          <w:lang w:val="en-US" w:eastAsia="zh-CN" w:bidi="ar"/>
        </w:rPr>
        <w:t>违约责任</w:t>
      </w:r>
      <w:bookmarkEnd w:id="9"/>
    </w:p>
    <w:p w14:paraId="7C01CCB6">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9.1中标人应合法经营，否则应承担由此产生的法律责任。</w:t>
      </w:r>
    </w:p>
    <w:p w14:paraId="7DAC3042">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9.2除不可抗力原因，中标人单方解除合同的，没收全额履约保证金，如对采购人造成其他损失的，中标人需另行支付相应的赔偿。</w:t>
      </w:r>
    </w:p>
    <w:p w14:paraId="34803BD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9.3在明确违约责任后，中标人应在采购人发出书面通知书之日起十个工作日内支付违约金、赔偿金等。</w:t>
      </w:r>
    </w:p>
    <w:p w14:paraId="1532EFBF">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9.4超过约定交货期限不能按时交货的，采购人可扣除中标人全部履约保证金。中标人超出约定交货期限15个工作日不能按期交货的，采购人有权终止合同。如对采购人造成其他损失的，中标人需另行支付相应的赔偿。</w:t>
      </w:r>
    </w:p>
    <w:p w14:paraId="5C94C38D">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9.5中标人所交货物品种、型号参加投标不符合中标要求的，采购人有权拒收，原则上退换货，并扣除中标人履约保证金，如对采购人造成其他损失的，中标人需另行支付相应的赔偿，直至终止合同。</w:t>
      </w:r>
    </w:p>
    <w:p w14:paraId="1F85CB58">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9.6本项目不允许中标人以任何名义和理由进行转包，如有发现，采购人有权单方终止合同，没收履约保证金。如履约保证金不能弥补违约对采购人造成的损失的，中标人另行支付相应的赔偿。</w:t>
      </w:r>
    </w:p>
    <w:p w14:paraId="33D44C43">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9.7除不可抗拒原因，合同履行期内，双方均不得随意变更或解除。如有未尽事宜，经双方共同协商，协商不成由甲方所在地法院诉讼解决。</w:t>
      </w:r>
    </w:p>
    <w:p w14:paraId="1BEECC6C">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9.8除上述违约条款外，中标人未履行招标文件、响应文件、合同有关规定的其他事项或服务要求的、每发现一次，需向采购人支付违约金500元。</w:t>
      </w:r>
    </w:p>
    <w:p w14:paraId="2C2FA332">
      <w:pPr>
        <w:keepNext w:val="0"/>
        <w:keepLines w:val="0"/>
        <w:pageBreakBefore w:val="0"/>
        <w:widowControl/>
        <w:kinsoku/>
        <w:wordWrap/>
        <w:overflowPunct/>
        <w:topLinePunct w:val="0"/>
        <w:autoSpaceDE/>
        <w:autoSpaceDN/>
        <w:bidi w:val="0"/>
        <w:adjustRightInd/>
        <w:spacing w:line="420" w:lineRule="exact"/>
        <w:ind w:firstLine="241" w:firstLineChars="1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Cs/>
          <w:color w:val="auto"/>
          <w:kern w:val="0"/>
          <w:sz w:val="24"/>
          <w:szCs w:val="21"/>
          <w:highlight w:val="none"/>
          <w:lang w:val="en-US" w:eastAsia="zh-CN" w:bidi="ar"/>
        </w:rPr>
        <w:t>10、合同的终止</w:t>
      </w:r>
    </w:p>
    <w:p w14:paraId="456AC54F">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 xml:space="preserve">10.1在补救违约而采取的任何其他措施未能实现的情况下，即在采购人发出的书面违约通知后30天内（或经采购人书面确认的更长时间内）乙方仍未纠正其下述任何一种违约行为，采购人可向中标人发出书面解约通知，终止全部或部分协议：  </w:t>
      </w:r>
    </w:p>
    <w:p w14:paraId="04CA7A5D">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10.1.1如果中标人未能在协议约定的期限内或采购人准许的任何延期内进行服务。</w:t>
      </w:r>
    </w:p>
    <w:p w14:paraId="05C00716">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1"/>
          <w:highlight w:val="none"/>
          <w:lang w:val="en-US" w:eastAsia="zh-CN" w:bidi="ar"/>
        </w:rPr>
        <w:t>10.1.2中标人未能履行协议项下的任何其它义务。</w:t>
      </w:r>
    </w:p>
    <w:p w14:paraId="7C2B1878">
      <w:pPr>
        <w:keepNext w:val="0"/>
        <w:keepLines w:val="0"/>
        <w:pageBreakBefore w:val="0"/>
        <w:widowControl/>
        <w:numPr>
          <w:ilvl w:val="-1"/>
          <w:numId w:val="0"/>
        </w:numPr>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color w:val="auto"/>
          <w:kern w:val="0"/>
          <w:sz w:val="24"/>
          <w:szCs w:val="21"/>
          <w:highlight w:val="none"/>
          <w:lang w:eastAsia="zh-CN"/>
        </w:rPr>
      </w:pP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0"/>
          <w:sz w:val="24"/>
          <w:szCs w:val="21"/>
          <w:highlight w:val="none"/>
          <w:lang w:val="en-US" w:eastAsia="zh-CN"/>
        </w:rPr>
        <w:t>11、</w:t>
      </w:r>
      <w:r>
        <w:rPr>
          <w:rFonts w:hint="eastAsia" w:ascii="宋体" w:hAnsi="宋体" w:eastAsia="宋体" w:cs="宋体"/>
          <w:color w:val="auto"/>
          <w:kern w:val="0"/>
          <w:sz w:val="24"/>
          <w:szCs w:val="21"/>
          <w:highlight w:val="none"/>
        </w:rPr>
        <w:t>售后服务要求</w:t>
      </w:r>
      <w:r>
        <w:rPr>
          <w:rFonts w:hint="eastAsia" w:ascii="宋体" w:hAnsi="宋体" w:eastAsia="宋体" w:cs="宋体"/>
          <w:color w:val="auto"/>
          <w:kern w:val="0"/>
          <w:sz w:val="24"/>
          <w:szCs w:val="21"/>
          <w:highlight w:val="none"/>
          <w:lang w:eastAsia="zh-CN"/>
        </w:rPr>
        <w:t>：</w:t>
      </w:r>
    </w:p>
    <w:p w14:paraId="4C2B6C72">
      <w:pPr>
        <w:keepNext w:val="0"/>
        <w:keepLines w:val="0"/>
        <w:pageBreakBefore w:val="0"/>
        <w:widowControl/>
        <w:numPr>
          <w:ilvl w:val="-1"/>
          <w:numId w:val="0"/>
        </w:numPr>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11.1自验收合格投入使用之日起应提供不少于一年的上门保修服务，若国家或厂家有更长的质保期规定，按照更长期限执行。</w:t>
      </w:r>
    </w:p>
    <w:p w14:paraId="197D735D">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11.2接到采购人故障电话通知后4小时内电话响应，24小时内到达用户现场解决问题。</w:t>
      </w:r>
    </w:p>
    <w:p w14:paraId="04D3127A">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1"/>
          <w:highlight w:val="none"/>
          <w:lang w:val="en-US" w:eastAsia="zh-CN" w:bidi="ar"/>
        </w:rPr>
        <w:t>11.3中标人未履行或未完全履行上述所列售后服务的，扣除全部履约保证金，若因此给采购人造成损失的，中标人还应赔偿采购人所受的损失。</w:t>
      </w:r>
    </w:p>
    <w:p w14:paraId="6E68139D">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Cs/>
          <w:color w:val="auto"/>
          <w:kern w:val="0"/>
          <w:sz w:val="24"/>
          <w:szCs w:val="21"/>
          <w:highlight w:val="none"/>
          <w:lang w:val="en-US" w:eastAsia="zh-CN" w:bidi="ar"/>
        </w:rPr>
        <w:t>12、保密条款</w:t>
      </w:r>
    </w:p>
    <w:p w14:paraId="0A67A83F">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12.1中标人应当对本合同的内容、因履行本合同或在本合同期间知悉的或收到的采购人的财务、技术、产品信息、资料或其他工作上的文件资料、工作内容等予以保密，不得向本合同以外的任何第三方披露，签订并严格执行《单位保密承诺书》；中标人进入采购人工作区域的工作人员需签订《个人保密承诺书》，严格履行保密义务。</w:t>
      </w:r>
    </w:p>
    <w:p w14:paraId="0137B655">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12.2中标人违反本条约定泄露采购人的涉密信息的，应承担相应的法律责任，造成采购人损失的，中标人应当依法承担赔偿责任。</w:t>
      </w:r>
    </w:p>
    <w:p w14:paraId="34DD339B">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12.3本条款不因合同届满或解除而失效。</w:t>
      </w:r>
    </w:p>
    <w:p w14:paraId="7AAABD5F">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Cs/>
          <w:color w:val="auto"/>
          <w:kern w:val="0"/>
          <w:sz w:val="24"/>
          <w:szCs w:val="21"/>
          <w:highlight w:val="none"/>
          <w:lang w:val="en-US" w:eastAsia="zh-CN" w:bidi="ar"/>
        </w:rPr>
        <w:t>13、廉政条款</w:t>
      </w:r>
    </w:p>
    <w:p w14:paraId="05B2DC4C">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en-US" w:eastAsia="zh-CN" w:bidi="ar"/>
        </w:rPr>
      </w:pPr>
      <w:r>
        <w:rPr>
          <w:rFonts w:hint="eastAsia" w:ascii="宋体" w:hAnsi="宋体" w:eastAsia="宋体" w:cs="宋体"/>
          <w:bCs/>
          <w:color w:val="auto"/>
          <w:kern w:val="0"/>
          <w:sz w:val="24"/>
          <w:szCs w:val="21"/>
          <w:highlight w:val="none"/>
          <w:lang w:val="en-US" w:eastAsia="zh-CN" w:bidi="ar"/>
        </w:rPr>
        <w:t>中标人及其工作人员不得有以任何形式行贿采购人工作人员的行为，若发现并被核查属实的，采购人有权解除合同（包括但不限于列入不良行为记录名单等），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55AA390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bCs/>
          <w:color w:val="auto"/>
          <w:kern w:val="0"/>
          <w:sz w:val="24"/>
          <w:szCs w:val="21"/>
          <w:highlight w:val="none"/>
          <w:lang w:val="zh-CN"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Cs/>
          <w:color w:val="auto"/>
          <w:kern w:val="0"/>
          <w:sz w:val="24"/>
          <w:szCs w:val="21"/>
          <w:highlight w:val="none"/>
          <w:lang w:val="en-US" w:eastAsia="zh-CN" w:bidi="ar"/>
        </w:rPr>
        <w:t>14、</w:t>
      </w:r>
      <w:r>
        <w:rPr>
          <w:rFonts w:hint="eastAsia" w:ascii="宋体" w:hAnsi="宋体" w:eastAsia="宋体" w:cs="宋体"/>
          <w:bCs/>
          <w:color w:val="auto"/>
          <w:kern w:val="0"/>
          <w:sz w:val="24"/>
          <w:szCs w:val="21"/>
          <w:highlight w:val="none"/>
          <w:lang w:val="zh-CN" w:eastAsia="zh-CN" w:bidi="ar"/>
        </w:rPr>
        <w:t>合同纠纷处理方式</w:t>
      </w:r>
    </w:p>
    <w:p w14:paraId="3143A94E">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zh-CN" w:eastAsia="zh-CN" w:bidi="ar"/>
        </w:rPr>
      </w:pPr>
      <w:r>
        <w:rPr>
          <w:rFonts w:hint="eastAsia" w:ascii="宋体" w:hAnsi="宋体" w:eastAsia="宋体" w:cs="宋体"/>
          <w:bCs/>
          <w:color w:val="auto"/>
          <w:kern w:val="0"/>
          <w:sz w:val="24"/>
          <w:szCs w:val="21"/>
          <w:highlight w:val="none"/>
          <w:lang w:val="en-US" w:eastAsia="zh-CN" w:bidi="ar"/>
        </w:rPr>
        <w:t>14.1</w:t>
      </w:r>
      <w:r>
        <w:rPr>
          <w:rFonts w:hint="eastAsia" w:ascii="宋体" w:hAnsi="宋体" w:eastAsia="宋体" w:cs="宋体"/>
          <w:bCs/>
          <w:color w:val="auto"/>
          <w:kern w:val="0"/>
          <w:sz w:val="24"/>
          <w:szCs w:val="21"/>
          <w:highlight w:val="none"/>
          <w:lang w:val="zh-CN" w:eastAsia="zh-CN" w:bidi="ar"/>
        </w:rPr>
        <w:t>采购人及中标人双方必须认真履行合同条款。因合同或与合同有关的一切事项发生争议，由双方友好协商解决，协商不成的，任何一方均可向采购人所在地人民法院提起诉讼。</w:t>
      </w:r>
    </w:p>
    <w:p w14:paraId="08480C28">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zh-CN" w:eastAsia="zh-CN" w:bidi="ar"/>
        </w:rPr>
      </w:pPr>
      <w:r>
        <w:rPr>
          <w:rFonts w:hint="eastAsia" w:ascii="宋体" w:hAnsi="宋体" w:eastAsia="宋体" w:cs="宋体"/>
          <w:bCs/>
          <w:color w:val="auto"/>
          <w:kern w:val="0"/>
          <w:sz w:val="24"/>
          <w:szCs w:val="21"/>
          <w:highlight w:val="none"/>
          <w:lang w:val="en-US" w:eastAsia="zh-CN" w:bidi="ar"/>
        </w:rPr>
        <w:t>14.2合同补充和修改本项目合同生效后，双方对合同内容的变更或补充应采取书面形式，并经双方签字并盖章确认。</w:t>
      </w:r>
    </w:p>
    <w:p w14:paraId="045BF956">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bCs/>
          <w:color w:val="auto"/>
          <w:kern w:val="0"/>
          <w:sz w:val="24"/>
          <w:szCs w:val="21"/>
          <w:highlight w:val="none"/>
          <w:lang w:val="zh-CN"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Cs/>
          <w:color w:val="auto"/>
          <w:kern w:val="0"/>
          <w:sz w:val="24"/>
          <w:szCs w:val="21"/>
          <w:highlight w:val="none"/>
          <w:lang w:val="en-US" w:eastAsia="zh-CN" w:bidi="ar"/>
        </w:rPr>
        <w:t>15、</w:t>
      </w:r>
      <w:r>
        <w:rPr>
          <w:rFonts w:hint="eastAsia" w:ascii="宋体" w:hAnsi="宋体" w:eastAsia="宋体" w:cs="宋体"/>
          <w:bCs/>
          <w:color w:val="auto"/>
          <w:kern w:val="0"/>
          <w:sz w:val="24"/>
          <w:szCs w:val="21"/>
          <w:highlight w:val="none"/>
          <w:lang w:val="zh-CN" w:eastAsia="zh-CN" w:bidi="ar"/>
        </w:rPr>
        <w:t>诉讼相关费用承担</w:t>
      </w:r>
    </w:p>
    <w:p w14:paraId="273A9D1A">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Cs/>
          <w:color w:val="auto"/>
          <w:kern w:val="0"/>
          <w:sz w:val="24"/>
          <w:szCs w:val="21"/>
          <w:highlight w:val="none"/>
          <w:lang w:val="zh-CN" w:eastAsia="zh-CN" w:bidi="ar"/>
        </w:rPr>
      </w:pPr>
      <w:r>
        <w:rPr>
          <w:rFonts w:hint="eastAsia" w:ascii="宋体" w:hAnsi="宋体" w:eastAsia="宋体" w:cs="宋体"/>
          <w:bCs/>
          <w:color w:val="auto"/>
          <w:kern w:val="0"/>
          <w:sz w:val="24"/>
          <w:szCs w:val="21"/>
          <w:highlight w:val="none"/>
          <w:lang w:val="zh-CN" w:eastAsia="zh-CN" w:bidi="ar"/>
        </w:rPr>
        <w:t>若因中标人未履行合同项下义务导致采购人所产生的一切损失（包括但不限于人身财产的损失、律师费、诉讼费、保全费、鉴定费等），均由中标人承担赔偿责任。</w:t>
      </w:r>
    </w:p>
    <w:p w14:paraId="09C397BB">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hint="eastAsia" w:ascii="宋体" w:hAnsi="宋体" w:eastAsia="宋体" w:cs="宋体"/>
          <w:bCs/>
          <w:color w:val="auto"/>
          <w:kern w:val="0"/>
          <w:sz w:val="24"/>
          <w:szCs w:val="21"/>
          <w:highlight w:val="none"/>
          <w:lang w:val="zh-CN" w:eastAsia="zh-CN" w:bidi="ar"/>
        </w:rPr>
      </w:pPr>
      <w:r>
        <w:rPr>
          <w:rFonts w:hint="eastAsia" w:ascii="宋体" w:hAnsi="宋体" w:eastAsia="宋体" w:cs="宋体"/>
          <w:b/>
          <w:bCs/>
          <w:color w:val="auto"/>
          <w:kern w:val="2"/>
          <w:sz w:val="24"/>
          <w:szCs w:val="24"/>
          <w:highlight w:val="none"/>
        </w:rPr>
        <w:t>★</w:t>
      </w:r>
      <w:r>
        <w:rPr>
          <w:rFonts w:hint="eastAsia" w:ascii="宋体" w:hAnsi="宋体" w:eastAsia="宋体" w:cs="宋体"/>
          <w:bCs/>
          <w:color w:val="auto"/>
          <w:kern w:val="0"/>
          <w:sz w:val="24"/>
          <w:szCs w:val="21"/>
          <w:highlight w:val="none"/>
          <w:lang w:val="en-US" w:eastAsia="zh-CN" w:bidi="ar"/>
        </w:rPr>
        <w:t>16、</w:t>
      </w:r>
      <w:r>
        <w:rPr>
          <w:rFonts w:hint="eastAsia" w:ascii="宋体" w:hAnsi="宋体" w:eastAsia="宋体" w:cs="宋体"/>
          <w:bCs/>
          <w:color w:val="auto"/>
          <w:kern w:val="0"/>
          <w:sz w:val="24"/>
          <w:szCs w:val="21"/>
          <w:highlight w:val="none"/>
          <w:lang w:val="zh-CN" w:eastAsia="zh-CN" w:bidi="ar"/>
        </w:rPr>
        <w:t>合同补充和修改</w:t>
      </w:r>
    </w:p>
    <w:p w14:paraId="3D872E36">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1"/>
          <w:highlight w:val="none"/>
          <w:lang w:val="zh-CN" w:eastAsia="zh-CN" w:bidi="ar"/>
        </w:rPr>
        <w:t>合同生效后，双方对合同内容的变更或补充应采取书面形式，并经双方签字并盖章确认。</w:t>
      </w:r>
    </w:p>
    <w:p w14:paraId="76C80B0D">
      <w:pPr>
        <w:keepNext w:val="0"/>
        <w:keepLines w:val="0"/>
        <w:pageBreakBefore w:val="0"/>
        <w:widowControl/>
        <w:kinsoku/>
        <w:wordWrap/>
        <w:overflowPunct/>
        <w:topLinePunct w:val="0"/>
        <w:autoSpaceDE/>
        <w:autoSpaceDN/>
        <w:bidi w:val="0"/>
        <w:adjustRightInd/>
        <w:spacing w:beforeAutospacing="0" w:afterAutospacing="0" w:line="420" w:lineRule="exact"/>
        <w:ind w:firstLine="482" w:firstLineChars="200"/>
        <w:jc w:val="left"/>
        <w:textAlignment w:val="auto"/>
        <w:rPr>
          <w:rFonts w:ascii="Calibri"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color w:val="auto"/>
          <w:kern w:val="2"/>
          <w:sz w:val="24"/>
          <w:szCs w:val="21"/>
          <w:highlight w:val="none"/>
          <w:lang w:val="en-US" w:eastAsia="zh-CN" w:bidi="ar-SA"/>
        </w:rPr>
        <w:t>17、知识产权</w:t>
      </w:r>
    </w:p>
    <w:p w14:paraId="60AD8778">
      <w:pPr>
        <w:keepNext w:val="0"/>
        <w:keepLines w:val="0"/>
        <w:pageBreakBefore w:val="0"/>
        <w:widowControl/>
        <w:kinsoku/>
        <w:wordWrap/>
        <w:overflowPunct/>
        <w:topLinePunct w:val="0"/>
        <w:autoSpaceDE/>
        <w:autoSpaceDN/>
        <w:bidi w:val="0"/>
        <w:adjustRightInd/>
        <w:spacing w:beforeAutospacing="0" w:afterAutospacing="0" w:line="420" w:lineRule="exact"/>
        <w:ind w:firstLine="480" w:firstLineChars="200"/>
        <w:jc w:val="left"/>
        <w:textAlignment w:val="auto"/>
        <w:rPr>
          <w:rFonts w:ascii="Calibri" w:hAnsi="Calibri"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投标人须保障</w:t>
      </w:r>
      <w:r>
        <w:rPr>
          <w:rFonts w:hint="eastAsia" w:ascii="宋体" w:hAnsi="宋体" w:eastAsia="宋体" w:cs="Times New Roman"/>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在使用该货物或服务或其任何一部分时不受到第三方关于侵犯专利权、商标权或工业设计权等知识产权的指控。如果任何第三方提出侵权指控与</w:t>
      </w:r>
      <w:r>
        <w:rPr>
          <w:rFonts w:hint="eastAsia" w:ascii="宋体" w:hAnsi="宋体" w:eastAsia="宋体" w:cs="Times New Roman"/>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无关，投标人须与第三方交涉并承担可能发生的责任与一切费用。如</w:t>
      </w:r>
      <w:r>
        <w:rPr>
          <w:rFonts w:hint="eastAsia" w:ascii="宋体" w:hAnsi="宋体" w:eastAsia="宋体" w:cs="Times New Roman"/>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因此而遭致损失的，投标人应赔偿该损失。</w:t>
      </w:r>
    </w:p>
    <w:p w14:paraId="504E25B8">
      <w:pPr>
        <w:widowControl/>
        <w:shd w:val="clear" w:color="auto" w:fill="FFFFFF"/>
        <w:spacing w:line="42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注：以上“三、商务条件”均为不允许负偏离的实质性要求，若有负偏离或未响应招标文件的，按无效投标处理。</w:t>
      </w:r>
    </w:p>
    <w:p w14:paraId="59235079">
      <w:pPr>
        <w:widowControl/>
        <w:spacing w:line="420" w:lineRule="exact"/>
        <w:jc w:val="left"/>
        <w:outlineLvl w:val="1"/>
        <w:rPr>
          <w:rFonts w:ascii="宋体" w:hAnsi="宋体" w:eastAsia="宋体" w:cs="宋体"/>
          <w:b/>
          <w:color w:val="auto"/>
          <w:kern w:val="0"/>
          <w:sz w:val="24"/>
          <w:szCs w:val="24"/>
          <w:highlight w:val="none"/>
        </w:rPr>
      </w:pPr>
      <w:bookmarkStart w:id="10" w:name="_Toc4890"/>
      <w:r>
        <w:rPr>
          <w:rFonts w:hint="eastAsia" w:ascii="宋体" w:hAnsi="宋体" w:eastAsia="宋体" w:cs="宋体"/>
          <w:b/>
          <w:color w:val="auto"/>
          <w:kern w:val="0"/>
          <w:sz w:val="24"/>
          <w:szCs w:val="24"/>
          <w:highlight w:val="none"/>
        </w:rPr>
        <w:t>四、其他事项</w:t>
      </w:r>
      <w:bookmarkEnd w:id="10"/>
    </w:p>
    <w:p w14:paraId="258B2F03">
      <w:pPr>
        <w:adjustRightInd w:val="0"/>
        <w:snapToGrid w:val="0"/>
        <w:spacing w:line="420" w:lineRule="exact"/>
        <w:ind w:firstLine="42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bCs/>
          <w:color w:val="auto"/>
          <w:kern w:val="0"/>
          <w:sz w:val="24"/>
          <w:szCs w:val="24"/>
          <w:highlight w:val="none"/>
        </w:rPr>
        <w:t>除招标文件另有规定外，若出现有关法律、法规和规章有强制性规定但招标文件未列明的情形，则投标人应按照有关法律、法规和规章强制性规定执行。</w:t>
      </w:r>
    </w:p>
    <w:p w14:paraId="64705E2F">
      <w:pPr>
        <w:widowControl/>
        <w:spacing w:after="0" w:line="420" w:lineRule="exact"/>
        <w:ind w:firstLine="480" w:firstLineChars="200"/>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（二）项目不允许中标人以任何名义和理由在中标后将中标项目的主体、非主体、关键性工作、非关键性工作进行转包、分包。</w:t>
      </w:r>
    </w:p>
    <w:p w14:paraId="585B0876">
      <w:pPr>
        <w:spacing w:beforeLines="0" w:afterLines="0" w:line="360" w:lineRule="auto"/>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kern w:val="0"/>
          <w:sz w:val="24"/>
          <w:szCs w:val="24"/>
          <w:highlight w:val="none"/>
          <w:lang w:val="en-US" w:eastAsia="zh-CN" w:bidi="ar-SA"/>
        </w:rPr>
        <w:t>（三）本招标文件未明确的其它约定事项或条款，待采购人与中标人签订合同时，由双方协商订立。</w:t>
      </w:r>
    </w:p>
    <w:p w14:paraId="55D423F2">
      <w:pPr>
        <w:pStyle w:val="46"/>
        <w:spacing w:before="0" w:line="500" w:lineRule="exact"/>
        <w:ind w:left="0" w:right="0" w:firstLine="480" w:firstLineChars="200"/>
        <w:jc w:val="left"/>
        <w:rPr>
          <w:rFonts w:hint="eastAsia" w:ascii="宋体" w:hAnsi="宋体" w:eastAsia="宋体" w:cs="宋体"/>
          <w:kern w:val="2"/>
          <w:sz w:val="24"/>
          <w:szCs w:val="24"/>
          <w:lang w:bidi="ar"/>
        </w:rPr>
      </w:pPr>
    </w:p>
    <w:p w14:paraId="563D6067">
      <w:pPr>
        <w:widowControl/>
        <w:spacing w:before="100" w:beforeAutospacing="1" w:after="100" w:afterAutospacing="1" w:line="405" w:lineRule="atLeast"/>
        <w:jc w:val="left"/>
        <w:rPr>
          <w:rFonts w:ascii="仿宋" w:hAnsi="仿宋" w:eastAsia="仿宋" w:cs="宋体"/>
          <w:color w:val="auto"/>
          <w:kern w:val="0"/>
          <w:sz w:val="36"/>
          <w:szCs w:val="36"/>
        </w:rPr>
      </w:pPr>
    </w:p>
    <w:p w14:paraId="6D8816C9">
      <w:pPr>
        <w:widowControl/>
        <w:jc w:val="left"/>
        <w:rPr>
          <w:rFonts w:ascii="仿宋" w:hAnsi="仿宋" w:eastAsia="仿宋" w:cs="宋体"/>
          <w:color w:val="auto"/>
          <w:kern w:val="0"/>
          <w:sz w:val="36"/>
          <w:szCs w:val="36"/>
        </w:rPr>
      </w:pPr>
      <w:r>
        <w:rPr>
          <w:rFonts w:ascii="仿宋" w:hAnsi="仿宋" w:eastAsia="仿宋" w:cs="宋体"/>
          <w:color w:val="auto"/>
          <w:kern w:val="0"/>
          <w:sz w:val="36"/>
          <w:szCs w:val="36"/>
        </w:rPr>
        <w:br w:type="page"/>
      </w:r>
    </w:p>
    <w:p w14:paraId="3E9DF844">
      <w:pPr>
        <w:widowControl/>
        <w:spacing w:before="100" w:beforeAutospacing="1" w:after="100" w:afterAutospacing="1" w:line="405" w:lineRule="atLeast"/>
        <w:jc w:val="left"/>
        <w:rPr>
          <w:rFonts w:ascii="仿宋" w:hAnsi="仿宋" w:eastAsia="仿宋" w:cs="宋体"/>
          <w:color w:val="auto"/>
          <w:kern w:val="0"/>
          <w:sz w:val="36"/>
          <w:szCs w:val="36"/>
        </w:rPr>
      </w:pPr>
      <w:r>
        <w:rPr>
          <w:rFonts w:hint="eastAsia" w:ascii="仿宋" w:hAnsi="仿宋" w:eastAsia="仿宋" w:cs="宋体"/>
          <w:color w:val="auto"/>
          <w:kern w:val="0"/>
          <w:sz w:val="36"/>
          <w:szCs w:val="36"/>
        </w:rPr>
        <w:t>格式</w:t>
      </w:r>
    </w:p>
    <w:p w14:paraId="1724CD29">
      <w:pPr>
        <w:widowControl/>
        <w:spacing w:before="100" w:beforeAutospacing="1" w:after="100" w:afterAutospacing="1"/>
        <w:jc w:val="center"/>
        <w:rPr>
          <w:rFonts w:ascii="仿宋" w:hAnsi="仿宋" w:eastAsia="仿宋" w:cs="宋体"/>
          <w:color w:val="auto"/>
          <w:kern w:val="0"/>
          <w:sz w:val="36"/>
          <w:szCs w:val="36"/>
        </w:rPr>
      </w:pPr>
    </w:p>
    <w:p w14:paraId="6B76D569">
      <w:pPr>
        <w:widowControl/>
        <w:spacing w:before="100" w:beforeAutospacing="1" w:after="100" w:afterAutospacing="1"/>
        <w:jc w:val="center"/>
        <w:rPr>
          <w:rFonts w:ascii="仿宋" w:hAnsi="仿宋" w:eastAsia="仿宋" w:cs="宋体"/>
          <w:color w:val="auto"/>
          <w:kern w:val="0"/>
          <w:sz w:val="36"/>
          <w:szCs w:val="36"/>
        </w:rPr>
      </w:pPr>
    </w:p>
    <w:p w14:paraId="40393ABC">
      <w:pPr>
        <w:widowControl/>
        <w:spacing w:before="100" w:beforeAutospacing="1" w:after="100" w:afterAutospacing="1"/>
        <w:jc w:val="center"/>
        <w:rPr>
          <w:rFonts w:ascii="仿宋" w:hAnsi="仿宋" w:eastAsia="仿宋" w:cs="宋体"/>
          <w:color w:val="auto"/>
          <w:kern w:val="0"/>
          <w:sz w:val="36"/>
          <w:szCs w:val="36"/>
        </w:rPr>
      </w:pPr>
      <w:r>
        <w:rPr>
          <w:rFonts w:hint="eastAsia" w:ascii="仿宋" w:hAnsi="仿宋" w:eastAsia="仿宋" w:cs="宋体"/>
          <w:color w:val="auto"/>
          <w:kern w:val="0"/>
          <w:sz w:val="36"/>
          <w:szCs w:val="36"/>
          <w:lang w:eastAsia="zh-CN"/>
        </w:rPr>
        <w:t>厦门翔弘实业有限公司企业文化采购项目</w:t>
      </w:r>
      <w:r>
        <w:rPr>
          <w:rFonts w:hint="eastAsia" w:ascii="仿宋" w:hAnsi="仿宋" w:eastAsia="仿宋" w:cs="宋体"/>
          <w:color w:val="auto"/>
          <w:kern w:val="0"/>
          <w:sz w:val="36"/>
          <w:szCs w:val="36"/>
        </w:rPr>
        <w:t>采购</w:t>
      </w:r>
      <w:r>
        <w:rPr>
          <w:rFonts w:hint="eastAsia" w:ascii="仿宋" w:hAnsi="仿宋" w:eastAsia="仿宋" w:cs="宋体"/>
          <w:color w:val="auto"/>
          <w:kern w:val="0"/>
          <w:sz w:val="36"/>
          <w:szCs w:val="36"/>
          <w:lang w:eastAsia="zh-CN"/>
        </w:rPr>
        <w:t>需求调查</w:t>
      </w:r>
      <w:r>
        <w:rPr>
          <w:rFonts w:hint="eastAsia" w:ascii="仿宋" w:hAnsi="仿宋" w:eastAsia="仿宋" w:cs="宋体"/>
          <w:color w:val="auto"/>
          <w:kern w:val="0"/>
          <w:sz w:val="36"/>
          <w:szCs w:val="36"/>
        </w:rPr>
        <w:t>材料</w:t>
      </w:r>
    </w:p>
    <w:p w14:paraId="0B168220">
      <w:pPr>
        <w:pStyle w:val="4"/>
        <w:ind w:firstLine="0" w:firstLineChars="0"/>
        <w:rPr>
          <w:rFonts w:ascii="仿宋" w:hAnsi="仿宋" w:eastAsia="仿宋" w:cs="宋体"/>
          <w:color w:val="auto"/>
          <w:kern w:val="0"/>
          <w:sz w:val="28"/>
          <w:szCs w:val="28"/>
        </w:rPr>
      </w:pPr>
    </w:p>
    <w:p w14:paraId="4F9B0D01">
      <w:pPr>
        <w:pStyle w:val="4"/>
        <w:ind w:firstLine="0" w:firstLineChars="0"/>
        <w:rPr>
          <w:rFonts w:ascii="仿宋" w:hAnsi="仿宋" w:eastAsia="仿宋" w:cs="宋体"/>
          <w:color w:val="auto"/>
          <w:kern w:val="0"/>
          <w:sz w:val="28"/>
          <w:szCs w:val="28"/>
        </w:rPr>
      </w:pPr>
    </w:p>
    <w:p w14:paraId="24F598FD">
      <w:pPr>
        <w:pStyle w:val="4"/>
        <w:ind w:firstLine="0" w:firstLineChars="0"/>
        <w:rPr>
          <w:rFonts w:ascii="仿宋" w:hAnsi="仿宋" w:eastAsia="仿宋" w:cs="宋体"/>
          <w:color w:val="auto"/>
          <w:kern w:val="0"/>
          <w:sz w:val="28"/>
          <w:szCs w:val="28"/>
        </w:rPr>
      </w:pPr>
    </w:p>
    <w:p w14:paraId="57B22B89">
      <w:pPr>
        <w:pStyle w:val="4"/>
        <w:ind w:firstLine="0" w:firstLineChars="0"/>
        <w:rPr>
          <w:rFonts w:ascii="仿宋" w:hAnsi="仿宋" w:eastAsia="仿宋" w:cs="宋体"/>
          <w:color w:val="auto"/>
          <w:kern w:val="0"/>
          <w:sz w:val="28"/>
          <w:szCs w:val="28"/>
        </w:rPr>
      </w:pPr>
    </w:p>
    <w:p w14:paraId="7F4311DD">
      <w:pPr>
        <w:pStyle w:val="4"/>
        <w:ind w:firstLine="0" w:firstLineChars="0"/>
        <w:rPr>
          <w:rFonts w:ascii="仿宋" w:hAnsi="仿宋" w:eastAsia="仿宋" w:cs="宋体"/>
          <w:color w:val="auto"/>
          <w:kern w:val="0"/>
          <w:sz w:val="28"/>
          <w:szCs w:val="28"/>
        </w:rPr>
      </w:pPr>
    </w:p>
    <w:p w14:paraId="1B36ABF8">
      <w:pPr>
        <w:pStyle w:val="4"/>
        <w:ind w:firstLine="0" w:firstLineChars="0"/>
        <w:rPr>
          <w:rFonts w:ascii="仿宋" w:hAnsi="仿宋" w:eastAsia="仿宋" w:cs="宋体"/>
          <w:color w:val="auto"/>
          <w:kern w:val="0"/>
          <w:sz w:val="28"/>
          <w:szCs w:val="28"/>
        </w:rPr>
      </w:pPr>
    </w:p>
    <w:p w14:paraId="30599983">
      <w:pPr>
        <w:pStyle w:val="4"/>
        <w:ind w:firstLine="0" w:firstLineChars="0"/>
        <w:rPr>
          <w:rFonts w:ascii="仿宋" w:hAnsi="仿宋" w:eastAsia="仿宋" w:cs="宋体"/>
          <w:color w:val="auto"/>
          <w:kern w:val="0"/>
          <w:sz w:val="36"/>
          <w:szCs w:val="36"/>
        </w:rPr>
      </w:pP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36"/>
          <w:szCs w:val="36"/>
        </w:rPr>
        <w:t xml:space="preserve">  公司名称（盖章）：</w:t>
      </w:r>
    </w:p>
    <w:p w14:paraId="0206CC7C">
      <w:pPr>
        <w:pStyle w:val="4"/>
        <w:ind w:firstLine="0" w:firstLineChars="0"/>
        <w:rPr>
          <w:rFonts w:ascii="仿宋" w:hAnsi="仿宋" w:eastAsia="仿宋" w:cs="宋体"/>
          <w:color w:val="auto"/>
          <w:kern w:val="0"/>
          <w:sz w:val="36"/>
          <w:szCs w:val="36"/>
        </w:rPr>
      </w:pPr>
    </w:p>
    <w:p w14:paraId="30608541">
      <w:pPr>
        <w:pStyle w:val="4"/>
        <w:ind w:firstLine="0" w:firstLineChars="0"/>
        <w:rPr>
          <w:rFonts w:ascii="仿宋" w:hAnsi="仿宋" w:eastAsia="仿宋" w:cs="宋体"/>
          <w:color w:val="auto"/>
          <w:kern w:val="0"/>
          <w:sz w:val="28"/>
          <w:szCs w:val="28"/>
        </w:rPr>
      </w:pPr>
    </w:p>
    <w:p w14:paraId="54C463CA">
      <w:pPr>
        <w:pStyle w:val="4"/>
        <w:ind w:firstLine="0" w:firstLineChars="0"/>
        <w:rPr>
          <w:rFonts w:ascii="仿宋" w:hAnsi="仿宋" w:eastAsia="仿宋" w:cs="宋体"/>
          <w:color w:val="auto"/>
          <w:kern w:val="0"/>
          <w:sz w:val="28"/>
          <w:szCs w:val="28"/>
        </w:rPr>
      </w:pPr>
    </w:p>
    <w:p w14:paraId="4C0F6C86">
      <w:pPr>
        <w:pStyle w:val="4"/>
        <w:ind w:firstLine="0" w:firstLineChars="0"/>
        <w:rPr>
          <w:rFonts w:ascii="仿宋" w:hAnsi="仿宋" w:eastAsia="仿宋" w:cs="宋体"/>
          <w:color w:val="auto"/>
          <w:kern w:val="0"/>
          <w:sz w:val="28"/>
          <w:szCs w:val="28"/>
        </w:rPr>
      </w:pPr>
    </w:p>
    <w:p w14:paraId="420D2CAA">
      <w:pPr>
        <w:pStyle w:val="4"/>
        <w:ind w:firstLine="0" w:firstLineChars="0"/>
        <w:rPr>
          <w:rFonts w:ascii="仿宋" w:hAnsi="仿宋" w:eastAsia="仿宋" w:cs="宋体"/>
          <w:color w:val="auto"/>
          <w:kern w:val="0"/>
          <w:sz w:val="28"/>
          <w:szCs w:val="28"/>
        </w:rPr>
      </w:pPr>
    </w:p>
    <w:p w14:paraId="511C059E">
      <w:pPr>
        <w:pStyle w:val="4"/>
        <w:ind w:firstLine="0" w:firstLineChars="0"/>
        <w:rPr>
          <w:rFonts w:ascii="仿宋" w:hAnsi="仿宋" w:eastAsia="仿宋" w:cs="宋体"/>
          <w:color w:val="auto"/>
          <w:kern w:val="0"/>
          <w:sz w:val="28"/>
          <w:szCs w:val="28"/>
        </w:rPr>
      </w:pPr>
    </w:p>
    <w:p w14:paraId="26E1833B">
      <w:pPr>
        <w:pStyle w:val="4"/>
        <w:ind w:firstLine="0" w:firstLineChars="0"/>
        <w:rPr>
          <w:rFonts w:ascii="仿宋" w:hAnsi="仿宋" w:eastAsia="仿宋" w:cs="宋体"/>
          <w:color w:val="auto"/>
          <w:kern w:val="0"/>
          <w:sz w:val="28"/>
          <w:szCs w:val="28"/>
        </w:rPr>
      </w:pPr>
    </w:p>
    <w:p w14:paraId="58885C2D">
      <w:pPr>
        <w:pStyle w:val="4"/>
        <w:ind w:firstLine="0" w:firstLineChars="0"/>
        <w:rPr>
          <w:rFonts w:ascii="仿宋" w:hAnsi="仿宋" w:eastAsia="仿宋" w:cs="宋体"/>
          <w:color w:val="auto"/>
          <w:kern w:val="0"/>
          <w:sz w:val="28"/>
          <w:szCs w:val="28"/>
        </w:rPr>
      </w:pPr>
    </w:p>
    <w:p w14:paraId="66EDADBB">
      <w:pPr>
        <w:pStyle w:val="4"/>
        <w:ind w:firstLine="0" w:firstLineChars="0"/>
        <w:rPr>
          <w:rFonts w:ascii="仿宋" w:hAnsi="仿宋" w:eastAsia="仿宋" w:cs="宋体"/>
          <w:color w:val="auto"/>
          <w:kern w:val="0"/>
          <w:sz w:val="28"/>
          <w:szCs w:val="28"/>
        </w:rPr>
      </w:pPr>
    </w:p>
    <w:p w14:paraId="736E1364">
      <w:pPr>
        <w:pStyle w:val="4"/>
        <w:ind w:firstLine="0" w:firstLineChars="0"/>
        <w:rPr>
          <w:rFonts w:ascii="仿宋" w:hAnsi="仿宋" w:eastAsia="仿宋" w:cs="宋体"/>
          <w:color w:val="auto"/>
          <w:kern w:val="0"/>
          <w:sz w:val="28"/>
          <w:szCs w:val="28"/>
        </w:rPr>
      </w:pPr>
      <w:r>
        <w:rPr>
          <w:rFonts w:hint="eastAsia" w:ascii="仿宋" w:hAnsi="仿宋" w:eastAsia="仿宋" w:cs="宋体"/>
          <w:color w:val="auto"/>
          <w:kern w:val="0"/>
          <w:sz w:val="28"/>
          <w:szCs w:val="28"/>
        </w:rPr>
        <w:t>附件1</w:t>
      </w:r>
    </w:p>
    <w:p w14:paraId="36E0C1D4">
      <w:pPr>
        <w:pStyle w:val="4"/>
        <w:ind w:firstLine="0" w:firstLineChars="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r>
        <w:rPr>
          <w:rFonts w:hint="eastAsia" w:ascii="仿宋" w:hAnsi="仿宋" w:eastAsia="仿宋" w:cs="宋体"/>
          <w:color w:val="auto"/>
          <w:sz w:val="36"/>
          <w:szCs w:val="36"/>
        </w:rPr>
        <w:t xml:space="preserve">   企业营业执照 </w:t>
      </w:r>
    </w:p>
    <w:p w14:paraId="1F103BCD">
      <w:pPr>
        <w:pStyle w:val="4"/>
        <w:ind w:firstLine="0" w:firstLineChars="0"/>
        <w:rPr>
          <w:rFonts w:ascii="仿宋" w:hAnsi="仿宋" w:eastAsia="仿宋" w:cs="宋体"/>
          <w:color w:val="auto"/>
          <w:kern w:val="0"/>
          <w:sz w:val="28"/>
          <w:szCs w:val="28"/>
        </w:rPr>
      </w:pPr>
    </w:p>
    <w:p w14:paraId="1BA8061C">
      <w:pPr>
        <w:pStyle w:val="4"/>
        <w:ind w:firstLine="0" w:firstLineChars="0"/>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厦门翔弘实业有限公司</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福建阳诚项目管理有限公司</w:t>
      </w:r>
    </w:p>
    <w:p w14:paraId="24B032BD">
      <w:pPr>
        <w:widowControl/>
        <w:spacing w:after="150" w:line="420" w:lineRule="exact"/>
        <w:ind w:firstLine="420"/>
        <w:jc w:val="left"/>
        <w:rPr>
          <w:rFonts w:ascii="仿宋" w:hAnsi="仿宋" w:eastAsia="仿宋" w:cs="宋体"/>
          <w:color w:val="auto"/>
          <w:kern w:val="0"/>
          <w:sz w:val="24"/>
          <w:szCs w:val="24"/>
        </w:rPr>
      </w:pP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24"/>
          <w:szCs w:val="24"/>
        </w:rPr>
        <w:t>根据</w:t>
      </w:r>
      <w:r>
        <w:rPr>
          <w:rFonts w:hint="eastAsia" w:ascii="仿宋" w:hAnsi="仿宋" w:eastAsia="仿宋" w:cs="宋体"/>
          <w:color w:val="auto"/>
          <w:kern w:val="0"/>
          <w:sz w:val="24"/>
          <w:szCs w:val="24"/>
          <w:lang w:eastAsia="zh-CN"/>
        </w:rPr>
        <w:t>厦门翔弘实业有限公司企业文化采购项目需求调查</w:t>
      </w:r>
      <w:r>
        <w:rPr>
          <w:rFonts w:hint="eastAsia" w:ascii="仿宋" w:hAnsi="仿宋" w:eastAsia="仿宋" w:cs="宋体"/>
          <w:color w:val="auto"/>
          <w:kern w:val="0"/>
          <w:sz w:val="24"/>
          <w:szCs w:val="24"/>
        </w:rPr>
        <w:t>征求公告内容，我公司现按公告内容提交企业营业执照。</w:t>
      </w:r>
    </w:p>
    <w:p w14:paraId="0D463AA4">
      <w:pPr>
        <w:widowControl/>
        <w:spacing w:after="150"/>
        <w:ind w:firstLine="420"/>
        <w:jc w:val="left"/>
        <w:rPr>
          <w:rFonts w:ascii="仿宋" w:hAnsi="仿宋" w:eastAsia="仿宋" w:cs="宋体"/>
          <w:color w:val="auto"/>
          <w:kern w:val="0"/>
          <w:sz w:val="24"/>
          <w:szCs w:val="24"/>
        </w:rPr>
      </w:pPr>
    </w:p>
    <w:p w14:paraId="7CA6FD0F">
      <w:pPr>
        <w:widowControl/>
        <w:spacing w:after="150"/>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公司通信地址：</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u w:val="single"/>
        </w:rPr>
        <w:t xml:space="preserve">     </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 xml:space="preserve">  邮编：</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u w:val="single"/>
        </w:rPr>
        <w:t xml:space="preserve">   </w:t>
      </w:r>
      <w:r>
        <w:rPr>
          <w:rFonts w:hint="eastAsia" w:ascii="宋体" w:hAnsi="宋体" w:eastAsia="宋体" w:cs="宋体"/>
          <w:color w:val="auto"/>
          <w:kern w:val="0"/>
          <w:sz w:val="24"/>
          <w:szCs w:val="24"/>
          <w:u w:val="single"/>
        </w:rPr>
        <w:t> </w:t>
      </w:r>
    </w:p>
    <w:p w14:paraId="5F347E86">
      <w:pPr>
        <w:widowControl/>
        <w:spacing w:after="150"/>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联系方法：</w:t>
      </w:r>
      <w:r>
        <w:rPr>
          <w:rFonts w:hint="eastAsia" w:ascii="仿宋" w:hAnsi="仿宋" w:eastAsia="仿宋" w:cs="仿宋"/>
          <w:color w:val="auto"/>
          <w:kern w:val="0"/>
          <w:sz w:val="24"/>
          <w:szCs w:val="24"/>
          <w:u w:val="single"/>
        </w:rPr>
        <w:t>（包括但不限于：联系人、联系电话、手机、传真、电子邮箱等）</w:t>
      </w:r>
    </w:p>
    <w:p w14:paraId="58D82A10">
      <w:pPr>
        <w:widowControl/>
        <w:spacing w:after="150"/>
        <w:ind w:firstLine="420"/>
        <w:jc w:val="left"/>
        <w:rPr>
          <w:rFonts w:ascii="仿宋" w:hAnsi="仿宋" w:eastAsia="仿宋" w:cs="仿宋"/>
          <w:color w:val="auto"/>
          <w:kern w:val="0"/>
          <w:sz w:val="24"/>
          <w:szCs w:val="24"/>
        </w:rPr>
      </w:pPr>
      <w:r>
        <w:rPr>
          <w:rFonts w:hint="eastAsia" w:ascii="宋体" w:hAnsi="宋体" w:eastAsia="宋体" w:cs="宋体"/>
          <w:color w:val="auto"/>
          <w:kern w:val="0"/>
          <w:szCs w:val="21"/>
        </w:rPr>
        <w:t> </w:t>
      </w:r>
    </w:p>
    <w:p w14:paraId="78B57B97">
      <w:pPr>
        <w:widowControl/>
        <w:spacing w:after="150"/>
        <w:ind w:firstLine="420"/>
        <w:jc w:val="right"/>
        <w:rPr>
          <w:rFonts w:ascii="仿宋" w:hAnsi="仿宋" w:eastAsia="仿宋" w:cs="仿宋"/>
          <w:color w:val="auto"/>
          <w:kern w:val="0"/>
          <w:szCs w:val="21"/>
        </w:rPr>
      </w:pPr>
    </w:p>
    <w:p w14:paraId="55BCAB9B">
      <w:pPr>
        <w:widowControl/>
        <w:spacing w:after="150"/>
        <w:ind w:firstLine="420"/>
        <w:jc w:val="right"/>
        <w:rPr>
          <w:rFonts w:ascii="仿宋" w:hAnsi="仿宋" w:eastAsia="仿宋" w:cs="仿宋"/>
          <w:color w:val="auto"/>
          <w:kern w:val="0"/>
          <w:sz w:val="24"/>
          <w:szCs w:val="24"/>
        </w:rPr>
      </w:pPr>
    </w:p>
    <w:p w14:paraId="489E0B1C">
      <w:pPr>
        <w:widowControl/>
        <w:spacing w:after="150"/>
        <w:ind w:firstLine="420"/>
        <w:jc w:val="right"/>
        <w:rPr>
          <w:rFonts w:ascii="仿宋" w:hAnsi="仿宋" w:eastAsia="仿宋" w:cs="仿宋"/>
          <w:color w:val="auto"/>
          <w:kern w:val="0"/>
          <w:sz w:val="24"/>
          <w:szCs w:val="24"/>
        </w:rPr>
      </w:pPr>
      <w:r>
        <w:rPr>
          <w:rFonts w:hint="eastAsia" w:ascii="仿宋" w:hAnsi="仿宋" w:eastAsia="仿宋" w:cs="仿宋"/>
          <w:color w:val="auto"/>
          <w:kern w:val="0"/>
          <w:sz w:val="24"/>
          <w:szCs w:val="24"/>
        </w:rPr>
        <w:t>公司名称：</w:t>
      </w:r>
      <w:r>
        <w:rPr>
          <w:rFonts w:hint="eastAsia" w:ascii="仿宋" w:hAnsi="仿宋" w:eastAsia="仿宋" w:cs="仿宋"/>
          <w:color w:val="auto"/>
          <w:kern w:val="0"/>
          <w:sz w:val="24"/>
          <w:szCs w:val="24"/>
          <w:u w:val="single"/>
        </w:rPr>
        <w:t>（全称并加盖单位公章）</w:t>
      </w:r>
    </w:p>
    <w:p w14:paraId="63EEEF8C">
      <w:pPr>
        <w:widowControl/>
        <w:spacing w:after="150"/>
        <w:ind w:firstLine="420"/>
        <w:jc w:val="right"/>
        <w:rPr>
          <w:rFonts w:ascii="仿宋" w:hAnsi="仿宋" w:eastAsia="仿宋" w:cs="仿宋"/>
          <w:color w:val="auto"/>
          <w:kern w:val="0"/>
          <w:sz w:val="24"/>
          <w:szCs w:val="24"/>
        </w:rPr>
      </w:pPr>
      <w:r>
        <w:rPr>
          <w:rFonts w:hint="eastAsia" w:ascii="仿宋" w:hAnsi="仿宋" w:eastAsia="仿宋" w:cs="仿宋"/>
          <w:color w:val="auto"/>
          <w:kern w:val="0"/>
          <w:sz w:val="24"/>
          <w:szCs w:val="24"/>
        </w:rPr>
        <w:t>日期：</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年</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月</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日</w:t>
      </w:r>
    </w:p>
    <w:p w14:paraId="0AA07CAD">
      <w:pPr>
        <w:pStyle w:val="4"/>
        <w:ind w:firstLine="0" w:firstLineChars="0"/>
        <w:rPr>
          <w:rFonts w:ascii="仿宋" w:hAnsi="仿宋" w:eastAsia="仿宋" w:cs="仿宋"/>
          <w:color w:val="auto"/>
          <w:kern w:val="0"/>
          <w:sz w:val="28"/>
          <w:szCs w:val="28"/>
        </w:rPr>
      </w:pPr>
      <w:r>
        <w:rPr>
          <w:rFonts w:hint="eastAsia" w:ascii="仿宋" w:hAnsi="仿宋" w:eastAsia="仿宋" w:cs="仿宋"/>
          <w:color w:val="auto"/>
          <w:kern w:val="0"/>
          <w:sz w:val="28"/>
          <w:szCs w:val="28"/>
        </w:rPr>
        <w:t>附：</w:t>
      </w:r>
    </w:p>
    <w:p w14:paraId="6E014D84">
      <w:pPr>
        <w:widowControl/>
        <w:spacing w:after="150"/>
        <w:rPr>
          <w:rFonts w:ascii="仿宋" w:hAnsi="仿宋" w:eastAsia="仿宋" w:cs="宋体"/>
          <w:color w:val="auto"/>
          <w:kern w:val="0"/>
          <w:sz w:val="24"/>
          <w:szCs w:val="24"/>
        </w:rPr>
      </w:pPr>
      <w:r>
        <w:rPr>
          <w:rFonts w:ascii="宋体" w:hAnsi="宋体" w:eastAsia="仿宋" w:cs="宋体"/>
          <w:b/>
          <w:bCs/>
          <w:color w:val="auto"/>
          <w:kern w:val="0"/>
        </w:rPr>
        <w:t> </w:t>
      </w:r>
    </w:p>
    <w:p w14:paraId="4F8E129D">
      <w:pPr>
        <w:pStyle w:val="4"/>
        <w:ind w:firstLine="0" w:firstLineChars="0"/>
        <w:rPr>
          <w:rFonts w:ascii="仿宋" w:hAnsi="仿宋" w:eastAsia="仿宋" w:cs="宋体"/>
          <w:color w:val="auto"/>
          <w:kern w:val="0"/>
          <w:sz w:val="28"/>
          <w:szCs w:val="28"/>
        </w:rPr>
      </w:pPr>
      <w:r>
        <w:rPr>
          <w:rFonts w:ascii="宋体" w:hAnsi="宋体" w:eastAsia="仿宋" w:cs="宋体"/>
          <w:b/>
          <w:bCs/>
          <w:color w:val="auto"/>
          <w:kern w:val="0"/>
        </w:rPr>
        <w:t> </w:t>
      </w:r>
    </w:p>
    <w:p w14:paraId="60F3443C">
      <w:pPr>
        <w:pStyle w:val="4"/>
        <w:ind w:firstLine="0" w:firstLineChars="0"/>
        <w:rPr>
          <w:rFonts w:ascii="仿宋" w:hAnsi="仿宋" w:eastAsia="仿宋" w:cs="宋体"/>
          <w:color w:val="auto"/>
          <w:kern w:val="0"/>
          <w:sz w:val="28"/>
          <w:szCs w:val="28"/>
        </w:rPr>
      </w:pPr>
    </w:p>
    <w:p w14:paraId="4658010D">
      <w:pPr>
        <w:pStyle w:val="4"/>
        <w:ind w:firstLine="0" w:firstLineChars="0"/>
        <w:rPr>
          <w:rFonts w:ascii="仿宋" w:hAnsi="仿宋" w:eastAsia="仿宋" w:cs="宋体"/>
          <w:color w:val="auto"/>
          <w:sz w:val="36"/>
          <w:szCs w:val="36"/>
        </w:rPr>
      </w:pPr>
      <w:r>
        <w:rPr>
          <w:rFonts w:hint="eastAsia" w:ascii="仿宋" w:hAnsi="仿宋" w:eastAsia="仿宋" w:cs="宋体"/>
          <w:color w:val="auto"/>
          <w:sz w:val="36"/>
          <w:szCs w:val="36"/>
        </w:rPr>
        <w:t xml:space="preserve">              企业营业执照副本复印件</w:t>
      </w:r>
    </w:p>
    <w:p w14:paraId="7BD2F493">
      <w:pPr>
        <w:pStyle w:val="4"/>
        <w:ind w:firstLine="0" w:firstLineChars="0"/>
        <w:rPr>
          <w:rFonts w:ascii="仿宋" w:hAnsi="仿宋" w:eastAsia="仿宋" w:cs="宋体"/>
          <w:color w:val="auto"/>
          <w:sz w:val="28"/>
          <w:szCs w:val="28"/>
        </w:rPr>
      </w:pPr>
    </w:p>
    <w:p w14:paraId="394B4A11">
      <w:pPr>
        <w:pStyle w:val="4"/>
        <w:ind w:firstLine="0" w:firstLineChars="0"/>
        <w:rPr>
          <w:rFonts w:ascii="仿宋" w:hAnsi="仿宋" w:eastAsia="仿宋" w:cs="宋体"/>
          <w:color w:val="auto"/>
          <w:sz w:val="28"/>
          <w:szCs w:val="28"/>
        </w:rPr>
      </w:pPr>
    </w:p>
    <w:p w14:paraId="636B642E">
      <w:pPr>
        <w:widowControl/>
        <w:jc w:val="left"/>
        <w:rPr>
          <w:rFonts w:ascii="仿宋" w:hAnsi="仿宋" w:eastAsia="仿宋" w:cs="宋体"/>
          <w:color w:val="auto"/>
          <w:sz w:val="28"/>
          <w:szCs w:val="28"/>
        </w:rPr>
      </w:pPr>
      <w:r>
        <w:rPr>
          <w:rFonts w:ascii="仿宋" w:hAnsi="仿宋" w:eastAsia="仿宋" w:cs="宋体"/>
          <w:color w:val="auto"/>
          <w:sz w:val="28"/>
          <w:szCs w:val="28"/>
        </w:rPr>
        <w:br w:type="page"/>
      </w:r>
    </w:p>
    <w:p w14:paraId="4E0D9B4F">
      <w:pPr>
        <w:pStyle w:val="4"/>
        <w:ind w:firstLine="0" w:firstLineChars="0"/>
        <w:rPr>
          <w:rFonts w:ascii="仿宋" w:hAnsi="仿宋" w:eastAsia="仿宋" w:cs="宋体"/>
          <w:color w:val="auto"/>
          <w:kern w:val="0"/>
          <w:sz w:val="28"/>
          <w:szCs w:val="28"/>
        </w:rPr>
      </w:pPr>
      <w:bookmarkStart w:id="11" w:name="_Toc41483432"/>
      <w:bookmarkStart w:id="12" w:name="_Toc9865923"/>
      <w:bookmarkStart w:id="13" w:name="_Toc92207607"/>
      <w:bookmarkStart w:id="14" w:name="_Toc424883479"/>
      <w:bookmarkStart w:id="15" w:name="_Toc492363070"/>
      <w:bookmarkStart w:id="16" w:name="_Toc81216133"/>
      <w:r>
        <w:rPr>
          <w:rFonts w:hint="eastAsia" w:ascii="仿宋" w:hAnsi="仿宋" w:eastAsia="仿宋" w:cs="宋体"/>
          <w:color w:val="auto"/>
          <w:kern w:val="0"/>
          <w:sz w:val="28"/>
          <w:szCs w:val="28"/>
        </w:rPr>
        <w:t>附件2</w:t>
      </w:r>
    </w:p>
    <w:p w14:paraId="4CC69FBA">
      <w:pPr>
        <w:pStyle w:val="4"/>
        <w:ind w:firstLine="0" w:firstLineChars="0"/>
        <w:jc w:val="center"/>
        <w:rPr>
          <w:rFonts w:ascii="仿宋" w:hAnsi="仿宋" w:eastAsia="仿宋" w:cs="宋体"/>
          <w:color w:val="auto"/>
          <w:sz w:val="36"/>
          <w:szCs w:val="36"/>
        </w:rPr>
      </w:pPr>
      <w:r>
        <w:rPr>
          <w:rFonts w:hint="eastAsia" w:ascii="仿宋" w:hAnsi="仿宋" w:eastAsia="仿宋" w:cs="宋体"/>
          <w:color w:val="auto"/>
          <w:sz w:val="36"/>
          <w:szCs w:val="36"/>
        </w:rPr>
        <w:t>法定代表人授权书</w:t>
      </w:r>
      <w:bookmarkEnd w:id="11"/>
      <w:bookmarkEnd w:id="12"/>
      <w:bookmarkEnd w:id="13"/>
      <w:bookmarkEnd w:id="14"/>
      <w:bookmarkEnd w:id="15"/>
      <w:bookmarkEnd w:id="16"/>
      <w:r>
        <w:rPr>
          <w:rFonts w:hint="eastAsia" w:ascii="仿宋" w:hAnsi="仿宋" w:eastAsia="仿宋" w:cs="宋体"/>
          <w:color w:val="auto"/>
          <w:sz w:val="36"/>
          <w:szCs w:val="36"/>
        </w:rPr>
        <w:cr/>
      </w:r>
    </w:p>
    <w:p w14:paraId="2B09B3AB">
      <w:pPr>
        <w:spacing w:line="500" w:lineRule="exact"/>
        <w:rPr>
          <w:rFonts w:ascii="仿宋" w:hAnsi="仿宋" w:eastAsia="仿宋"/>
          <w:color w:val="auto"/>
          <w:sz w:val="24"/>
        </w:rPr>
      </w:pPr>
      <w:r>
        <w:rPr>
          <w:rFonts w:hint="eastAsia" w:ascii="仿宋" w:hAnsi="仿宋" w:eastAsia="仿宋"/>
          <w:color w:val="auto"/>
          <w:sz w:val="24"/>
          <w:u w:val="single"/>
          <w:lang w:eastAsia="zh-CN"/>
        </w:rPr>
        <w:t>厦门翔弘实业有限公司</w:t>
      </w:r>
      <w:r>
        <w:rPr>
          <w:rFonts w:hint="eastAsia" w:ascii="仿宋" w:hAnsi="仿宋" w:eastAsia="仿宋"/>
          <w:color w:val="auto"/>
          <w:sz w:val="24"/>
          <w:u w:val="single"/>
        </w:rPr>
        <w:t>/</w:t>
      </w:r>
      <w:r>
        <w:rPr>
          <w:rFonts w:hint="eastAsia" w:ascii="仿宋" w:hAnsi="仿宋" w:eastAsia="仿宋"/>
          <w:color w:val="auto"/>
          <w:sz w:val="24"/>
          <w:u w:val="single"/>
          <w:lang w:eastAsia="zh-CN"/>
        </w:rPr>
        <w:t>福建阳诚项目管理有限公司</w:t>
      </w:r>
      <w:r>
        <w:rPr>
          <w:rFonts w:hint="eastAsia" w:ascii="仿宋" w:hAnsi="仿宋" w:eastAsia="仿宋"/>
          <w:color w:val="auto"/>
          <w:sz w:val="24"/>
        </w:rPr>
        <w:t>：</w:t>
      </w:r>
    </w:p>
    <w:p w14:paraId="175E6D64">
      <w:pPr>
        <w:pStyle w:val="9"/>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u w:val="single"/>
        </w:rPr>
        <w:t>(企业全称)</w:t>
      </w:r>
      <w:r>
        <w:rPr>
          <w:rFonts w:hint="eastAsia" w:ascii="仿宋" w:hAnsi="仿宋" w:eastAsia="仿宋"/>
          <w:color w:val="auto"/>
          <w:sz w:val="24"/>
        </w:rPr>
        <w:t>法定代表人</w:t>
      </w:r>
      <w:r>
        <w:rPr>
          <w:rFonts w:hint="eastAsia" w:ascii="仿宋" w:hAnsi="仿宋" w:eastAsia="仿宋"/>
          <w:color w:val="auto"/>
          <w:sz w:val="24"/>
          <w:u w:val="single"/>
        </w:rPr>
        <w:t xml:space="preserve">        </w:t>
      </w:r>
      <w:r>
        <w:rPr>
          <w:rFonts w:hint="eastAsia" w:ascii="仿宋" w:hAnsi="仿宋" w:eastAsia="仿宋"/>
          <w:color w:val="auto"/>
          <w:sz w:val="24"/>
        </w:rPr>
        <w:t xml:space="preserve"> 授权</w:t>
      </w:r>
      <w:r>
        <w:rPr>
          <w:rFonts w:hint="eastAsia" w:ascii="仿宋" w:hAnsi="仿宋" w:eastAsia="仿宋"/>
          <w:color w:val="auto"/>
          <w:sz w:val="24"/>
          <w:u w:val="single"/>
        </w:rPr>
        <w:t xml:space="preserve">  (企业代表姓名)</w:t>
      </w:r>
      <w:r>
        <w:rPr>
          <w:rFonts w:hint="eastAsia" w:ascii="仿宋" w:hAnsi="仿宋" w:eastAsia="仿宋"/>
          <w:color w:val="auto"/>
          <w:sz w:val="24"/>
        </w:rPr>
        <w:t>为企业的委托代理人，代表本公司参加贵司组织的</w:t>
      </w:r>
      <w:r>
        <w:rPr>
          <w:rFonts w:hint="eastAsia" w:ascii="仿宋" w:hAnsi="仿宋" w:eastAsia="仿宋"/>
          <w:color w:val="auto"/>
          <w:sz w:val="24"/>
          <w:u w:val="single"/>
        </w:rPr>
        <w:t xml:space="preserve">            </w:t>
      </w:r>
      <w:r>
        <w:rPr>
          <w:rFonts w:hint="eastAsia" w:ascii="仿宋" w:hAnsi="仿宋" w:eastAsia="仿宋"/>
          <w:color w:val="auto"/>
          <w:sz w:val="24"/>
        </w:rPr>
        <w:t>项目</w:t>
      </w:r>
      <w:r>
        <w:rPr>
          <w:rFonts w:hint="eastAsia" w:ascii="仿宋" w:hAnsi="仿宋" w:eastAsia="仿宋"/>
          <w:color w:val="auto"/>
          <w:sz w:val="24"/>
          <w:lang w:eastAsia="zh-CN"/>
        </w:rPr>
        <w:t>需求调查</w:t>
      </w:r>
      <w:r>
        <w:rPr>
          <w:rFonts w:hint="eastAsia" w:ascii="仿宋" w:hAnsi="仿宋" w:eastAsia="仿宋"/>
          <w:color w:val="auto"/>
          <w:sz w:val="24"/>
        </w:rPr>
        <w:t>和征求社会公众意见的活动，全权代表本公司处理活动过程的一切事宜。企业的委托代理人在</w:t>
      </w:r>
      <w:r>
        <w:rPr>
          <w:rFonts w:hint="eastAsia" w:ascii="仿宋" w:hAnsi="仿宋" w:eastAsia="仿宋"/>
          <w:color w:val="auto"/>
          <w:sz w:val="24"/>
          <w:lang w:eastAsia="zh-CN"/>
        </w:rPr>
        <w:t>需求调查</w:t>
      </w:r>
      <w:r>
        <w:rPr>
          <w:rFonts w:hint="eastAsia" w:ascii="仿宋" w:hAnsi="仿宋" w:eastAsia="仿宋"/>
          <w:color w:val="auto"/>
          <w:sz w:val="24"/>
        </w:rPr>
        <w:t xml:space="preserve">和征求社会公众意见的活动过程中所签署的一切文件和处理与之有关的一切事务，本公司均予以认可并对此承担责任。企业的委托代理人无转委权。特此授权。 </w:t>
      </w:r>
    </w:p>
    <w:p w14:paraId="054465B0">
      <w:pPr>
        <w:pStyle w:val="9"/>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rPr>
        <w:t>本授权书自出具之日起生效。</w:t>
      </w:r>
    </w:p>
    <w:p w14:paraId="78BE6CB4">
      <w:pPr>
        <w:spacing w:line="500" w:lineRule="exact"/>
        <w:rPr>
          <w:rFonts w:ascii="仿宋" w:hAnsi="仿宋" w:eastAsia="仿宋"/>
          <w:color w:val="auto"/>
          <w:sz w:val="24"/>
        </w:rPr>
      </w:pPr>
      <w:r>
        <w:rPr>
          <w:rFonts w:hint="eastAsia" w:ascii="仿宋" w:hAnsi="仿宋" w:eastAsia="仿宋"/>
          <w:color w:val="auto"/>
          <w:sz w:val="24"/>
        </w:rPr>
        <w:t>企业的委托代理人：</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ascii="仿宋" w:hAnsi="仿宋" w:eastAsia="仿宋"/>
          <w:color w:val="auto"/>
          <w:sz w:val="24"/>
        </w:rPr>
        <w:t xml:space="preserve">  </w:t>
      </w:r>
      <w:r>
        <w:rPr>
          <w:rFonts w:hint="eastAsia" w:ascii="仿宋" w:hAnsi="仿宋" w:eastAsia="仿宋"/>
          <w:color w:val="auto"/>
          <w:sz w:val="24"/>
        </w:rPr>
        <w:t>性别：</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身份证号：</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p>
    <w:p w14:paraId="21343DC6">
      <w:pPr>
        <w:spacing w:line="500" w:lineRule="exact"/>
        <w:rPr>
          <w:rFonts w:ascii="仿宋" w:hAnsi="仿宋" w:eastAsia="仿宋"/>
          <w:color w:val="auto"/>
          <w:sz w:val="24"/>
        </w:rPr>
      </w:pPr>
      <w:r>
        <w:rPr>
          <w:rFonts w:hint="eastAsia" w:ascii="仿宋" w:hAnsi="仿宋" w:eastAsia="仿宋"/>
          <w:color w:val="auto"/>
          <w:sz w:val="24"/>
        </w:rPr>
        <w:t>单位：</w:t>
      </w:r>
      <w:r>
        <w:rPr>
          <w:rFonts w:ascii="仿宋" w:hAnsi="仿宋" w:eastAsia="仿宋"/>
          <w:color w:val="auto"/>
          <w:sz w:val="24"/>
          <w:u w:val="single"/>
        </w:rPr>
        <w:t xml:space="preserve">                  </w:t>
      </w:r>
      <w:r>
        <w:rPr>
          <w:rFonts w:ascii="仿宋" w:hAnsi="仿宋" w:eastAsia="仿宋"/>
          <w:color w:val="auto"/>
          <w:sz w:val="24"/>
        </w:rPr>
        <w:t xml:space="preserve">  </w:t>
      </w:r>
      <w:r>
        <w:rPr>
          <w:rFonts w:hint="eastAsia" w:ascii="仿宋" w:hAnsi="仿宋" w:eastAsia="仿宋"/>
          <w:color w:val="auto"/>
          <w:sz w:val="24"/>
        </w:rPr>
        <w:t>部门：</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职务：</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14:paraId="7EF62D8D">
      <w:pPr>
        <w:spacing w:line="500" w:lineRule="exact"/>
        <w:rPr>
          <w:rFonts w:ascii="仿宋" w:hAnsi="仿宋" w:eastAsia="仿宋"/>
          <w:color w:val="auto"/>
          <w:sz w:val="24"/>
        </w:rPr>
      </w:pPr>
      <w:r>
        <w:rPr>
          <w:rFonts w:hint="eastAsia" w:ascii="仿宋" w:hAnsi="仿宋" w:eastAsia="仿宋"/>
          <w:color w:val="auto"/>
          <w:sz w:val="24"/>
        </w:rPr>
        <w:t>详细通讯地址：</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r>
        <w:rPr>
          <w:rFonts w:hint="eastAsia" w:ascii="仿宋" w:hAnsi="仿宋" w:eastAsia="仿宋"/>
          <w:b/>
          <w:bCs/>
          <w:color w:val="auto"/>
          <w:sz w:val="24"/>
        </w:rPr>
        <w:t xml:space="preserve"> </w:t>
      </w:r>
      <w:r>
        <w:rPr>
          <w:rFonts w:hint="eastAsia" w:ascii="仿宋" w:hAnsi="仿宋" w:eastAsia="仿宋"/>
          <w:color w:val="auto"/>
          <w:sz w:val="24"/>
        </w:rPr>
        <w:t>邮政编码</w:t>
      </w:r>
      <w:r>
        <w:rPr>
          <w:rFonts w:ascii="仿宋" w:hAnsi="仿宋" w:eastAsia="仿宋"/>
          <w:color w:val="auto"/>
          <w:sz w:val="24"/>
        </w:rPr>
        <w:t>:</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 xml:space="preserve"> 手机：</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14:paraId="57609A1F">
      <w:pPr>
        <w:spacing w:line="500" w:lineRule="exact"/>
        <w:rPr>
          <w:rFonts w:ascii="仿宋" w:hAnsi="仿宋" w:eastAsia="仿宋"/>
          <w:color w:val="auto"/>
          <w:sz w:val="24"/>
        </w:rPr>
      </w:pPr>
      <w:r>
        <w:rPr>
          <w:rFonts w:hint="eastAsia" w:ascii="仿宋" w:hAnsi="仿宋" w:eastAsia="仿宋"/>
          <w:color w:val="auto"/>
          <w:sz w:val="24"/>
        </w:rPr>
        <w:t>附：被授权人身份证件</w:t>
      </w:r>
      <w:r>
        <w:rPr>
          <w:rFonts w:ascii="仿宋" w:hAnsi="仿宋" w:eastAsia="仿宋"/>
          <w:color w:val="auto"/>
          <w:sz w:val="24"/>
        </w:rPr>
        <w:t>(</w:t>
      </w:r>
      <w:r>
        <w:rPr>
          <w:rFonts w:hint="eastAsia" w:ascii="仿宋" w:hAnsi="仿宋" w:eastAsia="仿宋"/>
          <w:color w:val="auto"/>
          <w:sz w:val="24"/>
        </w:rPr>
        <w:t>注：</w:t>
      </w:r>
      <w:r>
        <w:rPr>
          <w:rFonts w:ascii="仿宋" w:hAnsi="仿宋" w:eastAsia="仿宋"/>
          <w:color w:val="auto"/>
          <w:sz w:val="24"/>
        </w:rPr>
        <w:t>身份证件须加盖</w:t>
      </w:r>
      <w:r>
        <w:rPr>
          <w:rFonts w:hint="eastAsia" w:ascii="仿宋" w:hAnsi="仿宋" w:eastAsia="仿宋"/>
          <w:color w:val="auto"/>
          <w:sz w:val="24"/>
        </w:rPr>
        <w:t>企业</w:t>
      </w:r>
      <w:r>
        <w:rPr>
          <w:rFonts w:ascii="仿宋" w:hAnsi="仿宋" w:eastAsia="仿宋"/>
          <w:color w:val="auto"/>
          <w:sz w:val="24"/>
        </w:rPr>
        <w:t>公章)</w:t>
      </w:r>
    </w:p>
    <w:p w14:paraId="1926E7DB">
      <w:pPr>
        <w:spacing w:line="500" w:lineRule="exact"/>
        <w:ind w:firstLine="3600" w:firstLineChars="1500"/>
        <w:rPr>
          <w:rFonts w:ascii="仿宋" w:hAnsi="仿宋" w:eastAsia="仿宋"/>
          <w:color w:val="auto"/>
          <w:sz w:val="24"/>
        </w:rPr>
      </w:pPr>
      <w:r>
        <w:rPr>
          <w:rFonts w:hint="eastAsia" w:ascii="仿宋" w:hAnsi="仿宋" w:eastAsia="仿宋"/>
          <w:color w:val="auto"/>
          <w:sz w:val="24"/>
        </w:rPr>
        <w:t>授权人</w:t>
      </w:r>
    </w:p>
    <w:p w14:paraId="6F28812C">
      <w:pPr>
        <w:spacing w:line="500" w:lineRule="exact"/>
        <w:ind w:firstLine="3600" w:firstLineChars="1500"/>
        <w:rPr>
          <w:rFonts w:ascii="仿宋" w:hAnsi="仿宋" w:eastAsia="仿宋"/>
          <w:color w:val="auto"/>
          <w:sz w:val="24"/>
        </w:rPr>
      </w:pPr>
      <w:r>
        <w:rPr>
          <w:rFonts w:hint="eastAsia" w:ascii="仿宋" w:hAnsi="仿宋" w:eastAsia="仿宋"/>
          <w:color w:val="auto"/>
          <w:sz w:val="24"/>
        </w:rPr>
        <w:t>企业(全称并加盖公章)：</w:t>
      </w:r>
      <w:r>
        <w:rPr>
          <w:rFonts w:ascii="仿宋" w:hAnsi="仿宋" w:eastAsia="仿宋"/>
          <w:color w:val="auto"/>
          <w:sz w:val="24"/>
          <w:u w:val="single"/>
        </w:rPr>
        <w:t xml:space="preserve">            </w:t>
      </w:r>
    </w:p>
    <w:p w14:paraId="086EA8BD">
      <w:pPr>
        <w:spacing w:line="500" w:lineRule="exact"/>
        <w:rPr>
          <w:rFonts w:ascii="仿宋" w:hAnsi="仿宋" w:eastAsia="仿宋"/>
          <w:color w:val="auto"/>
          <w:sz w:val="24"/>
        </w:rPr>
      </w:pPr>
    </w:p>
    <w:p w14:paraId="673442D6">
      <w:pPr>
        <w:spacing w:line="500" w:lineRule="exact"/>
        <w:ind w:firstLine="3600" w:firstLineChars="1500"/>
        <w:rPr>
          <w:rFonts w:ascii="仿宋" w:hAnsi="仿宋" w:eastAsia="仿宋"/>
          <w:color w:val="auto"/>
          <w:sz w:val="24"/>
        </w:rPr>
      </w:pPr>
      <w:r>
        <w:rPr>
          <w:rFonts w:hint="eastAsia" w:ascii="仿宋" w:hAnsi="仿宋" w:eastAsia="仿宋"/>
          <w:color w:val="auto"/>
          <w:sz w:val="24"/>
        </w:rPr>
        <w:t>法定代表人签字或盖章：</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14:paraId="58663ACE">
      <w:pPr>
        <w:spacing w:line="500" w:lineRule="exact"/>
        <w:rPr>
          <w:rFonts w:ascii="仿宋" w:hAnsi="仿宋" w:eastAsia="仿宋"/>
          <w:color w:val="auto"/>
          <w:sz w:val="24"/>
        </w:rPr>
      </w:pPr>
    </w:p>
    <w:p w14:paraId="59EEEF72">
      <w:pPr>
        <w:spacing w:line="500" w:lineRule="exact"/>
        <w:ind w:firstLine="3600" w:firstLineChars="1500"/>
        <w:rPr>
          <w:rFonts w:ascii="仿宋" w:hAnsi="仿宋" w:eastAsia="仿宋"/>
          <w:color w:val="auto"/>
          <w:sz w:val="24"/>
        </w:rPr>
      </w:pPr>
      <w:r>
        <w:rPr>
          <w:rFonts w:hint="eastAsia" w:ascii="仿宋" w:hAnsi="仿宋" w:eastAsia="仿宋"/>
          <w:color w:val="auto"/>
          <w:sz w:val="24"/>
        </w:rPr>
        <w:t>日     期：</w:t>
      </w:r>
      <w:r>
        <w:rPr>
          <w:rFonts w:hint="eastAsia" w:ascii="仿宋" w:hAnsi="仿宋" w:eastAsia="仿宋"/>
          <w:color w:val="auto"/>
          <w:sz w:val="24"/>
          <w:u w:val="single"/>
        </w:rPr>
        <w:t xml:space="preserve">                          </w:t>
      </w:r>
    </w:p>
    <w:p w14:paraId="308E8710">
      <w:pPr>
        <w:spacing w:line="500" w:lineRule="exact"/>
        <w:rPr>
          <w:rFonts w:ascii="仿宋" w:hAnsi="仿宋" w:eastAsia="仿宋"/>
          <w:color w:val="auto"/>
          <w:sz w:val="24"/>
        </w:rPr>
      </w:pPr>
    </w:p>
    <w:p w14:paraId="76748863">
      <w:pPr>
        <w:spacing w:line="500" w:lineRule="exact"/>
        <w:ind w:firstLine="3600" w:firstLineChars="1500"/>
        <w:rPr>
          <w:rFonts w:ascii="仿宋" w:hAnsi="仿宋" w:eastAsia="仿宋"/>
          <w:color w:val="auto"/>
          <w:sz w:val="24"/>
        </w:rPr>
      </w:pPr>
      <w:r>
        <w:rPr>
          <w:rFonts w:hint="eastAsia" w:ascii="仿宋" w:hAnsi="仿宋" w:eastAsia="仿宋"/>
          <w:color w:val="auto"/>
          <w:sz w:val="24"/>
        </w:rPr>
        <w:t>被授权人</w:t>
      </w:r>
    </w:p>
    <w:p w14:paraId="1700775E">
      <w:pPr>
        <w:spacing w:line="500" w:lineRule="exact"/>
        <w:ind w:firstLine="3600" w:firstLineChars="1500"/>
        <w:rPr>
          <w:rFonts w:ascii="仿宋" w:hAnsi="仿宋" w:eastAsia="仿宋"/>
          <w:color w:val="auto"/>
          <w:sz w:val="24"/>
        </w:rPr>
      </w:pPr>
      <w:r>
        <w:rPr>
          <w:rFonts w:hint="eastAsia" w:ascii="仿宋" w:hAnsi="仿宋" w:eastAsia="仿宋"/>
          <w:color w:val="auto"/>
          <w:sz w:val="24"/>
        </w:rPr>
        <w:t>企业的委托代理人签字：</w:t>
      </w:r>
      <w:r>
        <w:rPr>
          <w:rFonts w:hint="eastAsia" w:ascii="仿宋" w:hAnsi="仿宋" w:eastAsia="仿宋"/>
          <w:color w:val="auto"/>
          <w:sz w:val="24"/>
          <w:u w:val="single"/>
        </w:rPr>
        <w:t xml:space="preserve">                    </w:t>
      </w:r>
    </w:p>
    <w:p w14:paraId="40C55807">
      <w:pPr>
        <w:spacing w:line="500" w:lineRule="exact"/>
        <w:rPr>
          <w:rFonts w:ascii="仿宋" w:hAnsi="仿宋" w:eastAsia="仿宋"/>
          <w:color w:val="auto"/>
          <w:sz w:val="24"/>
        </w:rPr>
      </w:pPr>
    </w:p>
    <w:p w14:paraId="4E63BEF4">
      <w:pPr>
        <w:tabs>
          <w:tab w:val="left" w:pos="5355"/>
        </w:tabs>
        <w:spacing w:line="500" w:lineRule="exact"/>
        <w:ind w:firstLine="3720" w:firstLineChars="1550"/>
        <w:rPr>
          <w:rFonts w:asciiTheme="majorEastAsia" w:hAnsiTheme="majorEastAsia" w:eastAsiaTheme="majorEastAsia"/>
          <w:color w:val="auto"/>
          <w:sz w:val="24"/>
          <w:u w:val="single"/>
        </w:rPr>
      </w:pPr>
      <w:r>
        <w:rPr>
          <w:rFonts w:hint="eastAsia" w:ascii="仿宋" w:hAnsi="仿宋" w:eastAsia="仿宋"/>
          <w:color w:val="auto"/>
          <w:sz w:val="24"/>
        </w:rPr>
        <w:t>日     期：</w:t>
      </w:r>
      <w:r>
        <w:rPr>
          <w:rFonts w:hint="eastAsia" w:ascii="仿宋" w:hAnsi="仿宋" w:eastAsia="仿宋"/>
          <w:color w:val="auto"/>
          <w:sz w:val="24"/>
          <w:u w:val="single"/>
        </w:rPr>
        <w:t xml:space="preserve">                         </w:t>
      </w:r>
    </w:p>
    <w:p w14:paraId="7B1041C0">
      <w:pPr>
        <w:pStyle w:val="4"/>
        <w:ind w:firstLine="0" w:firstLineChars="0"/>
        <w:rPr>
          <w:rFonts w:ascii="仿宋" w:hAnsi="仿宋" w:eastAsia="仿宋" w:cs="宋体"/>
          <w:color w:val="auto"/>
          <w:sz w:val="28"/>
          <w:szCs w:val="28"/>
        </w:rPr>
      </w:pPr>
    </w:p>
    <w:p w14:paraId="1C3EE5B8">
      <w:pPr>
        <w:widowControl/>
        <w:jc w:val="left"/>
        <w:rPr>
          <w:rFonts w:asciiTheme="minorEastAsia" w:hAnsiTheme="minorEastAsia"/>
          <w:color w:val="auto"/>
          <w:sz w:val="24"/>
          <w:szCs w:val="24"/>
        </w:rPr>
      </w:pPr>
      <w:r>
        <w:rPr>
          <w:rFonts w:asciiTheme="minorEastAsia" w:hAnsiTheme="minorEastAsia"/>
          <w:color w:val="auto"/>
          <w:sz w:val="24"/>
          <w:szCs w:val="24"/>
        </w:rPr>
        <w:br w:type="page"/>
      </w:r>
    </w:p>
    <w:p w14:paraId="219F61A7">
      <w:pPr>
        <w:pStyle w:val="4"/>
        <w:ind w:firstLine="0" w:firstLineChars="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p>
    <w:p w14:paraId="451AFC49">
      <w:pPr>
        <w:pStyle w:val="4"/>
        <w:ind w:firstLine="0" w:firstLineChars="0"/>
        <w:jc w:val="center"/>
        <w:rPr>
          <w:rFonts w:hint="eastAsia" w:ascii="宋体" w:hAnsi="宋体" w:eastAsia="宋体" w:cs="宋体"/>
          <w:color w:val="auto"/>
          <w:sz w:val="36"/>
          <w:szCs w:val="36"/>
        </w:rPr>
      </w:pPr>
      <w:r>
        <w:rPr>
          <w:rFonts w:hint="eastAsia" w:ascii="宋体" w:hAnsi="宋体" w:eastAsia="宋体" w:cs="宋体"/>
          <w:color w:val="auto"/>
          <w:sz w:val="36"/>
          <w:szCs w:val="36"/>
        </w:rPr>
        <w:t>相关产业发展情况</w:t>
      </w:r>
    </w:p>
    <w:p w14:paraId="3C265A6B">
      <w:pPr>
        <w:pStyle w:val="4"/>
        <w:ind w:firstLine="0" w:firstLineChars="0"/>
        <w:rPr>
          <w:rFonts w:hint="eastAsia" w:ascii="宋体" w:hAnsi="宋体" w:eastAsia="宋体" w:cs="宋体"/>
          <w:color w:val="auto"/>
          <w:kern w:val="0"/>
          <w:sz w:val="28"/>
          <w:szCs w:val="28"/>
        </w:rPr>
      </w:pPr>
    </w:p>
    <w:p w14:paraId="72372F7A">
      <w:pPr>
        <w:pStyle w:val="4"/>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供应商应针对本次采购项目提供目前此类货物相关产业发展情况说明，如有可附件相关佐证材料</w:t>
      </w:r>
    </w:p>
    <w:p w14:paraId="67DD0F14">
      <w:pPr>
        <w:pStyle w:val="4"/>
        <w:ind w:firstLine="0" w:firstLineChars="0"/>
        <w:rPr>
          <w:rFonts w:hint="eastAsia" w:ascii="宋体" w:hAnsi="宋体" w:eastAsia="宋体" w:cs="宋体"/>
          <w:color w:val="auto"/>
          <w:kern w:val="0"/>
          <w:sz w:val="28"/>
          <w:szCs w:val="28"/>
        </w:rPr>
      </w:pPr>
    </w:p>
    <w:p w14:paraId="587F954C">
      <w:pPr>
        <w:pStyle w:val="4"/>
        <w:ind w:firstLine="0" w:firstLineChars="0"/>
        <w:rPr>
          <w:rFonts w:hint="eastAsia" w:ascii="宋体" w:hAnsi="宋体" w:eastAsia="宋体" w:cs="宋体"/>
          <w:color w:val="auto"/>
          <w:kern w:val="0"/>
          <w:sz w:val="28"/>
          <w:szCs w:val="28"/>
        </w:rPr>
      </w:pPr>
    </w:p>
    <w:p w14:paraId="67BA30C3">
      <w:pPr>
        <w:pStyle w:val="4"/>
        <w:ind w:firstLine="0" w:firstLineChars="0"/>
        <w:rPr>
          <w:rFonts w:hint="eastAsia" w:ascii="宋体" w:hAnsi="宋体" w:eastAsia="宋体" w:cs="宋体"/>
          <w:color w:val="auto"/>
          <w:kern w:val="0"/>
          <w:sz w:val="28"/>
          <w:szCs w:val="28"/>
        </w:rPr>
      </w:pPr>
    </w:p>
    <w:p w14:paraId="430A82AB">
      <w:pPr>
        <w:pStyle w:val="4"/>
        <w:ind w:firstLine="0" w:firstLineChars="0"/>
        <w:rPr>
          <w:rFonts w:hint="eastAsia" w:ascii="宋体" w:hAnsi="宋体" w:eastAsia="宋体" w:cs="宋体"/>
          <w:color w:val="auto"/>
          <w:kern w:val="0"/>
          <w:sz w:val="28"/>
          <w:szCs w:val="28"/>
        </w:rPr>
      </w:pPr>
    </w:p>
    <w:p w14:paraId="67D50321">
      <w:pPr>
        <w:pStyle w:val="4"/>
        <w:ind w:firstLine="0" w:firstLineChars="0"/>
        <w:rPr>
          <w:rFonts w:hint="eastAsia" w:ascii="宋体" w:hAnsi="宋体" w:eastAsia="宋体" w:cs="宋体"/>
          <w:color w:val="auto"/>
          <w:kern w:val="0"/>
          <w:sz w:val="28"/>
          <w:szCs w:val="28"/>
        </w:rPr>
      </w:pPr>
    </w:p>
    <w:p w14:paraId="12A3BD83">
      <w:pPr>
        <w:pStyle w:val="4"/>
        <w:ind w:firstLine="0" w:firstLineChars="0"/>
        <w:rPr>
          <w:rFonts w:hint="eastAsia" w:ascii="宋体" w:hAnsi="宋体" w:eastAsia="宋体" w:cs="宋体"/>
          <w:color w:val="auto"/>
          <w:kern w:val="0"/>
          <w:sz w:val="28"/>
          <w:szCs w:val="28"/>
        </w:rPr>
      </w:pPr>
    </w:p>
    <w:p w14:paraId="74F625A1">
      <w:pPr>
        <w:pStyle w:val="4"/>
        <w:ind w:firstLine="0" w:firstLineChars="0"/>
        <w:rPr>
          <w:rFonts w:hint="eastAsia" w:ascii="宋体" w:hAnsi="宋体" w:eastAsia="宋体" w:cs="宋体"/>
          <w:color w:val="auto"/>
          <w:kern w:val="0"/>
          <w:sz w:val="28"/>
          <w:szCs w:val="28"/>
        </w:rPr>
      </w:pPr>
    </w:p>
    <w:p w14:paraId="0AF1910F">
      <w:pPr>
        <w:pStyle w:val="4"/>
        <w:ind w:firstLine="0" w:firstLineChars="0"/>
        <w:rPr>
          <w:rFonts w:hint="eastAsia" w:ascii="宋体" w:hAnsi="宋体" w:eastAsia="宋体" w:cs="宋体"/>
          <w:color w:val="auto"/>
          <w:kern w:val="0"/>
          <w:sz w:val="28"/>
          <w:szCs w:val="28"/>
        </w:rPr>
      </w:pPr>
    </w:p>
    <w:p w14:paraId="6A57D09E">
      <w:pPr>
        <w:pStyle w:val="4"/>
        <w:ind w:firstLine="0" w:firstLineChars="0"/>
        <w:rPr>
          <w:rFonts w:hint="eastAsia" w:ascii="宋体" w:hAnsi="宋体" w:eastAsia="宋体" w:cs="宋体"/>
          <w:color w:val="auto"/>
          <w:kern w:val="0"/>
          <w:sz w:val="28"/>
          <w:szCs w:val="28"/>
        </w:rPr>
      </w:pPr>
    </w:p>
    <w:p w14:paraId="4B63C1DC">
      <w:pPr>
        <w:pStyle w:val="4"/>
        <w:ind w:firstLine="0" w:firstLineChars="0"/>
        <w:rPr>
          <w:rFonts w:hint="eastAsia" w:ascii="宋体" w:hAnsi="宋体" w:eastAsia="宋体" w:cs="宋体"/>
          <w:color w:val="auto"/>
          <w:kern w:val="0"/>
          <w:sz w:val="28"/>
          <w:szCs w:val="28"/>
        </w:rPr>
      </w:pPr>
    </w:p>
    <w:p w14:paraId="4588F305">
      <w:pPr>
        <w:pStyle w:val="4"/>
        <w:ind w:firstLine="0" w:firstLineChars="0"/>
        <w:rPr>
          <w:rFonts w:hint="eastAsia" w:ascii="宋体" w:hAnsi="宋体" w:eastAsia="宋体" w:cs="宋体"/>
          <w:color w:val="auto"/>
          <w:kern w:val="0"/>
          <w:sz w:val="28"/>
          <w:szCs w:val="28"/>
        </w:rPr>
      </w:pPr>
    </w:p>
    <w:p w14:paraId="712E2B03">
      <w:pPr>
        <w:pStyle w:val="4"/>
        <w:ind w:firstLine="0" w:firstLineChars="0"/>
        <w:rPr>
          <w:rFonts w:hint="eastAsia" w:ascii="宋体" w:hAnsi="宋体" w:eastAsia="宋体" w:cs="宋体"/>
          <w:color w:val="auto"/>
          <w:kern w:val="0"/>
          <w:sz w:val="28"/>
          <w:szCs w:val="28"/>
        </w:rPr>
      </w:pPr>
    </w:p>
    <w:p w14:paraId="64852675">
      <w:pPr>
        <w:pStyle w:val="4"/>
        <w:ind w:firstLine="0" w:firstLineChars="0"/>
        <w:rPr>
          <w:rFonts w:hint="eastAsia" w:ascii="宋体" w:hAnsi="宋体" w:eastAsia="宋体" w:cs="宋体"/>
          <w:color w:val="auto"/>
          <w:kern w:val="0"/>
          <w:sz w:val="28"/>
          <w:szCs w:val="28"/>
        </w:rPr>
      </w:pPr>
    </w:p>
    <w:p w14:paraId="0992E72C">
      <w:pPr>
        <w:pStyle w:val="4"/>
        <w:ind w:firstLine="0" w:firstLineChars="0"/>
        <w:rPr>
          <w:rFonts w:hint="eastAsia" w:ascii="宋体" w:hAnsi="宋体" w:eastAsia="宋体" w:cs="宋体"/>
          <w:color w:val="auto"/>
          <w:kern w:val="0"/>
          <w:sz w:val="28"/>
          <w:szCs w:val="28"/>
        </w:rPr>
      </w:pPr>
    </w:p>
    <w:p w14:paraId="7BC8BBB4">
      <w:pPr>
        <w:pStyle w:val="4"/>
        <w:ind w:firstLine="0" w:firstLineChars="0"/>
        <w:rPr>
          <w:rFonts w:hint="eastAsia" w:ascii="宋体" w:hAnsi="宋体" w:eastAsia="宋体" w:cs="宋体"/>
          <w:color w:val="auto"/>
          <w:kern w:val="0"/>
          <w:sz w:val="28"/>
          <w:szCs w:val="28"/>
        </w:rPr>
      </w:pPr>
    </w:p>
    <w:p w14:paraId="3A0F7AC0">
      <w:pPr>
        <w:pStyle w:val="4"/>
        <w:ind w:firstLine="0" w:firstLineChars="0"/>
        <w:rPr>
          <w:rFonts w:hint="eastAsia" w:ascii="宋体" w:hAnsi="宋体" w:eastAsia="宋体" w:cs="宋体"/>
          <w:color w:val="auto"/>
          <w:kern w:val="0"/>
          <w:sz w:val="28"/>
          <w:szCs w:val="28"/>
        </w:rPr>
      </w:pPr>
    </w:p>
    <w:p w14:paraId="3FEC93DC">
      <w:pPr>
        <w:pStyle w:val="4"/>
        <w:ind w:firstLine="0" w:firstLineChars="0"/>
        <w:rPr>
          <w:rFonts w:hint="eastAsia" w:ascii="宋体" w:hAnsi="宋体" w:eastAsia="宋体" w:cs="宋体"/>
          <w:color w:val="auto"/>
          <w:kern w:val="0"/>
          <w:sz w:val="28"/>
          <w:szCs w:val="28"/>
        </w:rPr>
      </w:pPr>
    </w:p>
    <w:p w14:paraId="2FBBDBC6">
      <w:pPr>
        <w:pStyle w:val="4"/>
        <w:ind w:firstLine="0" w:firstLineChars="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4</w:t>
      </w:r>
    </w:p>
    <w:p w14:paraId="5C730147">
      <w:pPr>
        <w:pStyle w:val="4"/>
        <w:ind w:firstLine="0" w:firstLineChars="0"/>
        <w:jc w:val="center"/>
        <w:rPr>
          <w:rFonts w:hint="eastAsia" w:ascii="宋体" w:hAnsi="宋体" w:eastAsia="宋体" w:cs="宋体"/>
          <w:color w:val="auto"/>
          <w:kern w:val="0"/>
          <w:sz w:val="36"/>
          <w:szCs w:val="36"/>
        </w:rPr>
      </w:pPr>
      <w:r>
        <w:rPr>
          <w:rFonts w:hint="eastAsia" w:ascii="宋体" w:hAnsi="宋体" w:eastAsia="宋体" w:cs="宋体"/>
          <w:color w:val="auto"/>
          <w:sz w:val="36"/>
          <w:szCs w:val="36"/>
        </w:rPr>
        <w:t>市场供给情况</w:t>
      </w:r>
    </w:p>
    <w:p w14:paraId="0E8D9C27">
      <w:pPr>
        <w:pStyle w:val="4"/>
        <w:ind w:firstLine="0" w:firstLineChars="0"/>
        <w:rPr>
          <w:rFonts w:hint="eastAsia" w:ascii="宋体" w:hAnsi="宋体" w:eastAsia="宋体" w:cs="宋体"/>
          <w:color w:val="auto"/>
          <w:kern w:val="0"/>
          <w:sz w:val="28"/>
          <w:szCs w:val="28"/>
        </w:rPr>
      </w:pPr>
    </w:p>
    <w:p w14:paraId="3A1C3C6C">
      <w:pPr>
        <w:pStyle w:val="4"/>
        <w:ind w:firstLine="0" w:firstLineChars="0"/>
        <w:rPr>
          <w:rFonts w:hint="eastAsia" w:ascii="宋体" w:hAnsi="宋体" w:eastAsia="宋体" w:cs="宋体"/>
          <w:color w:val="auto"/>
          <w:kern w:val="0"/>
          <w:sz w:val="28"/>
          <w:szCs w:val="28"/>
        </w:rPr>
      </w:pPr>
    </w:p>
    <w:p w14:paraId="68638D71">
      <w:pPr>
        <w:pStyle w:val="4"/>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供应商应针对本次采购项目提供目前此类货物</w:t>
      </w:r>
      <w:r>
        <w:rPr>
          <w:rFonts w:hint="eastAsia" w:ascii="宋体" w:hAnsi="宋体" w:eastAsia="宋体" w:cs="宋体"/>
          <w:color w:val="auto"/>
          <w:sz w:val="28"/>
          <w:szCs w:val="28"/>
        </w:rPr>
        <w:t>市场供给情况</w:t>
      </w:r>
      <w:r>
        <w:rPr>
          <w:rFonts w:hint="eastAsia" w:ascii="宋体" w:hAnsi="宋体" w:eastAsia="宋体" w:cs="宋体"/>
          <w:color w:val="auto"/>
          <w:kern w:val="0"/>
          <w:sz w:val="28"/>
          <w:szCs w:val="28"/>
        </w:rPr>
        <w:t>，如有可附上相关佐证材料。</w:t>
      </w:r>
    </w:p>
    <w:p w14:paraId="6D409154">
      <w:pPr>
        <w:pStyle w:val="4"/>
        <w:ind w:firstLine="0" w:firstLineChars="0"/>
        <w:rPr>
          <w:rFonts w:hint="eastAsia" w:ascii="宋体" w:hAnsi="宋体" w:eastAsia="宋体" w:cs="宋体"/>
          <w:color w:val="auto"/>
          <w:kern w:val="0"/>
          <w:sz w:val="28"/>
          <w:szCs w:val="28"/>
        </w:rPr>
      </w:pPr>
    </w:p>
    <w:p w14:paraId="1445ABD4">
      <w:pPr>
        <w:pStyle w:val="4"/>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4FF50512">
      <w:pPr>
        <w:pStyle w:val="4"/>
        <w:ind w:firstLine="0" w:firstLineChars="0"/>
        <w:rPr>
          <w:rFonts w:hint="eastAsia" w:ascii="宋体" w:hAnsi="宋体" w:eastAsia="宋体" w:cs="宋体"/>
          <w:color w:val="auto"/>
          <w:sz w:val="28"/>
          <w:szCs w:val="28"/>
        </w:rPr>
      </w:pPr>
    </w:p>
    <w:p w14:paraId="0CF6A41C">
      <w:pPr>
        <w:pStyle w:val="4"/>
        <w:ind w:firstLine="0" w:firstLineChars="0"/>
        <w:rPr>
          <w:rFonts w:hint="eastAsia" w:ascii="宋体" w:hAnsi="宋体" w:eastAsia="宋体" w:cs="宋体"/>
          <w:color w:val="auto"/>
          <w:sz w:val="28"/>
          <w:szCs w:val="28"/>
        </w:rPr>
      </w:pPr>
    </w:p>
    <w:p w14:paraId="042C3637">
      <w:pPr>
        <w:pStyle w:val="4"/>
        <w:ind w:firstLine="0" w:firstLineChars="0"/>
        <w:rPr>
          <w:rFonts w:hint="eastAsia" w:ascii="宋体" w:hAnsi="宋体" w:eastAsia="宋体" w:cs="宋体"/>
          <w:color w:val="auto"/>
          <w:sz w:val="28"/>
          <w:szCs w:val="28"/>
        </w:rPr>
      </w:pPr>
    </w:p>
    <w:p w14:paraId="76E27D83">
      <w:pPr>
        <w:pStyle w:val="4"/>
        <w:ind w:firstLine="0" w:firstLineChars="0"/>
        <w:rPr>
          <w:rFonts w:hint="eastAsia" w:ascii="宋体" w:hAnsi="宋体" w:eastAsia="宋体" w:cs="宋体"/>
          <w:color w:val="auto"/>
          <w:sz w:val="28"/>
          <w:szCs w:val="28"/>
        </w:rPr>
      </w:pPr>
    </w:p>
    <w:p w14:paraId="45DC8E21">
      <w:pPr>
        <w:pStyle w:val="4"/>
        <w:ind w:firstLine="0" w:firstLineChars="0"/>
        <w:rPr>
          <w:rFonts w:hint="eastAsia" w:ascii="宋体" w:hAnsi="宋体" w:eastAsia="宋体" w:cs="宋体"/>
          <w:color w:val="auto"/>
          <w:sz w:val="28"/>
          <w:szCs w:val="28"/>
        </w:rPr>
      </w:pPr>
    </w:p>
    <w:p w14:paraId="1891F358">
      <w:pPr>
        <w:pStyle w:val="4"/>
        <w:ind w:firstLine="0" w:firstLineChars="0"/>
        <w:rPr>
          <w:rFonts w:hint="eastAsia" w:ascii="宋体" w:hAnsi="宋体" w:eastAsia="宋体" w:cs="宋体"/>
          <w:color w:val="auto"/>
          <w:sz w:val="28"/>
          <w:szCs w:val="28"/>
        </w:rPr>
      </w:pPr>
    </w:p>
    <w:p w14:paraId="64131B00">
      <w:pPr>
        <w:pStyle w:val="4"/>
        <w:ind w:firstLine="0" w:firstLineChars="0"/>
        <w:rPr>
          <w:rFonts w:hint="eastAsia" w:ascii="宋体" w:hAnsi="宋体" w:eastAsia="宋体" w:cs="宋体"/>
          <w:color w:val="auto"/>
          <w:sz w:val="28"/>
          <w:szCs w:val="28"/>
        </w:rPr>
      </w:pPr>
    </w:p>
    <w:p w14:paraId="76E8FD4D">
      <w:pPr>
        <w:pStyle w:val="4"/>
        <w:ind w:firstLine="0" w:firstLineChars="0"/>
        <w:rPr>
          <w:rFonts w:hint="eastAsia" w:ascii="宋体" w:hAnsi="宋体" w:eastAsia="宋体" w:cs="宋体"/>
          <w:color w:val="auto"/>
          <w:sz w:val="28"/>
          <w:szCs w:val="28"/>
        </w:rPr>
      </w:pPr>
    </w:p>
    <w:p w14:paraId="17805F89">
      <w:pPr>
        <w:pStyle w:val="4"/>
        <w:ind w:firstLine="0" w:firstLineChars="0"/>
        <w:rPr>
          <w:rFonts w:hint="eastAsia" w:ascii="宋体" w:hAnsi="宋体" w:eastAsia="宋体" w:cs="宋体"/>
          <w:color w:val="auto"/>
          <w:sz w:val="28"/>
          <w:szCs w:val="28"/>
        </w:rPr>
      </w:pPr>
    </w:p>
    <w:p w14:paraId="0BE939C2">
      <w:pPr>
        <w:pStyle w:val="4"/>
        <w:ind w:firstLine="0" w:firstLineChars="0"/>
        <w:rPr>
          <w:rFonts w:hint="eastAsia" w:ascii="宋体" w:hAnsi="宋体" w:eastAsia="宋体" w:cs="宋体"/>
          <w:color w:val="auto"/>
          <w:sz w:val="28"/>
          <w:szCs w:val="28"/>
        </w:rPr>
      </w:pPr>
    </w:p>
    <w:p w14:paraId="750F1E5E">
      <w:pPr>
        <w:pStyle w:val="4"/>
        <w:ind w:firstLine="0" w:firstLineChars="0"/>
        <w:rPr>
          <w:rFonts w:hint="eastAsia" w:ascii="宋体" w:hAnsi="宋体" w:eastAsia="宋体" w:cs="宋体"/>
          <w:color w:val="auto"/>
          <w:sz w:val="28"/>
          <w:szCs w:val="28"/>
        </w:rPr>
      </w:pPr>
    </w:p>
    <w:p w14:paraId="4117E209">
      <w:pPr>
        <w:pStyle w:val="4"/>
        <w:ind w:firstLine="0" w:firstLineChars="0"/>
        <w:rPr>
          <w:rFonts w:hint="eastAsia" w:ascii="宋体" w:hAnsi="宋体" w:eastAsia="宋体" w:cs="宋体"/>
          <w:color w:val="auto"/>
          <w:sz w:val="28"/>
          <w:szCs w:val="28"/>
        </w:rPr>
      </w:pPr>
    </w:p>
    <w:p w14:paraId="7060C783">
      <w:pPr>
        <w:pStyle w:val="4"/>
        <w:ind w:firstLine="0" w:firstLineChars="0"/>
        <w:rPr>
          <w:rFonts w:hint="eastAsia" w:ascii="宋体" w:hAnsi="宋体" w:eastAsia="宋体" w:cs="宋体"/>
          <w:color w:val="auto"/>
          <w:sz w:val="28"/>
          <w:szCs w:val="28"/>
        </w:rPr>
      </w:pPr>
    </w:p>
    <w:p w14:paraId="61DF8CDD">
      <w:pPr>
        <w:pStyle w:val="4"/>
        <w:ind w:firstLine="0" w:firstLineChars="0"/>
        <w:rPr>
          <w:rFonts w:hint="eastAsia" w:ascii="宋体" w:hAnsi="宋体" w:eastAsia="宋体" w:cs="宋体"/>
          <w:color w:val="auto"/>
          <w:sz w:val="28"/>
          <w:szCs w:val="28"/>
        </w:rPr>
      </w:pPr>
    </w:p>
    <w:p w14:paraId="79CADEC1">
      <w:pPr>
        <w:pStyle w:val="4"/>
        <w:ind w:firstLine="0" w:firstLineChars="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5</w:t>
      </w:r>
    </w:p>
    <w:p w14:paraId="2AE1A3BF">
      <w:pPr>
        <w:pStyle w:val="4"/>
        <w:ind w:firstLine="0" w:firstLineChars="0"/>
        <w:jc w:val="center"/>
        <w:rPr>
          <w:rFonts w:hint="eastAsia" w:ascii="宋体" w:hAnsi="宋体" w:eastAsia="宋体" w:cs="宋体"/>
          <w:color w:val="auto"/>
          <w:sz w:val="36"/>
          <w:szCs w:val="36"/>
        </w:rPr>
      </w:pPr>
      <w:r>
        <w:rPr>
          <w:rFonts w:hint="eastAsia" w:ascii="宋体" w:hAnsi="宋体" w:eastAsia="宋体" w:cs="宋体"/>
          <w:color w:val="auto"/>
          <w:sz w:val="36"/>
          <w:szCs w:val="36"/>
        </w:rPr>
        <w:t xml:space="preserve"> 同类采购项目历史成交信息</w:t>
      </w:r>
    </w:p>
    <w:p w14:paraId="41182CCF">
      <w:pPr>
        <w:pStyle w:val="4"/>
        <w:ind w:firstLine="0" w:firstLineChars="0"/>
        <w:rPr>
          <w:rFonts w:hint="eastAsia" w:ascii="宋体" w:hAnsi="宋体" w:eastAsia="宋体" w:cs="宋体"/>
          <w:color w:val="auto"/>
          <w:kern w:val="0"/>
          <w:sz w:val="28"/>
          <w:szCs w:val="28"/>
        </w:rPr>
      </w:pPr>
    </w:p>
    <w:p w14:paraId="1C8A8E95">
      <w:pPr>
        <w:pStyle w:val="4"/>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供应商应针对本次采购项目提供公司</w:t>
      </w:r>
      <w:r>
        <w:rPr>
          <w:rFonts w:hint="eastAsia" w:ascii="宋体" w:hAnsi="宋体" w:eastAsia="宋体" w:cs="宋体"/>
          <w:color w:val="auto"/>
          <w:sz w:val="28"/>
          <w:szCs w:val="28"/>
        </w:rPr>
        <w:t>同类采购项目历史成交信息</w:t>
      </w:r>
      <w:r>
        <w:rPr>
          <w:rFonts w:hint="eastAsia" w:ascii="宋体" w:hAnsi="宋体" w:eastAsia="宋体" w:cs="宋体"/>
          <w:color w:val="auto"/>
          <w:kern w:val="0"/>
          <w:sz w:val="28"/>
          <w:szCs w:val="28"/>
        </w:rPr>
        <w:t>，如有应列表并附上相关合同等材料。</w:t>
      </w:r>
    </w:p>
    <w:p w14:paraId="317853F7">
      <w:pPr>
        <w:pStyle w:val="4"/>
        <w:ind w:firstLine="0" w:firstLineChars="0"/>
        <w:rPr>
          <w:rFonts w:hint="eastAsia" w:ascii="宋体" w:hAnsi="宋体" w:eastAsia="宋体" w:cs="宋体"/>
          <w:color w:val="auto"/>
          <w:kern w:val="0"/>
          <w:sz w:val="28"/>
          <w:szCs w:val="28"/>
        </w:rPr>
      </w:pPr>
    </w:p>
    <w:p w14:paraId="50EB54CD">
      <w:pPr>
        <w:pStyle w:val="4"/>
        <w:ind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同类项目列表信息（参考格式）</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761"/>
        <w:gridCol w:w="2473"/>
        <w:gridCol w:w="1955"/>
        <w:gridCol w:w="2006"/>
      </w:tblGrid>
      <w:tr w14:paraId="38B5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884" w:type="pct"/>
            <w:noWrap w:val="0"/>
            <w:vAlign w:val="top"/>
          </w:tcPr>
          <w:p w14:paraId="73DF59C5">
            <w:pPr>
              <w:keepNext w:val="0"/>
              <w:keepLines w:val="0"/>
              <w:suppressLineNumbers w:val="0"/>
              <w:spacing w:before="0" w:beforeAutospacing="0" w:after="0" w:afterAutospacing="0" w:line="440" w:lineRule="exact"/>
              <w:ind w:left="0" w:right="0"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序号</w:t>
            </w:r>
          </w:p>
        </w:tc>
        <w:tc>
          <w:tcPr>
            <w:tcW w:w="884" w:type="pct"/>
            <w:noWrap w:val="0"/>
            <w:vAlign w:val="top"/>
          </w:tcPr>
          <w:p w14:paraId="14DD223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客户名称</w:t>
            </w:r>
          </w:p>
        </w:tc>
        <w:tc>
          <w:tcPr>
            <w:tcW w:w="1241" w:type="pct"/>
            <w:noWrap w:val="0"/>
            <w:vAlign w:val="top"/>
          </w:tcPr>
          <w:p w14:paraId="566DAA3D">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供货期限（年）</w:t>
            </w:r>
          </w:p>
        </w:tc>
        <w:tc>
          <w:tcPr>
            <w:tcW w:w="981" w:type="pct"/>
            <w:noWrap w:val="0"/>
            <w:vAlign w:val="top"/>
          </w:tcPr>
          <w:p w14:paraId="6C08C219">
            <w:pPr>
              <w:keepNext w:val="0"/>
              <w:keepLines w:val="0"/>
              <w:suppressLineNumbers w:val="0"/>
              <w:spacing w:before="0" w:beforeAutospacing="0" w:after="0" w:afterAutospacing="0" w:line="440" w:lineRule="exact"/>
              <w:ind w:left="0" w:right="0"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合同金额</w:t>
            </w:r>
          </w:p>
          <w:p w14:paraId="6652C696">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（合同数量）</w:t>
            </w:r>
          </w:p>
        </w:tc>
        <w:tc>
          <w:tcPr>
            <w:tcW w:w="1007" w:type="pct"/>
            <w:noWrap w:val="0"/>
            <w:vAlign w:val="top"/>
          </w:tcPr>
          <w:p w14:paraId="23AEAFB8">
            <w:pPr>
              <w:keepNext w:val="0"/>
              <w:keepLines w:val="0"/>
              <w:suppressLineNumbers w:val="0"/>
              <w:spacing w:before="0" w:beforeAutospacing="0" w:after="0" w:afterAutospacing="0" w:line="440" w:lineRule="exact"/>
              <w:ind w:left="0" w:righ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合同时间</w:t>
            </w:r>
          </w:p>
        </w:tc>
      </w:tr>
      <w:tr w14:paraId="0E2C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pct"/>
            <w:noWrap w:val="0"/>
            <w:vAlign w:val="top"/>
          </w:tcPr>
          <w:p w14:paraId="16E34583">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884" w:type="pct"/>
            <w:noWrap w:val="0"/>
            <w:vAlign w:val="top"/>
          </w:tcPr>
          <w:p w14:paraId="36F18E8C">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241" w:type="pct"/>
            <w:noWrap w:val="0"/>
            <w:vAlign w:val="top"/>
          </w:tcPr>
          <w:p w14:paraId="3A765F9F">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981" w:type="pct"/>
            <w:noWrap w:val="0"/>
            <w:vAlign w:val="top"/>
          </w:tcPr>
          <w:p w14:paraId="46781A5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007" w:type="pct"/>
            <w:noWrap w:val="0"/>
            <w:vAlign w:val="top"/>
          </w:tcPr>
          <w:p w14:paraId="6F934DA8">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r>
      <w:tr w14:paraId="60DB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pct"/>
            <w:noWrap w:val="0"/>
            <w:vAlign w:val="top"/>
          </w:tcPr>
          <w:p w14:paraId="790FBE33">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884" w:type="pct"/>
            <w:noWrap w:val="0"/>
            <w:vAlign w:val="top"/>
          </w:tcPr>
          <w:p w14:paraId="3381F0D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241" w:type="pct"/>
            <w:noWrap w:val="0"/>
            <w:vAlign w:val="top"/>
          </w:tcPr>
          <w:p w14:paraId="223FD5C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981" w:type="pct"/>
            <w:noWrap w:val="0"/>
            <w:vAlign w:val="top"/>
          </w:tcPr>
          <w:p w14:paraId="6B1119F7">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007" w:type="pct"/>
            <w:noWrap w:val="0"/>
            <w:vAlign w:val="top"/>
          </w:tcPr>
          <w:p w14:paraId="2B961D1B">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r>
      <w:tr w14:paraId="0D58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pct"/>
            <w:noWrap w:val="0"/>
            <w:vAlign w:val="top"/>
          </w:tcPr>
          <w:p w14:paraId="4C079CB6">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884" w:type="pct"/>
            <w:noWrap w:val="0"/>
            <w:vAlign w:val="top"/>
          </w:tcPr>
          <w:p w14:paraId="76BDE10F">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241" w:type="pct"/>
            <w:noWrap w:val="0"/>
            <w:vAlign w:val="top"/>
          </w:tcPr>
          <w:p w14:paraId="002D5E2D">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981" w:type="pct"/>
            <w:noWrap w:val="0"/>
            <w:vAlign w:val="top"/>
          </w:tcPr>
          <w:p w14:paraId="1EE2B9AF">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007" w:type="pct"/>
            <w:noWrap w:val="0"/>
            <w:vAlign w:val="top"/>
          </w:tcPr>
          <w:p w14:paraId="07DCB8ED">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r>
      <w:tr w14:paraId="5D8F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pct"/>
            <w:noWrap w:val="0"/>
            <w:vAlign w:val="top"/>
          </w:tcPr>
          <w:p w14:paraId="3EE1487E">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884" w:type="pct"/>
            <w:noWrap w:val="0"/>
            <w:vAlign w:val="top"/>
          </w:tcPr>
          <w:p w14:paraId="0FE2C39F">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241" w:type="pct"/>
            <w:noWrap w:val="0"/>
            <w:vAlign w:val="top"/>
          </w:tcPr>
          <w:p w14:paraId="7D7AFA02">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981" w:type="pct"/>
            <w:noWrap w:val="0"/>
            <w:vAlign w:val="top"/>
          </w:tcPr>
          <w:p w14:paraId="550D368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007" w:type="pct"/>
            <w:noWrap w:val="0"/>
            <w:vAlign w:val="top"/>
          </w:tcPr>
          <w:p w14:paraId="6145FBE7">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r>
      <w:tr w14:paraId="682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pct"/>
            <w:noWrap w:val="0"/>
            <w:vAlign w:val="top"/>
          </w:tcPr>
          <w:p w14:paraId="0E5CF92D">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884" w:type="pct"/>
            <w:noWrap w:val="0"/>
            <w:vAlign w:val="top"/>
          </w:tcPr>
          <w:p w14:paraId="0B01480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241" w:type="pct"/>
            <w:noWrap w:val="0"/>
            <w:vAlign w:val="top"/>
          </w:tcPr>
          <w:p w14:paraId="4C9BC8E2">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981" w:type="pct"/>
            <w:noWrap w:val="0"/>
            <w:vAlign w:val="top"/>
          </w:tcPr>
          <w:p w14:paraId="54D1200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007" w:type="pct"/>
            <w:noWrap w:val="0"/>
            <w:vAlign w:val="top"/>
          </w:tcPr>
          <w:p w14:paraId="65C46F5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r>
      <w:tr w14:paraId="5ED6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pct"/>
            <w:noWrap w:val="0"/>
            <w:vAlign w:val="top"/>
          </w:tcPr>
          <w:p w14:paraId="2569C96F">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884" w:type="pct"/>
            <w:noWrap w:val="0"/>
            <w:vAlign w:val="top"/>
          </w:tcPr>
          <w:p w14:paraId="087ED26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241" w:type="pct"/>
            <w:noWrap w:val="0"/>
            <w:vAlign w:val="top"/>
          </w:tcPr>
          <w:p w14:paraId="451A4B6C">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981" w:type="pct"/>
            <w:noWrap w:val="0"/>
            <w:vAlign w:val="top"/>
          </w:tcPr>
          <w:p w14:paraId="2B78172C">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c>
          <w:tcPr>
            <w:tcW w:w="1007" w:type="pct"/>
            <w:noWrap w:val="0"/>
            <w:vAlign w:val="top"/>
          </w:tcPr>
          <w:p w14:paraId="7C9E1488">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8"/>
                <w:szCs w:val="28"/>
                <w:lang w:val="en-US" w:eastAsia="zh-CN" w:bidi="ar-SA"/>
              </w:rPr>
            </w:pPr>
          </w:p>
        </w:tc>
      </w:tr>
    </w:tbl>
    <w:p w14:paraId="0C383FD5">
      <w:pPr>
        <w:pStyle w:val="4"/>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2、后附合同复印件以及中标通知书或中标公告等信息（若有）</w:t>
      </w:r>
    </w:p>
    <w:p w14:paraId="710E6D34">
      <w:pPr>
        <w:pStyle w:val="4"/>
        <w:ind w:firstLine="0" w:firstLineChars="0"/>
        <w:rPr>
          <w:rFonts w:hint="eastAsia" w:ascii="宋体" w:hAnsi="宋体" w:eastAsia="宋体" w:cs="宋体"/>
          <w:color w:val="auto"/>
          <w:sz w:val="28"/>
          <w:szCs w:val="28"/>
          <w:lang w:val="en-US" w:eastAsia="zh-CN"/>
        </w:rPr>
      </w:pPr>
    </w:p>
    <w:p w14:paraId="5DDF1304">
      <w:pPr>
        <w:pStyle w:val="4"/>
        <w:ind w:firstLine="0" w:firstLineChars="0"/>
        <w:rPr>
          <w:rFonts w:hint="eastAsia" w:ascii="宋体" w:hAnsi="宋体" w:eastAsia="宋体" w:cs="宋体"/>
          <w:color w:val="auto"/>
          <w:sz w:val="28"/>
          <w:szCs w:val="28"/>
        </w:rPr>
      </w:pPr>
    </w:p>
    <w:p w14:paraId="3A8540E5">
      <w:pPr>
        <w:pStyle w:val="4"/>
        <w:ind w:firstLine="0" w:firstLineChars="0"/>
        <w:rPr>
          <w:rFonts w:hint="eastAsia" w:ascii="宋体" w:hAnsi="宋体" w:eastAsia="宋体" w:cs="宋体"/>
          <w:color w:val="auto"/>
          <w:sz w:val="28"/>
          <w:szCs w:val="28"/>
        </w:rPr>
      </w:pPr>
    </w:p>
    <w:p w14:paraId="554647B2">
      <w:pPr>
        <w:pStyle w:val="4"/>
        <w:ind w:firstLine="0" w:firstLineChars="0"/>
        <w:rPr>
          <w:rFonts w:hint="eastAsia" w:ascii="宋体" w:hAnsi="宋体" w:eastAsia="宋体" w:cs="宋体"/>
          <w:color w:val="auto"/>
          <w:sz w:val="28"/>
          <w:szCs w:val="28"/>
        </w:rPr>
      </w:pPr>
    </w:p>
    <w:p w14:paraId="52538B1D">
      <w:pPr>
        <w:pStyle w:val="4"/>
        <w:ind w:firstLine="0" w:firstLineChars="0"/>
        <w:rPr>
          <w:rFonts w:hint="eastAsia" w:ascii="宋体" w:hAnsi="宋体" w:eastAsia="宋体" w:cs="宋体"/>
          <w:color w:val="auto"/>
          <w:kern w:val="0"/>
          <w:sz w:val="28"/>
          <w:szCs w:val="28"/>
        </w:rPr>
      </w:pPr>
    </w:p>
    <w:p w14:paraId="261CE2C9">
      <w:pPr>
        <w:pStyle w:val="4"/>
        <w:ind w:firstLine="0" w:firstLineChars="0"/>
        <w:rPr>
          <w:rFonts w:ascii="仿宋" w:hAnsi="仿宋" w:eastAsia="仿宋" w:cs="宋体"/>
          <w:color w:val="auto"/>
          <w:kern w:val="0"/>
          <w:sz w:val="28"/>
          <w:szCs w:val="28"/>
        </w:rPr>
      </w:pPr>
    </w:p>
    <w:p w14:paraId="553B2394">
      <w:pPr>
        <w:pStyle w:val="4"/>
        <w:ind w:firstLine="0" w:firstLineChars="0"/>
        <w:rPr>
          <w:rFonts w:ascii="仿宋" w:hAnsi="仿宋" w:eastAsia="仿宋" w:cs="宋体"/>
          <w:color w:val="auto"/>
          <w:kern w:val="0"/>
          <w:sz w:val="28"/>
          <w:szCs w:val="28"/>
        </w:rPr>
      </w:pPr>
    </w:p>
    <w:p w14:paraId="3EFB6EBE">
      <w:pP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br w:type="page"/>
      </w:r>
    </w:p>
    <w:p w14:paraId="73A47DE2">
      <w:pPr>
        <w:pStyle w:val="4"/>
        <w:ind w:firstLine="0" w:firstLineChars="0"/>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附件</w:t>
      </w:r>
      <w:r>
        <w:rPr>
          <w:rFonts w:hint="eastAsia" w:ascii="仿宋" w:hAnsi="仿宋" w:eastAsia="仿宋" w:cs="宋体"/>
          <w:color w:val="auto"/>
          <w:kern w:val="0"/>
          <w:sz w:val="28"/>
          <w:szCs w:val="28"/>
          <w:lang w:val="en-US" w:eastAsia="zh-CN"/>
        </w:rPr>
        <w:t>4</w:t>
      </w:r>
    </w:p>
    <w:p w14:paraId="788072D6">
      <w:pPr>
        <w:pStyle w:val="4"/>
        <w:ind w:firstLine="0" w:firstLineChars="0"/>
        <w:jc w:val="center"/>
        <w:rPr>
          <w:rFonts w:ascii="仿宋" w:hAnsi="仿宋" w:eastAsia="仿宋" w:cs="宋体"/>
          <w:color w:val="auto"/>
          <w:sz w:val="36"/>
          <w:szCs w:val="36"/>
        </w:rPr>
      </w:pPr>
      <w:r>
        <w:rPr>
          <w:rFonts w:hint="eastAsia" w:ascii="仿宋" w:hAnsi="仿宋" w:eastAsia="仿宋" w:cs="宋体"/>
          <w:color w:val="auto"/>
          <w:sz w:val="36"/>
          <w:szCs w:val="36"/>
        </w:rPr>
        <w:t xml:space="preserve"> 其他相关情况</w:t>
      </w:r>
    </w:p>
    <w:p w14:paraId="0E438533">
      <w:pPr>
        <w:pStyle w:val="4"/>
        <w:ind w:firstLine="0" w:firstLineChars="0"/>
        <w:jc w:val="center"/>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lang w:val="en-US" w:eastAsia="zh-CN"/>
        </w:rPr>
        <w:t>包括但不限于技术参数要求、商务要求等</w:t>
      </w:r>
      <w:r>
        <w:rPr>
          <w:rFonts w:hint="eastAsia" w:ascii="仿宋" w:hAnsi="仿宋" w:eastAsia="仿宋" w:cs="宋体"/>
          <w:color w:val="auto"/>
          <w:kern w:val="0"/>
          <w:sz w:val="28"/>
          <w:szCs w:val="28"/>
          <w:lang w:eastAsia="zh-CN"/>
        </w:rPr>
        <w:t>）</w:t>
      </w:r>
    </w:p>
    <w:p w14:paraId="1021569B">
      <w:pPr>
        <w:pStyle w:val="4"/>
        <w:ind w:firstLine="0" w:firstLineChars="0"/>
        <w:rPr>
          <w:rFonts w:ascii="仿宋" w:hAnsi="仿宋" w:eastAsia="仿宋" w:cs="宋体"/>
          <w:color w:val="auto"/>
          <w:kern w:val="0"/>
          <w:sz w:val="28"/>
          <w:szCs w:val="28"/>
        </w:rPr>
      </w:pPr>
    </w:p>
    <w:p w14:paraId="06DF970B">
      <w:pPr>
        <w:pStyle w:val="4"/>
        <w:ind w:firstLine="0" w:firstLineChars="0"/>
        <w:rPr>
          <w:rFonts w:hint="eastAsia" w:ascii="仿宋" w:hAnsi="仿宋" w:eastAsia="仿宋" w:cs="宋体"/>
          <w:color w:val="auto"/>
          <w:kern w:val="0"/>
          <w:sz w:val="28"/>
          <w:szCs w:val="28"/>
        </w:rPr>
        <w:sectPr>
          <w:footerReference r:id="rId3" w:type="default"/>
          <w:pgSz w:w="11906" w:h="16838"/>
          <w:pgMar w:top="1440" w:right="1080" w:bottom="1440" w:left="1080" w:header="851" w:footer="992" w:gutter="0"/>
          <w:cols w:space="425" w:num="1"/>
          <w:docGrid w:type="lines" w:linePitch="312" w:charSpace="0"/>
        </w:sectPr>
      </w:pPr>
      <w:r>
        <w:rPr>
          <w:rFonts w:hint="eastAsia" w:ascii="仿宋" w:hAnsi="仿宋" w:eastAsia="仿宋" w:cs="宋体"/>
          <w:color w:val="auto"/>
          <w:kern w:val="0"/>
          <w:sz w:val="28"/>
          <w:szCs w:val="28"/>
        </w:rPr>
        <w:t>供应商应针对本次采购项目可提供其他相关情况说明及相关材料【包括但不限于对本项目的意见及建议</w:t>
      </w:r>
      <w:r>
        <w:rPr>
          <w:rFonts w:hint="eastAsia" w:ascii="仿宋" w:hAnsi="仿宋" w:eastAsia="仿宋" w:cs="宋体"/>
          <w:color w:val="auto"/>
          <w:kern w:val="0"/>
          <w:sz w:val="28"/>
          <w:szCs w:val="28"/>
          <w:lang w:val="en-US" w:eastAsia="zh-CN"/>
        </w:rPr>
        <w:t>等</w:t>
      </w:r>
      <w:r>
        <w:rPr>
          <w:rFonts w:hint="eastAsia" w:ascii="仿宋" w:hAnsi="仿宋" w:eastAsia="仿宋" w:cs="宋体"/>
          <w:color w:val="auto"/>
          <w:kern w:val="0"/>
          <w:sz w:val="28"/>
          <w:szCs w:val="28"/>
        </w:rPr>
        <w:t>】</w:t>
      </w:r>
    </w:p>
    <w:p w14:paraId="687B375C">
      <w:pPr>
        <w:widowControl/>
        <w:shd w:val="clear"/>
        <w:spacing w:line="24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附件</w:t>
      </w:r>
      <w:r>
        <w:rPr>
          <w:rFonts w:hint="eastAsia" w:ascii="仿宋" w:hAnsi="仿宋" w:eastAsia="仿宋" w:cs="仿宋"/>
          <w:color w:val="auto"/>
          <w:sz w:val="24"/>
          <w:szCs w:val="24"/>
          <w:lang w:val="en-US" w:eastAsia="zh-CN"/>
        </w:rPr>
        <w:t>5</w:t>
      </w:r>
    </w:p>
    <w:p w14:paraId="7C75249E">
      <w:pPr>
        <w:pStyle w:val="4"/>
        <w:ind w:firstLine="0" w:firstLineChars="0"/>
        <w:jc w:val="center"/>
        <w:rPr>
          <w:rFonts w:hint="eastAsia" w:ascii="仿宋" w:hAnsi="仿宋" w:eastAsia="仿宋" w:cs="仿宋"/>
          <w:color w:val="auto"/>
          <w:sz w:val="36"/>
          <w:szCs w:val="36"/>
        </w:rPr>
      </w:pPr>
      <w:r>
        <w:rPr>
          <w:rFonts w:hint="eastAsia" w:ascii="仿宋" w:hAnsi="仿宋" w:eastAsia="仿宋" w:cs="仿宋"/>
          <w:color w:val="auto"/>
          <w:sz w:val="36"/>
          <w:szCs w:val="36"/>
        </w:rPr>
        <w:t>详细报价一览表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518"/>
        <w:gridCol w:w="2626"/>
        <w:gridCol w:w="2014"/>
        <w:gridCol w:w="915"/>
        <w:gridCol w:w="1921"/>
        <w:gridCol w:w="1921"/>
        <w:gridCol w:w="1847"/>
        <w:gridCol w:w="1885"/>
      </w:tblGrid>
      <w:tr w14:paraId="0A3A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327" w:type="pct"/>
            <w:gridSpan w:val="5"/>
            <w:vAlign w:val="center"/>
          </w:tcPr>
          <w:p w14:paraId="50E9F2F8">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询价单位：厦门翔弘实业有限公司</w:t>
            </w:r>
          </w:p>
        </w:tc>
        <w:tc>
          <w:tcPr>
            <w:tcW w:w="2672" w:type="pct"/>
            <w:gridSpan w:val="4"/>
            <w:vAlign w:val="center"/>
          </w:tcPr>
          <w:p w14:paraId="63EF3573">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报价单位：</w:t>
            </w:r>
          </w:p>
        </w:tc>
      </w:tr>
      <w:tr w14:paraId="020F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27" w:type="pct"/>
            <w:gridSpan w:val="5"/>
            <w:vAlign w:val="center"/>
          </w:tcPr>
          <w:p w14:paraId="39D1A4B1">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联系人：</w:t>
            </w:r>
            <w:bookmarkStart w:id="17" w:name="OLE_LINK42"/>
            <w:r>
              <w:rPr>
                <w:rFonts w:hint="eastAsia" w:ascii="宋体" w:hAnsi="宋体" w:eastAsia="宋体" w:cs="宋体"/>
                <w:sz w:val="24"/>
                <w:lang w:val="en-US" w:eastAsia="zh-CN"/>
              </w:rPr>
              <w:t>林先生</w:t>
            </w:r>
            <w:r>
              <w:rPr>
                <w:rFonts w:hint="eastAsia" w:ascii="宋体" w:hAnsi="宋体" w:eastAsia="宋体" w:cs="宋体"/>
                <w:sz w:val="24"/>
              </w:rPr>
              <w:t xml:space="preserve">  </w:t>
            </w:r>
            <w:bookmarkEnd w:id="17"/>
          </w:p>
        </w:tc>
        <w:tc>
          <w:tcPr>
            <w:tcW w:w="2672" w:type="pct"/>
            <w:gridSpan w:val="4"/>
            <w:vAlign w:val="center"/>
          </w:tcPr>
          <w:p w14:paraId="2C99EC78">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联系人：</w:t>
            </w:r>
          </w:p>
        </w:tc>
      </w:tr>
      <w:tr w14:paraId="5A26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27" w:type="pct"/>
            <w:gridSpan w:val="5"/>
            <w:vAlign w:val="center"/>
          </w:tcPr>
          <w:p w14:paraId="3436AD54">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联系电话：</w:t>
            </w:r>
            <w:bookmarkStart w:id="19" w:name="_GoBack"/>
            <w:r>
              <w:rPr>
                <w:rFonts w:hint="eastAsia" w:ascii="宋体" w:hAnsi="宋体" w:eastAsia="宋体" w:cs="宋体"/>
                <w:sz w:val="24"/>
              </w:rPr>
              <w:t>0592</w:t>
            </w:r>
            <w:r>
              <w:rPr>
                <w:rFonts w:hint="eastAsia" w:ascii="宋体" w:hAnsi="宋体" w:eastAsia="宋体" w:cs="宋体"/>
                <w:sz w:val="24"/>
                <w:lang w:val="en-US" w:eastAsia="zh-CN"/>
              </w:rPr>
              <w:t>-</w:t>
            </w:r>
            <w:r>
              <w:rPr>
                <w:rFonts w:hint="eastAsia" w:ascii="宋体" w:hAnsi="宋体" w:eastAsia="宋体" w:cs="宋体"/>
                <w:sz w:val="24"/>
              </w:rPr>
              <w:t>7888203</w:t>
            </w:r>
            <w:bookmarkEnd w:id="19"/>
          </w:p>
        </w:tc>
        <w:tc>
          <w:tcPr>
            <w:tcW w:w="2672" w:type="pct"/>
            <w:gridSpan w:val="4"/>
            <w:vAlign w:val="center"/>
          </w:tcPr>
          <w:p w14:paraId="1CE7638E">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联系电话：</w:t>
            </w:r>
          </w:p>
        </w:tc>
      </w:tr>
      <w:tr w14:paraId="049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327" w:type="pct"/>
            <w:gridSpan w:val="5"/>
            <w:vAlign w:val="center"/>
          </w:tcPr>
          <w:p w14:paraId="5EB10C20">
            <w:pPr>
              <w:keepNext w:val="0"/>
              <w:keepLines w:val="0"/>
              <w:suppressLineNumbers w:val="0"/>
              <w:spacing w:before="0" w:beforeAutospacing="0" w:after="0" w:afterAutospacing="0"/>
              <w:ind w:left="0" w:right="0"/>
              <w:jc w:val="left"/>
              <w:rPr>
                <w:rFonts w:hint="eastAsia" w:ascii="宋体" w:hAnsi="宋体" w:eastAsia="宋体" w:cs="宋体"/>
                <w:sz w:val="24"/>
                <w:lang w:eastAsia="zh-CN"/>
              </w:rPr>
            </w:pPr>
            <w:r>
              <w:rPr>
                <w:rFonts w:hint="eastAsia" w:ascii="宋体" w:hAnsi="宋体" w:eastAsia="宋体" w:cs="宋体"/>
                <w:sz w:val="24"/>
              </w:rPr>
              <w:t>联系地址：</w:t>
            </w:r>
            <w:r>
              <w:rPr>
                <w:rFonts w:hint="eastAsia" w:ascii="宋体" w:hAnsi="宋体" w:eastAsia="宋体" w:cs="宋体"/>
                <w:sz w:val="24"/>
                <w:lang w:eastAsia="zh-CN"/>
              </w:rPr>
              <w:t>厦门市翔安区新圩镇桂林村七里300号</w:t>
            </w:r>
          </w:p>
        </w:tc>
        <w:tc>
          <w:tcPr>
            <w:tcW w:w="2672" w:type="pct"/>
            <w:gridSpan w:val="4"/>
            <w:vAlign w:val="center"/>
          </w:tcPr>
          <w:p w14:paraId="7EC0B038">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sz w:val="24"/>
              </w:rPr>
              <w:t>联系地址：</w:t>
            </w:r>
          </w:p>
        </w:tc>
      </w:tr>
      <w:tr w14:paraId="103C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3" w:type="pct"/>
            <w:vMerge w:val="restart"/>
            <w:vAlign w:val="center"/>
          </w:tcPr>
          <w:p w14:paraId="0A248B6A">
            <w:pPr>
              <w:keepNext w:val="0"/>
              <w:keepLines w:val="0"/>
              <w:suppressLineNumbers w:val="0"/>
              <w:spacing w:before="0" w:beforeAutospacing="0" w:after="0" w:afterAutospacing="0"/>
              <w:ind w:left="0" w:right="0"/>
              <w:jc w:val="center"/>
              <w:rPr>
                <w:rFonts w:hint="default" w:ascii="宋体" w:hAnsi="宋体" w:eastAsia="宋体" w:cs="宋体"/>
                <w:sz w:val="24"/>
              </w:rPr>
            </w:pPr>
            <w:bookmarkStart w:id="18" w:name="OLE_LINK40" w:colFirst="0" w:colLast="4"/>
            <w:r>
              <w:rPr>
                <w:rFonts w:hint="eastAsia" w:ascii="宋体" w:hAnsi="宋体" w:eastAsia="宋体" w:cs="宋体"/>
                <w:sz w:val="24"/>
              </w:rPr>
              <w:t>包1</w:t>
            </w:r>
          </w:p>
        </w:tc>
        <w:tc>
          <w:tcPr>
            <w:tcW w:w="183" w:type="pct"/>
            <w:vAlign w:val="center"/>
          </w:tcPr>
          <w:p w14:paraId="611945DE">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序号</w:t>
            </w:r>
          </w:p>
        </w:tc>
        <w:tc>
          <w:tcPr>
            <w:tcW w:w="927" w:type="pct"/>
            <w:vAlign w:val="center"/>
          </w:tcPr>
          <w:p w14:paraId="6F81E8DB">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名称</w:t>
            </w:r>
          </w:p>
        </w:tc>
        <w:tc>
          <w:tcPr>
            <w:tcW w:w="711" w:type="pct"/>
            <w:vAlign w:val="center"/>
          </w:tcPr>
          <w:p w14:paraId="707A47B8">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规格型号</w:t>
            </w:r>
          </w:p>
        </w:tc>
        <w:tc>
          <w:tcPr>
            <w:tcW w:w="321" w:type="pct"/>
            <w:vAlign w:val="center"/>
          </w:tcPr>
          <w:p w14:paraId="662C2A28">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数量</w:t>
            </w:r>
          </w:p>
        </w:tc>
        <w:tc>
          <w:tcPr>
            <w:tcW w:w="678" w:type="pct"/>
            <w:vAlign w:val="center"/>
          </w:tcPr>
          <w:p w14:paraId="5F1C91AD">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品牌</w:t>
            </w:r>
          </w:p>
        </w:tc>
        <w:tc>
          <w:tcPr>
            <w:tcW w:w="678" w:type="pct"/>
            <w:vAlign w:val="center"/>
          </w:tcPr>
          <w:p w14:paraId="66833DED">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单价（元）</w:t>
            </w:r>
          </w:p>
        </w:tc>
        <w:tc>
          <w:tcPr>
            <w:tcW w:w="652" w:type="pct"/>
            <w:vAlign w:val="center"/>
          </w:tcPr>
          <w:p w14:paraId="61AA56ED">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总金额（元）</w:t>
            </w:r>
          </w:p>
        </w:tc>
        <w:tc>
          <w:tcPr>
            <w:tcW w:w="662" w:type="pct"/>
            <w:vAlign w:val="center"/>
          </w:tcPr>
          <w:p w14:paraId="0E3A9F0F">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备注</w:t>
            </w:r>
          </w:p>
        </w:tc>
      </w:tr>
      <w:tr w14:paraId="1B1B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3" w:type="pct"/>
            <w:vMerge w:val="continue"/>
            <w:vAlign w:val="center"/>
          </w:tcPr>
          <w:p w14:paraId="4A47761A">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83" w:type="pct"/>
            <w:vAlign w:val="center"/>
          </w:tcPr>
          <w:p w14:paraId="41AD224A">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927" w:type="pct"/>
            <w:vAlign w:val="center"/>
          </w:tcPr>
          <w:p w14:paraId="345CE11D">
            <w:pPr>
              <w:keepNext w:val="0"/>
              <w:keepLines w:val="0"/>
              <w:suppressLineNumbers w:val="0"/>
              <w:spacing w:before="0" w:beforeAutospacing="0" w:after="0" w:afterAutospacing="0"/>
              <w:ind w:left="0" w:right="0"/>
              <w:jc w:val="center"/>
              <w:rPr>
                <w:rFonts w:hint="default" w:ascii="宋体" w:hAnsi="宋体" w:eastAsia="宋体" w:cs="宋体"/>
                <w:sz w:val="24"/>
                <w:lang w:val="en-US" w:eastAsia="zh-CN"/>
              </w:rPr>
            </w:pPr>
            <w:r>
              <w:rPr>
                <w:rFonts w:hint="eastAsia" w:ascii="宋体" w:hAnsi="宋体" w:eastAsia="宋体" w:cs="宋体"/>
                <w:sz w:val="24"/>
                <w:lang w:val="en-US" w:eastAsia="zh-CN"/>
              </w:rPr>
              <w:t>......</w:t>
            </w:r>
          </w:p>
        </w:tc>
        <w:tc>
          <w:tcPr>
            <w:tcW w:w="711" w:type="pct"/>
            <w:vAlign w:val="center"/>
          </w:tcPr>
          <w:p w14:paraId="7F87C3DE">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p>
        </w:tc>
        <w:tc>
          <w:tcPr>
            <w:tcW w:w="321" w:type="pct"/>
            <w:vAlign w:val="center"/>
          </w:tcPr>
          <w:p w14:paraId="2091761B">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p>
        </w:tc>
        <w:tc>
          <w:tcPr>
            <w:tcW w:w="678" w:type="pct"/>
            <w:vAlign w:val="center"/>
          </w:tcPr>
          <w:p w14:paraId="3AE766E2">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78" w:type="pct"/>
            <w:vAlign w:val="center"/>
          </w:tcPr>
          <w:p w14:paraId="5D145BE5">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52" w:type="pct"/>
            <w:vAlign w:val="center"/>
          </w:tcPr>
          <w:p w14:paraId="34CF9292">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62" w:type="pct"/>
            <w:vAlign w:val="center"/>
          </w:tcPr>
          <w:p w14:paraId="0A09BC00">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14:paraId="409D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3" w:type="pct"/>
            <w:vMerge w:val="continue"/>
            <w:vAlign w:val="center"/>
          </w:tcPr>
          <w:p w14:paraId="7722304C">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83" w:type="pct"/>
            <w:vAlign w:val="center"/>
          </w:tcPr>
          <w:p w14:paraId="1C8C1668">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2</w:t>
            </w:r>
          </w:p>
        </w:tc>
        <w:tc>
          <w:tcPr>
            <w:tcW w:w="927" w:type="pct"/>
            <w:vAlign w:val="center"/>
          </w:tcPr>
          <w:p w14:paraId="004DBD33">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lang w:val="en-US" w:eastAsia="zh-CN"/>
              </w:rPr>
              <w:t>......</w:t>
            </w:r>
          </w:p>
        </w:tc>
        <w:tc>
          <w:tcPr>
            <w:tcW w:w="711" w:type="pct"/>
            <w:vAlign w:val="center"/>
          </w:tcPr>
          <w:p w14:paraId="0F888793">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p>
        </w:tc>
        <w:tc>
          <w:tcPr>
            <w:tcW w:w="321" w:type="pct"/>
            <w:vAlign w:val="center"/>
          </w:tcPr>
          <w:p w14:paraId="4097D6F9">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p>
        </w:tc>
        <w:tc>
          <w:tcPr>
            <w:tcW w:w="678" w:type="pct"/>
            <w:vAlign w:val="center"/>
          </w:tcPr>
          <w:p w14:paraId="178291CA">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78" w:type="pct"/>
            <w:vAlign w:val="center"/>
          </w:tcPr>
          <w:p w14:paraId="4D185316">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52" w:type="pct"/>
            <w:vAlign w:val="center"/>
          </w:tcPr>
          <w:p w14:paraId="7E889289">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62" w:type="pct"/>
            <w:vAlign w:val="center"/>
          </w:tcPr>
          <w:p w14:paraId="651A86F7">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14:paraId="3689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3" w:type="pct"/>
            <w:vMerge w:val="continue"/>
            <w:vAlign w:val="center"/>
          </w:tcPr>
          <w:p w14:paraId="5BDEBEB9">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83" w:type="pct"/>
            <w:vAlign w:val="center"/>
          </w:tcPr>
          <w:p w14:paraId="4480FB2A">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927" w:type="pct"/>
            <w:vAlign w:val="center"/>
          </w:tcPr>
          <w:p w14:paraId="53C53276">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711" w:type="pct"/>
            <w:vAlign w:val="center"/>
          </w:tcPr>
          <w:p w14:paraId="38A6FE95">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p>
        </w:tc>
        <w:tc>
          <w:tcPr>
            <w:tcW w:w="321" w:type="pct"/>
            <w:vAlign w:val="center"/>
          </w:tcPr>
          <w:p w14:paraId="3E285557">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p>
        </w:tc>
        <w:tc>
          <w:tcPr>
            <w:tcW w:w="678" w:type="pct"/>
            <w:vAlign w:val="center"/>
          </w:tcPr>
          <w:p w14:paraId="2E6372BC">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78" w:type="pct"/>
            <w:vAlign w:val="center"/>
          </w:tcPr>
          <w:p w14:paraId="30745A0F">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52" w:type="pct"/>
            <w:vAlign w:val="center"/>
          </w:tcPr>
          <w:p w14:paraId="57E955B8">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662" w:type="pct"/>
            <w:vAlign w:val="center"/>
          </w:tcPr>
          <w:p w14:paraId="3E8B279A">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14:paraId="46F7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3" w:type="pct"/>
            <w:vMerge w:val="continue"/>
            <w:vAlign w:val="center"/>
          </w:tcPr>
          <w:p w14:paraId="0945B454">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2143" w:type="pct"/>
            <w:gridSpan w:val="4"/>
            <w:vAlign w:val="center"/>
          </w:tcPr>
          <w:p w14:paraId="5373C735">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sz w:val="24"/>
              </w:rPr>
            </w:pPr>
            <w:r>
              <w:rPr>
                <w:rFonts w:hint="eastAsia" w:ascii="宋体" w:hAnsi="宋体" w:eastAsia="宋体" w:cs="宋体"/>
                <w:sz w:val="24"/>
              </w:rPr>
              <w:t>包1设备合计（元）</w:t>
            </w:r>
          </w:p>
        </w:tc>
        <w:tc>
          <w:tcPr>
            <w:tcW w:w="2672" w:type="pct"/>
            <w:gridSpan w:val="4"/>
            <w:vAlign w:val="center"/>
          </w:tcPr>
          <w:p w14:paraId="38A4EFC2">
            <w:pPr>
              <w:keepNext w:val="0"/>
              <w:keepLines w:val="0"/>
              <w:suppressLineNumbers w:val="0"/>
              <w:spacing w:before="0" w:beforeAutospacing="0" w:after="0" w:afterAutospacing="0"/>
              <w:ind w:left="0" w:right="0"/>
              <w:jc w:val="center"/>
              <w:rPr>
                <w:rFonts w:hint="default" w:ascii="宋体" w:hAnsi="宋体" w:eastAsia="宋体" w:cs="宋体"/>
                <w:sz w:val="24"/>
              </w:rPr>
            </w:pPr>
          </w:p>
        </w:tc>
      </w:tr>
      <w:bookmarkEnd w:id="18"/>
      <w:tr w14:paraId="6FD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9"/>
            <w:vAlign w:val="center"/>
          </w:tcPr>
          <w:p w14:paraId="16EE4C93">
            <w:pPr>
              <w:keepNext w:val="0"/>
              <w:keepLines w:val="0"/>
              <w:suppressLineNumbers w:val="0"/>
              <w:spacing w:before="0" w:beforeAutospacing="0" w:after="0" w:afterAutospacing="0"/>
              <w:ind w:left="0" w:right="0"/>
              <w:jc w:val="left"/>
              <w:rPr>
                <w:rFonts w:hint="default"/>
                <w:sz w:val="24"/>
              </w:rPr>
            </w:pPr>
            <w:r>
              <w:rPr>
                <w:rFonts w:hint="eastAsia"/>
                <w:sz w:val="24"/>
              </w:rPr>
              <w:t>备注：</w:t>
            </w:r>
          </w:p>
          <w:p w14:paraId="7625DCBF">
            <w:pPr>
              <w:keepNext w:val="0"/>
              <w:keepLines w:val="0"/>
              <w:suppressLineNumbers w:val="0"/>
              <w:spacing w:before="0" w:beforeAutospacing="0" w:after="0" w:afterAutospacing="0"/>
              <w:ind w:left="0" w:right="0"/>
              <w:jc w:val="left"/>
              <w:rPr>
                <w:rFonts w:hint="default"/>
                <w:sz w:val="24"/>
              </w:rPr>
            </w:pPr>
            <w:r>
              <w:rPr>
                <w:rFonts w:hint="eastAsia"/>
                <w:sz w:val="24"/>
              </w:rPr>
              <w:t>1、以上价格应包含货物所涉及的有关项目的所有费用，包括但不限于：产品、配件、辅料、运输、安装调试费用、培训费用、增值税专用发票税金等一切相关费用；</w:t>
            </w:r>
          </w:p>
          <w:p w14:paraId="1DD7A136">
            <w:pPr>
              <w:keepNext w:val="0"/>
              <w:keepLines w:val="0"/>
              <w:suppressLineNumbers w:val="0"/>
              <w:spacing w:before="0" w:beforeAutospacing="0" w:after="0" w:afterAutospacing="0"/>
              <w:ind w:left="0" w:right="0"/>
              <w:jc w:val="left"/>
              <w:rPr>
                <w:rFonts w:hint="default"/>
              </w:rPr>
            </w:pPr>
            <w:r>
              <w:rPr>
                <w:rFonts w:hint="default"/>
                <w:sz w:val="24"/>
              </w:rPr>
              <w:t>2、</w:t>
            </w:r>
            <w:r>
              <w:rPr>
                <w:rFonts w:hint="eastAsia"/>
                <w:sz w:val="24"/>
              </w:rPr>
              <w:t>具体参数详见附件。</w:t>
            </w:r>
          </w:p>
        </w:tc>
      </w:tr>
    </w:tbl>
    <w:p w14:paraId="499EDC0B">
      <w:pPr>
        <w:widowControl/>
        <w:shd w:val="clear"/>
        <w:wordWrap w:val="0"/>
        <w:spacing w:line="240" w:lineRule="auto"/>
        <w:jc w:val="left"/>
        <w:textAlignment w:val="auto"/>
        <w:rPr>
          <w:rFonts w:asciiTheme="minorEastAsia" w:hAnsiTheme="minorEastAsia"/>
          <w:color w:val="auto"/>
          <w:sz w:val="24"/>
          <w:szCs w:val="24"/>
        </w:rPr>
      </w:pPr>
      <w:r>
        <w:rPr>
          <w:rFonts w:hint="eastAsia" w:ascii="宋体" w:hAnsi="宋体" w:eastAsia="宋体" w:cs="宋体"/>
          <w:sz w:val="28"/>
          <w:szCs w:val="28"/>
        </w:rPr>
        <w:t>报价单位：（盖章）                                                     时间：        年     月    日</w:t>
      </w: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633688"/>
    </w:sdtPr>
    <w:sdtContent>
      <w:p w14:paraId="05FA2833">
        <w:pPr>
          <w:pStyle w:val="11"/>
          <w:jc w:val="center"/>
        </w:pPr>
        <w:r>
          <w:fldChar w:fldCharType="begin"/>
        </w:r>
        <w:r>
          <w:instrText xml:space="preserve">PAGE   \* MERGEFORMAT</w:instrText>
        </w:r>
        <w:r>
          <w:fldChar w:fldCharType="separate"/>
        </w:r>
        <w:r>
          <w:rPr>
            <w:lang w:val="zh-CN"/>
          </w:rPr>
          <w:t>1</w:t>
        </w:r>
        <w:r>
          <w:fldChar w:fldCharType="end"/>
        </w:r>
      </w:p>
    </w:sdtContent>
  </w:sdt>
  <w:p w14:paraId="2B16ADF3">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ZWY2NDMyOTZjMzI3ZjI3ZjhjOWQ2MjQwZDM1OGUifQ=="/>
  </w:docVars>
  <w:rsids>
    <w:rsidRoot w:val="00666D5D"/>
    <w:rsid w:val="00023344"/>
    <w:rsid w:val="00091CB3"/>
    <w:rsid w:val="000A14CD"/>
    <w:rsid w:val="000A6851"/>
    <w:rsid w:val="00122428"/>
    <w:rsid w:val="0013365E"/>
    <w:rsid w:val="001549FC"/>
    <w:rsid w:val="001E6CC5"/>
    <w:rsid w:val="002A1637"/>
    <w:rsid w:val="002B03E7"/>
    <w:rsid w:val="00307E9C"/>
    <w:rsid w:val="00325CCD"/>
    <w:rsid w:val="00381D0A"/>
    <w:rsid w:val="0039129A"/>
    <w:rsid w:val="003A46EE"/>
    <w:rsid w:val="00402C71"/>
    <w:rsid w:val="00416438"/>
    <w:rsid w:val="00533DBF"/>
    <w:rsid w:val="00562D68"/>
    <w:rsid w:val="0059551E"/>
    <w:rsid w:val="005E1E92"/>
    <w:rsid w:val="00630D28"/>
    <w:rsid w:val="00630F73"/>
    <w:rsid w:val="006516CD"/>
    <w:rsid w:val="006650F4"/>
    <w:rsid w:val="00666D5D"/>
    <w:rsid w:val="006E6455"/>
    <w:rsid w:val="007866D4"/>
    <w:rsid w:val="007B0DE0"/>
    <w:rsid w:val="007E476B"/>
    <w:rsid w:val="00810632"/>
    <w:rsid w:val="008D49E4"/>
    <w:rsid w:val="00937F86"/>
    <w:rsid w:val="00993CAA"/>
    <w:rsid w:val="009D04A1"/>
    <w:rsid w:val="009E59EA"/>
    <w:rsid w:val="009F3C55"/>
    <w:rsid w:val="00A13716"/>
    <w:rsid w:val="00A971A0"/>
    <w:rsid w:val="00AD09BE"/>
    <w:rsid w:val="00AD49DE"/>
    <w:rsid w:val="00AE3E8C"/>
    <w:rsid w:val="00B721F3"/>
    <w:rsid w:val="00C02B6F"/>
    <w:rsid w:val="00C56020"/>
    <w:rsid w:val="00C9424D"/>
    <w:rsid w:val="00D11ECA"/>
    <w:rsid w:val="00D547DE"/>
    <w:rsid w:val="00D77224"/>
    <w:rsid w:val="00D854DD"/>
    <w:rsid w:val="00DD6E24"/>
    <w:rsid w:val="00DF55FA"/>
    <w:rsid w:val="00E30BBC"/>
    <w:rsid w:val="00E35781"/>
    <w:rsid w:val="00E727AF"/>
    <w:rsid w:val="00EC1927"/>
    <w:rsid w:val="00ED2C5A"/>
    <w:rsid w:val="00ED563E"/>
    <w:rsid w:val="00ED6340"/>
    <w:rsid w:val="00EF379C"/>
    <w:rsid w:val="00F76F5D"/>
    <w:rsid w:val="00FA35B5"/>
    <w:rsid w:val="00FB6EB2"/>
    <w:rsid w:val="00FE31AB"/>
    <w:rsid w:val="02584761"/>
    <w:rsid w:val="031048F7"/>
    <w:rsid w:val="03F31506"/>
    <w:rsid w:val="04BE5FB8"/>
    <w:rsid w:val="07CE631F"/>
    <w:rsid w:val="082E2B16"/>
    <w:rsid w:val="09F9539C"/>
    <w:rsid w:val="0AC15D56"/>
    <w:rsid w:val="0AD11553"/>
    <w:rsid w:val="0E5928AD"/>
    <w:rsid w:val="0E8536A2"/>
    <w:rsid w:val="0F087422"/>
    <w:rsid w:val="0F6E6720"/>
    <w:rsid w:val="107572B4"/>
    <w:rsid w:val="1147131C"/>
    <w:rsid w:val="128F5556"/>
    <w:rsid w:val="12A87A55"/>
    <w:rsid w:val="14190704"/>
    <w:rsid w:val="15993B15"/>
    <w:rsid w:val="16C34D38"/>
    <w:rsid w:val="189F10F6"/>
    <w:rsid w:val="18D94266"/>
    <w:rsid w:val="1A43788B"/>
    <w:rsid w:val="1A5F6CAD"/>
    <w:rsid w:val="1B711A26"/>
    <w:rsid w:val="1CF76192"/>
    <w:rsid w:val="1D4802AD"/>
    <w:rsid w:val="1DC13B0B"/>
    <w:rsid w:val="1E215360"/>
    <w:rsid w:val="1F9B509B"/>
    <w:rsid w:val="21C86F67"/>
    <w:rsid w:val="22761389"/>
    <w:rsid w:val="22C60984"/>
    <w:rsid w:val="24D43AB6"/>
    <w:rsid w:val="259651A0"/>
    <w:rsid w:val="27EB6F1A"/>
    <w:rsid w:val="2AE53D8B"/>
    <w:rsid w:val="2BA85580"/>
    <w:rsid w:val="2BBC1AA0"/>
    <w:rsid w:val="2C8B7107"/>
    <w:rsid w:val="2CE8003E"/>
    <w:rsid w:val="317C0C4B"/>
    <w:rsid w:val="31C172FF"/>
    <w:rsid w:val="31F56C20"/>
    <w:rsid w:val="337F6063"/>
    <w:rsid w:val="348024AE"/>
    <w:rsid w:val="354111EE"/>
    <w:rsid w:val="35434AB8"/>
    <w:rsid w:val="367B5087"/>
    <w:rsid w:val="39965EB4"/>
    <w:rsid w:val="39B55E28"/>
    <w:rsid w:val="3A270BF4"/>
    <w:rsid w:val="3A3E7B24"/>
    <w:rsid w:val="3A687850"/>
    <w:rsid w:val="3ABE64C8"/>
    <w:rsid w:val="3ACD3B57"/>
    <w:rsid w:val="3CB05E43"/>
    <w:rsid w:val="3CC82828"/>
    <w:rsid w:val="3DEC6810"/>
    <w:rsid w:val="3EBC5BA9"/>
    <w:rsid w:val="4086440C"/>
    <w:rsid w:val="40ED09D2"/>
    <w:rsid w:val="41517625"/>
    <w:rsid w:val="42DB50C2"/>
    <w:rsid w:val="44006D4C"/>
    <w:rsid w:val="44AE507F"/>
    <w:rsid w:val="45A648E6"/>
    <w:rsid w:val="45AC0BB4"/>
    <w:rsid w:val="4A0B4FC5"/>
    <w:rsid w:val="4B177C98"/>
    <w:rsid w:val="4B520C54"/>
    <w:rsid w:val="4BCD5E7E"/>
    <w:rsid w:val="4EB1136E"/>
    <w:rsid w:val="4ECC264C"/>
    <w:rsid w:val="4ED55508"/>
    <w:rsid w:val="4F0E4474"/>
    <w:rsid w:val="508D4289"/>
    <w:rsid w:val="52352C63"/>
    <w:rsid w:val="530E1E69"/>
    <w:rsid w:val="535E7162"/>
    <w:rsid w:val="53A41E47"/>
    <w:rsid w:val="55DD22A9"/>
    <w:rsid w:val="574A2360"/>
    <w:rsid w:val="584742B5"/>
    <w:rsid w:val="587F698D"/>
    <w:rsid w:val="59D95C1D"/>
    <w:rsid w:val="5C0424C2"/>
    <w:rsid w:val="5C2A2CC9"/>
    <w:rsid w:val="5CC9315A"/>
    <w:rsid w:val="5FC35ECB"/>
    <w:rsid w:val="606163A8"/>
    <w:rsid w:val="621357B8"/>
    <w:rsid w:val="65412889"/>
    <w:rsid w:val="683B2EB2"/>
    <w:rsid w:val="69FB7B8A"/>
    <w:rsid w:val="6B820FD9"/>
    <w:rsid w:val="6C8E2A06"/>
    <w:rsid w:val="6CEF44FD"/>
    <w:rsid w:val="6FE2482E"/>
    <w:rsid w:val="70767043"/>
    <w:rsid w:val="70A3079A"/>
    <w:rsid w:val="713A6D1C"/>
    <w:rsid w:val="7221212D"/>
    <w:rsid w:val="72D45DBC"/>
    <w:rsid w:val="72E17BC5"/>
    <w:rsid w:val="750D0DC4"/>
    <w:rsid w:val="7553613C"/>
    <w:rsid w:val="770A30B8"/>
    <w:rsid w:val="77171BBB"/>
    <w:rsid w:val="7A4F49E6"/>
    <w:rsid w:val="7BD314E2"/>
    <w:rsid w:val="7C073FC3"/>
    <w:rsid w:val="7D5A0E78"/>
    <w:rsid w:val="7D843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annotation text"/>
    <w:basedOn w:val="1"/>
    <w:link w:val="36"/>
    <w:unhideWhenUsed/>
    <w:qFormat/>
    <w:uiPriority w:val="0"/>
    <w:pPr>
      <w:jc w:val="left"/>
    </w:pPr>
  </w:style>
  <w:style w:type="paragraph" w:styleId="6">
    <w:name w:val="Body Text"/>
    <w:basedOn w:val="1"/>
    <w:next w:val="1"/>
    <w:qFormat/>
    <w:uiPriority w:val="0"/>
    <w:pPr>
      <w:spacing w:after="120"/>
    </w:pPr>
    <w:rPr>
      <w:rFonts w:ascii="Calibri" w:hAnsi="Calibri" w:eastAsia="宋体" w:cs="Times New Roman"/>
      <w:sz w:val="24"/>
    </w:r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styleId="8">
    <w:name w:val="envelope return"/>
    <w:basedOn w:val="1"/>
    <w:qFormat/>
    <w:uiPriority w:val="0"/>
    <w:pPr>
      <w:snapToGrid w:val="0"/>
    </w:pPr>
    <w:rPr>
      <w:rFonts w:ascii="Arial" w:hAnsi="Arial" w:eastAsia="宋体" w:cs="Times New Roman"/>
    </w:rPr>
  </w:style>
  <w:style w:type="paragraph" w:styleId="9">
    <w:name w:val="Plain Text"/>
    <w:basedOn w:val="1"/>
    <w:link w:val="38"/>
    <w:qFormat/>
    <w:uiPriority w:val="0"/>
    <w:rPr>
      <w:rFonts w:ascii="Arial Narrow" w:hAnsi="Times New Roman" w:eastAsia="Arial Narrow"/>
    </w:rPr>
  </w:style>
  <w:style w:type="paragraph" w:styleId="10">
    <w:name w:val="Balloon Text"/>
    <w:basedOn w:val="1"/>
    <w:link w:val="35"/>
    <w:semiHidden/>
    <w:unhideWhenUsed/>
    <w:qFormat/>
    <w:uiPriority w:val="99"/>
    <w:rPr>
      <w:sz w:val="18"/>
      <w:szCs w:val="18"/>
    </w:rPr>
  </w:style>
  <w:style w:type="paragraph" w:styleId="11">
    <w:name w:val="footer"/>
    <w:basedOn w:val="1"/>
    <w:link w:val="34"/>
    <w:unhideWhenUsed/>
    <w:qFormat/>
    <w:uiPriority w:val="99"/>
    <w:pPr>
      <w:tabs>
        <w:tab w:val="center" w:pos="4153"/>
        <w:tab w:val="right" w:pos="8306"/>
      </w:tabs>
      <w:snapToGrid w:val="0"/>
      <w:jc w:val="left"/>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样式 标题 3 + (中文) 黑体 小四 非加粗 段前: 7.8 磅 段后: 0 磅 行距: 固定值 20 磅"/>
    <w:basedOn w:val="3"/>
    <w:qFormat/>
    <w:uiPriority w:val="0"/>
    <w:pPr>
      <w:spacing w:before="0" w:after="0" w:line="400" w:lineRule="exact"/>
    </w:pPr>
    <w:rPr>
      <w:rFonts w:ascii="Times New Roman" w:hAnsi="Times New Roman" w:eastAsia="黑体"/>
      <w:b w:val="0"/>
      <w:bCs w:val="0"/>
      <w:kern w:val="2"/>
      <w:sz w:val="24"/>
      <w:szCs w:val="20"/>
    </w:rPr>
  </w:style>
  <w:style w:type="paragraph" w:styleId="15">
    <w:name w:val="annotation subject"/>
    <w:basedOn w:val="5"/>
    <w:next w:val="5"/>
    <w:link w:val="37"/>
    <w:semiHidden/>
    <w:unhideWhenUsed/>
    <w:qFormat/>
    <w:uiPriority w:val="99"/>
    <w:rPr>
      <w:b/>
      <w:bCs/>
    </w:rPr>
  </w:style>
  <w:style w:type="paragraph" w:styleId="16">
    <w:name w:val="Body Text First Indent 2"/>
    <w:basedOn w:val="7"/>
    <w:next w:val="1"/>
    <w:qFormat/>
    <w:uiPriority w:val="0"/>
    <w:pPr>
      <w:tabs>
        <w:tab w:val="left" w:pos="4606"/>
      </w:tabs>
      <w:ind w:firstLine="42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0"/>
    <w:rPr>
      <w:sz w:val="21"/>
      <w:szCs w:val="21"/>
    </w:rPr>
  </w:style>
  <w:style w:type="paragraph" w:customStyle="1" w:styleId="23">
    <w:name w:val="Fließtext"/>
    <w:basedOn w:val="24"/>
    <w:qFormat/>
    <w:uiPriority w:val="0"/>
    <w:pPr>
      <w:overflowPunct w:val="0"/>
      <w:autoSpaceDE w:val="0"/>
      <w:autoSpaceDN w:val="0"/>
      <w:adjustRightInd w:val="0"/>
    </w:pPr>
    <w:rPr>
      <w:kern w:val="28"/>
      <w:szCs w:val="20"/>
    </w:rPr>
  </w:style>
  <w:style w:type="paragraph" w:customStyle="1" w:styleId="24">
    <w:name w:val="正文1"/>
    <w:next w:val="23"/>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25">
    <w:name w:val="首行缩进"/>
    <w:basedOn w:val="1"/>
    <w:qFormat/>
    <w:uiPriority w:val="0"/>
    <w:pPr>
      <w:ind w:firstLine="480" w:firstLineChars="200"/>
    </w:pPr>
    <w:rPr>
      <w:lang w:val="zh-CN"/>
    </w:rPr>
  </w:style>
  <w:style w:type="paragraph" w:customStyle="1" w:styleId="26">
    <w:name w:val="Fließtext2"/>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27">
    <w:name w:val="正文缩进1"/>
    <w:basedOn w:val="1"/>
    <w:qFormat/>
    <w:uiPriority w:val="0"/>
    <w:pPr>
      <w:widowControl/>
      <w:ind w:firstLine="420"/>
      <w:jc w:val="left"/>
    </w:pPr>
    <w:rPr>
      <w:kern w:val="0"/>
    </w:rPr>
  </w:style>
  <w:style w:type="character" w:customStyle="1" w:styleId="28">
    <w:name w:val="标题 2 Char"/>
    <w:basedOn w:val="19"/>
    <w:link w:val="2"/>
    <w:qFormat/>
    <w:uiPriority w:val="9"/>
    <w:rPr>
      <w:rFonts w:ascii="宋体" w:hAnsi="宋体" w:eastAsia="宋体" w:cs="宋体"/>
      <w:b/>
      <w:bCs/>
      <w:kern w:val="0"/>
      <w:sz w:val="36"/>
      <w:szCs w:val="36"/>
    </w:rPr>
  </w:style>
  <w:style w:type="paragraph" w:customStyle="1" w:styleId="29">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displayarti"/>
    <w:basedOn w:val="19"/>
    <w:qFormat/>
    <w:uiPriority w:val="0"/>
  </w:style>
  <w:style w:type="paragraph" w:customStyle="1" w:styleId="3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15"/>
    <w:basedOn w:val="19"/>
    <w:qFormat/>
    <w:uiPriority w:val="0"/>
  </w:style>
  <w:style w:type="character" w:customStyle="1" w:styleId="33">
    <w:name w:val="页眉 Char"/>
    <w:basedOn w:val="19"/>
    <w:link w:val="12"/>
    <w:qFormat/>
    <w:uiPriority w:val="99"/>
    <w:rPr>
      <w:sz w:val="18"/>
      <w:szCs w:val="18"/>
    </w:rPr>
  </w:style>
  <w:style w:type="character" w:customStyle="1" w:styleId="34">
    <w:name w:val="页脚 Char"/>
    <w:basedOn w:val="19"/>
    <w:link w:val="11"/>
    <w:qFormat/>
    <w:uiPriority w:val="99"/>
    <w:rPr>
      <w:sz w:val="18"/>
      <w:szCs w:val="18"/>
    </w:rPr>
  </w:style>
  <w:style w:type="character" w:customStyle="1" w:styleId="35">
    <w:name w:val="批注框文本 Char"/>
    <w:basedOn w:val="19"/>
    <w:link w:val="10"/>
    <w:semiHidden/>
    <w:qFormat/>
    <w:uiPriority w:val="99"/>
    <w:rPr>
      <w:sz w:val="18"/>
      <w:szCs w:val="18"/>
    </w:rPr>
  </w:style>
  <w:style w:type="character" w:customStyle="1" w:styleId="36">
    <w:name w:val="批注文字 Char"/>
    <w:basedOn w:val="19"/>
    <w:link w:val="5"/>
    <w:qFormat/>
    <w:uiPriority w:val="0"/>
  </w:style>
  <w:style w:type="character" w:customStyle="1" w:styleId="37">
    <w:name w:val="批注主题 Char"/>
    <w:basedOn w:val="36"/>
    <w:link w:val="15"/>
    <w:semiHidden/>
    <w:qFormat/>
    <w:uiPriority w:val="99"/>
    <w:rPr>
      <w:b/>
      <w:bCs/>
    </w:rPr>
  </w:style>
  <w:style w:type="character" w:customStyle="1" w:styleId="38">
    <w:name w:val="纯文本 Char"/>
    <w:basedOn w:val="19"/>
    <w:link w:val="9"/>
    <w:qFormat/>
    <w:uiPriority w:val="0"/>
    <w:rPr>
      <w:rFonts w:ascii="Arial Narrow" w:hAnsi="Times New Roman" w:eastAsia="Arial Narrow"/>
    </w:rPr>
  </w:style>
  <w:style w:type="character" w:customStyle="1" w:styleId="39">
    <w:name w:val="样式3 Char"/>
    <w:link w:val="40"/>
    <w:qFormat/>
    <w:uiPriority w:val="0"/>
    <w:rPr>
      <w:rFonts w:ascii="Arial Narrow" w:eastAsia="Arial Narrow"/>
      <w:sz w:val="28"/>
    </w:rPr>
  </w:style>
  <w:style w:type="paragraph" w:customStyle="1" w:styleId="40">
    <w:name w:val="样式3"/>
    <w:basedOn w:val="9"/>
    <w:link w:val="39"/>
    <w:qFormat/>
    <w:uiPriority w:val="0"/>
    <w:pPr>
      <w:spacing w:line="0" w:lineRule="atLeast"/>
      <w:outlineLvl w:val="0"/>
    </w:pPr>
    <w:rPr>
      <w:rFonts w:hAnsiTheme="minorHAnsi"/>
      <w:sz w:val="28"/>
    </w:rPr>
  </w:style>
  <w:style w:type="paragraph" w:styleId="41">
    <w:name w:val="List Paragraph"/>
    <w:basedOn w:val="1"/>
    <w:qFormat/>
    <w:uiPriority w:val="34"/>
    <w:pPr>
      <w:ind w:firstLine="420" w:firstLineChars="200"/>
    </w:pPr>
  </w:style>
  <w:style w:type="character" w:customStyle="1" w:styleId="42">
    <w:name w:val="font11"/>
    <w:basedOn w:val="19"/>
    <w:qFormat/>
    <w:uiPriority w:val="0"/>
    <w:rPr>
      <w:rFonts w:hint="eastAsia" w:ascii="宋体" w:hAnsi="宋体" w:eastAsia="宋体" w:cs="宋体"/>
      <w:color w:val="FF0000"/>
      <w:sz w:val="22"/>
      <w:szCs w:val="22"/>
      <w:u w:val="none"/>
    </w:rPr>
  </w:style>
  <w:style w:type="character" w:customStyle="1" w:styleId="43">
    <w:name w:val="font01"/>
    <w:basedOn w:val="19"/>
    <w:qFormat/>
    <w:uiPriority w:val="0"/>
    <w:rPr>
      <w:rFonts w:hint="eastAsia" w:ascii="宋体" w:hAnsi="宋体" w:eastAsia="宋体" w:cs="宋体"/>
      <w:color w:val="000000"/>
      <w:sz w:val="22"/>
      <w:szCs w:val="22"/>
      <w:u w:val="none"/>
    </w:rPr>
  </w:style>
  <w:style w:type="paragraph" w:customStyle="1" w:styleId="44">
    <w:name w:val="null3"/>
    <w:qFormat/>
    <w:uiPriority w:val="0"/>
    <w:rPr>
      <w:rFonts w:hint="eastAsia" w:ascii="Calibri" w:hAnsi="Calibri" w:eastAsia="宋体" w:cs="Times New Roman"/>
      <w:lang w:val="en-US" w:eastAsia="zh-Hans" w:bidi="ar-SA"/>
    </w:rPr>
  </w:style>
  <w:style w:type="paragraph" w:customStyle="1" w:styleId="45">
    <w:name w:val="UserStyle_0"/>
    <w:basedOn w:val="1"/>
    <w:qFormat/>
    <w:uiPriority w:val="0"/>
    <w:rPr>
      <w:rFonts w:ascii="Times New Roman" w:hAnsi="Times New Roman"/>
      <w:kern w:val="28"/>
      <w:szCs w:val="20"/>
    </w:rPr>
  </w:style>
  <w:style w:type="paragraph" w:customStyle="1" w:styleId="46">
    <w:name w:val="Table Paragraph"/>
    <w:basedOn w:val="1"/>
    <w:qFormat/>
    <w:uiPriority w:val="1"/>
    <w:rPr>
      <w:rFonts w:ascii="宋体" w:hAnsi="宋体" w:eastAsia="宋体" w:cs="宋体"/>
      <w:lang w:val="zh-CN" w:eastAsia="zh-CN" w:bidi="zh-CN"/>
    </w:rPr>
  </w:style>
  <w:style w:type="character" w:customStyle="1" w:styleId="47">
    <w:name w:val="font81"/>
    <w:basedOn w:val="19"/>
    <w:qFormat/>
    <w:uiPriority w:val="0"/>
    <w:rPr>
      <w:rFonts w:hint="eastAsia" w:ascii="宋体" w:hAnsi="宋体" w:eastAsia="宋体" w:cs="宋体"/>
      <w:color w:val="000000"/>
      <w:sz w:val="28"/>
      <w:szCs w:val="28"/>
      <w:u w:val="none"/>
    </w:rPr>
  </w:style>
  <w:style w:type="character" w:customStyle="1" w:styleId="48">
    <w:name w:val="font71"/>
    <w:basedOn w:val="19"/>
    <w:qFormat/>
    <w:uiPriority w:val="0"/>
    <w:rPr>
      <w:rFonts w:hint="default" w:ascii="等线" w:hAnsi="等线" w:eastAsia="等线" w:cs="等线"/>
      <w:color w:val="000000"/>
      <w:sz w:val="28"/>
      <w:szCs w:val="28"/>
      <w:u w:val="none"/>
    </w:rPr>
  </w:style>
  <w:style w:type="paragraph" w:customStyle="1" w:styleId="49">
    <w:name w:val="Default"/>
    <w:basedOn w:val="24"/>
    <w:next w:val="1"/>
    <w:qFormat/>
    <w:uiPriority w:val="0"/>
    <w:pPr>
      <w:widowControl w:val="0"/>
      <w:autoSpaceDE w:val="0"/>
      <w:autoSpaceDN w:val="0"/>
      <w:adjustRightInd w:val="0"/>
    </w:pPr>
    <w:rPr>
      <w:rFonts w:ascii="宋体" w:hAnsi="黑体" w:eastAsia="宋体" w:cs="Times New Roman"/>
      <w:color w:val="000000"/>
      <w:sz w:val="24"/>
      <w:lang w:val="en-US" w:eastAsia="zh-CN" w:bidi="ar-SA"/>
    </w:rPr>
  </w:style>
  <w:style w:type="paragraph" w:customStyle="1" w:styleId="50">
    <w:name w:val="_Style 11"/>
    <w:basedOn w:val="7"/>
    <w:next w:val="16"/>
    <w:unhideWhenUsed/>
    <w:qFormat/>
    <w:uiPriority w:val="99"/>
    <w:pPr>
      <w:spacing w:line="240" w:lineRule="auto"/>
      <w:ind w:firstLine="420"/>
    </w:pPr>
    <w:rPr>
      <w:rFonts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33</Pages>
  <Words>378</Words>
  <Characters>378</Characters>
  <Lines>1</Lines>
  <Paragraphs>1</Paragraphs>
  <TotalTime>0</TotalTime>
  <ScaleCrop>false</ScaleCrop>
  <LinksUpToDate>false</LinksUpToDate>
  <CharactersWithSpaces>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2021-11-05T07:41:00Z</dcterms:created>
  <dc:creator>李萍</dc:creator>
  <cp:lastModifiedBy>administrator</cp:lastModifiedBy>
  <cp:lastPrinted>2022-07-04T02:30:00Z</cp:lastPrinted>
  <dcterms:modified xsi:type="dcterms:W3CDTF">2026-07-06T08:35:33Z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F60D6DFA20FB4B8096CA0D849EBA6B37_13</vt:lpwstr>
  </property>
  <property fmtid="{D5CDD505-2E9C-101B-9397-08002B2CF9AE}" pid="4" name="KSOTemplateDocerSaveRecord">
    <vt:lpwstr>eyJoZGlkIjoiNjQ1M2FmN2ZmZGI2NzQwZmIzNmFmYjAzNWMzNDhiMTUiLCJ1c2VySWQiOiI1NjQ4NzQzNDMifQ==</vt:lpwstr>
  </property>
</Properties>
</file>