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4C" w:rsidRPr="00276213" w:rsidRDefault="00963A4C">
      <w:pPr>
        <w:rPr>
          <w:rFonts w:ascii="仿宋" w:eastAsia="仿宋" w:hAnsi="仿宋" w:cs="仿宋"/>
          <w:sz w:val="28"/>
          <w:szCs w:val="28"/>
        </w:rPr>
      </w:pPr>
      <w:r w:rsidRPr="00276213">
        <w:rPr>
          <w:rFonts w:ascii="仿宋" w:eastAsia="仿宋" w:hAnsi="仿宋" w:cs="仿宋"/>
          <w:sz w:val="28"/>
          <w:szCs w:val="28"/>
        </w:rPr>
        <w:t xml:space="preserve">  </w:t>
      </w:r>
      <w:r w:rsidRPr="00276213">
        <w:rPr>
          <w:rFonts w:ascii="仿宋" w:eastAsia="仿宋" w:hAnsi="仿宋" w:cs="仿宋" w:hint="eastAsia"/>
          <w:sz w:val="28"/>
          <w:szCs w:val="28"/>
        </w:rPr>
        <w:t>附件</w:t>
      </w:r>
      <w:r w:rsidRPr="00276213">
        <w:rPr>
          <w:rFonts w:ascii="仿宋" w:eastAsia="仿宋" w:hAnsi="仿宋" w:cs="仿宋"/>
          <w:sz w:val="28"/>
          <w:szCs w:val="28"/>
        </w:rPr>
        <w:t>1</w:t>
      </w:r>
    </w:p>
    <w:p w:rsidR="00963A4C" w:rsidRPr="00276213" w:rsidRDefault="00963A4C" w:rsidP="00276213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**</w:t>
      </w:r>
      <w:r w:rsidRPr="00276213">
        <w:rPr>
          <w:rFonts w:ascii="仿宋" w:eastAsia="仿宋" w:hAnsi="仿宋" w:cs="仿宋" w:hint="eastAsia"/>
          <w:sz w:val="28"/>
          <w:szCs w:val="28"/>
        </w:rPr>
        <w:t>公司自有车辆情况信息汇总表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260"/>
        <w:gridCol w:w="1260"/>
        <w:gridCol w:w="1440"/>
        <w:gridCol w:w="1440"/>
        <w:gridCol w:w="1440"/>
        <w:gridCol w:w="1260"/>
      </w:tblGrid>
      <w:tr w:rsidR="00963A4C" w:rsidRPr="008854D8">
        <w:tc>
          <w:tcPr>
            <w:tcW w:w="828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26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车牌</w:t>
            </w:r>
          </w:p>
        </w:tc>
        <w:tc>
          <w:tcPr>
            <w:tcW w:w="126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车型</w:t>
            </w:r>
          </w:p>
        </w:tc>
        <w:tc>
          <w:tcPr>
            <w:tcW w:w="144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品牌</w:t>
            </w:r>
          </w:p>
        </w:tc>
        <w:tc>
          <w:tcPr>
            <w:tcW w:w="144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登记时间</w:t>
            </w:r>
          </w:p>
        </w:tc>
        <w:tc>
          <w:tcPr>
            <w:tcW w:w="1440" w:type="dxa"/>
          </w:tcPr>
          <w:p w:rsidR="00963A4C" w:rsidRPr="00CE55C3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55C3">
              <w:rPr>
                <w:rFonts w:ascii="仿宋" w:eastAsia="仿宋" w:hAnsi="仿宋" w:cs="仿宋" w:hint="eastAsia"/>
                <w:sz w:val="28"/>
                <w:szCs w:val="28"/>
              </w:rPr>
              <w:t>年检合格时间</w:t>
            </w:r>
          </w:p>
        </w:tc>
        <w:tc>
          <w:tcPr>
            <w:tcW w:w="1260" w:type="dxa"/>
          </w:tcPr>
          <w:p w:rsidR="00963A4C" w:rsidRPr="00CE55C3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55C3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963A4C" w:rsidRPr="008854D8">
        <w:tc>
          <w:tcPr>
            <w:tcW w:w="828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63A4C" w:rsidRPr="008854D8">
        <w:tc>
          <w:tcPr>
            <w:tcW w:w="828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63A4C" w:rsidRPr="008854D8">
        <w:tc>
          <w:tcPr>
            <w:tcW w:w="828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963A4C" w:rsidRDefault="00963A4C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>
      <w:pPr>
        <w:rPr>
          <w:rFonts w:ascii="仿宋" w:eastAsia="仿宋" w:hAnsi="仿宋" w:cs="Times New Roman"/>
          <w:sz w:val="28"/>
          <w:szCs w:val="28"/>
        </w:rPr>
      </w:pPr>
    </w:p>
    <w:p w:rsidR="00963A4C" w:rsidRPr="00276213" w:rsidRDefault="00963A4C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2</w:t>
      </w:r>
    </w:p>
    <w:p w:rsidR="00963A4C" w:rsidRPr="00276213" w:rsidRDefault="00963A4C" w:rsidP="00276213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**</w:t>
      </w:r>
      <w:r w:rsidRPr="00276213">
        <w:rPr>
          <w:rFonts w:ascii="仿宋" w:eastAsia="仿宋" w:hAnsi="仿宋" w:cs="仿宋" w:hint="eastAsia"/>
          <w:sz w:val="28"/>
          <w:szCs w:val="28"/>
        </w:rPr>
        <w:t>公司驾驶员信息表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641"/>
        <w:gridCol w:w="1234"/>
        <w:gridCol w:w="1235"/>
        <w:gridCol w:w="1234"/>
        <w:gridCol w:w="1235"/>
        <w:gridCol w:w="1521"/>
      </w:tblGrid>
      <w:tr w:rsidR="00963A4C" w:rsidRPr="008854D8">
        <w:tc>
          <w:tcPr>
            <w:tcW w:w="828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41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34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驾龄</w:t>
            </w:r>
          </w:p>
        </w:tc>
        <w:tc>
          <w:tcPr>
            <w:tcW w:w="1235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准驾车型</w:t>
            </w:r>
          </w:p>
        </w:tc>
        <w:tc>
          <w:tcPr>
            <w:tcW w:w="1234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驾驶证证号</w:t>
            </w:r>
          </w:p>
        </w:tc>
        <w:tc>
          <w:tcPr>
            <w:tcW w:w="1235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854D8">
              <w:rPr>
                <w:rFonts w:ascii="仿宋" w:eastAsia="仿宋" w:hAnsi="仿宋" w:cs="仿宋" w:hint="eastAsia"/>
                <w:sz w:val="28"/>
                <w:szCs w:val="28"/>
              </w:rPr>
              <w:t>社保缴纳时间</w:t>
            </w:r>
          </w:p>
        </w:tc>
        <w:tc>
          <w:tcPr>
            <w:tcW w:w="1521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963A4C" w:rsidRPr="008854D8">
        <w:tc>
          <w:tcPr>
            <w:tcW w:w="828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63A4C" w:rsidRPr="008854D8">
        <w:tc>
          <w:tcPr>
            <w:tcW w:w="828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63A4C" w:rsidRPr="008854D8">
        <w:tc>
          <w:tcPr>
            <w:tcW w:w="828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963A4C" w:rsidRPr="008854D8" w:rsidRDefault="00963A4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963A4C" w:rsidRDefault="00963A4C">
      <w:pPr>
        <w:rPr>
          <w:rFonts w:cs="Times New Roman"/>
        </w:rPr>
      </w:pPr>
    </w:p>
    <w:p w:rsidR="00963A4C" w:rsidRDefault="00963A4C">
      <w:pPr>
        <w:rPr>
          <w:rFonts w:cs="Times New Roman"/>
        </w:rPr>
      </w:pPr>
    </w:p>
    <w:p w:rsidR="00963A4C" w:rsidRDefault="00963A4C" w:rsidP="00AD7E9C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AD7E9C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AD7E9C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AD7E9C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AD7E9C">
      <w:pPr>
        <w:rPr>
          <w:rFonts w:ascii="仿宋" w:eastAsia="仿宋" w:hAnsi="仿宋" w:cs="Times New Roman"/>
          <w:sz w:val="28"/>
          <w:szCs w:val="28"/>
        </w:rPr>
      </w:pPr>
    </w:p>
    <w:p w:rsidR="00963A4C" w:rsidRPr="007C6B22" w:rsidRDefault="00963A4C" w:rsidP="00AD7E9C">
      <w:pPr>
        <w:rPr>
          <w:rFonts w:ascii="仿宋" w:eastAsia="仿宋" w:hAnsi="仿宋" w:cs="Times New Roman"/>
          <w:sz w:val="28"/>
          <w:szCs w:val="28"/>
        </w:rPr>
      </w:pPr>
      <w:r w:rsidRPr="007C6B22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3</w:t>
      </w:r>
    </w:p>
    <w:p w:rsidR="00963A4C" w:rsidRPr="007C6B22" w:rsidRDefault="00963A4C" w:rsidP="00AD7E9C">
      <w:pPr>
        <w:jc w:val="center"/>
        <w:rPr>
          <w:rFonts w:ascii="仿宋" w:eastAsia="仿宋" w:hAnsi="仿宋" w:cs="Times New Roman"/>
          <w:sz w:val="28"/>
          <w:szCs w:val="28"/>
        </w:rPr>
      </w:pPr>
      <w:r w:rsidRPr="007C6B22">
        <w:rPr>
          <w:rFonts w:ascii="仿宋" w:eastAsia="仿宋" w:hAnsi="仿宋" w:cs="仿宋" w:hint="eastAsia"/>
          <w:sz w:val="28"/>
          <w:szCs w:val="28"/>
        </w:rPr>
        <w:t>报价表</w:t>
      </w:r>
    </w:p>
    <w:tbl>
      <w:tblPr>
        <w:tblW w:w="51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199"/>
        <w:gridCol w:w="1227"/>
        <w:gridCol w:w="1227"/>
        <w:gridCol w:w="1227"/>
        <w:gridCol w:w="1227"/>
        <w:gridCol w:w="1227"/>
      </w:tblGrid>
      <w:tr w:rsidR="00963A4C">
        <w:tc>
          <w:tcPr>
            <w:tcW w:w="821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车型</w:t>
            </w:r>
          </w:p>
        </w:tc>
        <w:tc>
          <w:tcPr>
            <w:tcW w:w="683" w:type="pct"/>
          </w:tcPr>
          <w:p w:rsidR="00963A4C" w:rsidRPr="007C6B22" w:rsidRDefault="00963A4C" w:rsidP="006B61F1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报价（</w:t>
            </w:r>
            <w:r>
              <w:rPr>
                <w:rFonts w:ascii="仿宋" w:eastAsia="仿宋" w:hAnsi="仿宋" w:cs="仿宋" w:hint="eastAsia"/>
              </w:rPr>
              <w:t>往返</w:t>
            </w:r>
            <w:r w:rsidRPr="007C6B22">
              <w:rPr>
                <w:rFonts w:ascii="仿宋" w:eastAsia="仿宋" w:hAnsi="仿宋" w:cs="仿宋" w:hint="eastAsia"/>
              </w:rPr>
              <w:t>福州市区</w:t>
            </w:r>
            <w:r w:rsidRPr="007C6B22">
              <w:rPr>
                <w:rFonts w:ascii="仿宋" w:eastAsia="仿宋" w:hAnsi="仿宋" w:cs="仿宋"/>
              </w:rPr>
              <w:t>—</w:t>
            </w:r>
            <w:r w:rsidRPr="007C6B22">
              <w:rPr>
                <w:rFonts w:ascii="仿宋" w:eastAsia="仿宋" w:hAnsi="仿宋" w:cs="仿宋" w:hint="eastAsia"/>
              </w:rPr>
              <w:t>长乐机场）</w:t>
            </w:r>
            <w:r>
              <w:rPr>
                <w:rFonts w:ascii="仿宋" w:eastAsia="仿宋" w:hAnsi="仿宋" w:cs="仿宋" w:hint="eastAsia"/>
              </w:rPr>
              <w:t>（单位：元）</w:t>
            </w: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报价（</w:t>
            </w:r>
            <w:r>
              <w:rPr>
                <w:rFonts w:ascii="仿宋" w:eastAsia="仿宋" w:hAnsi="仿宋" w:cs="仿宋" w:hint="eastAsia"/>
              </w:rPr>
              <w:t>往返</w:t>
            </w:r>
            <w:r w:rsidRPr="007C6B22">
              <w:rPr>
                <w:rFonts w:ascii="仿宋" w:eastAsia="仿宋" w:hAnsi="仿宋" w:cs="仿宋" w:hint="eastAsia"/>
              </w:rPr>
              <w:t>福州市区</w:t>
            </w:r>
            <w:r w:rsidRPr="007C6B22">
              <w:rPr>
                <w:rFonts w:ascii="仿宋" w:eastAsia="仿宋" w:hAnsi="仿宋" w:cs="仿宋"/>
              </w:rPr>
              <w:t>—</w:t>
            </w:r>
            <w:r w:rsidRPr="007C6B22">
              <w:rPr>
                <w:rFonts w:ascii="仿宋" w:eastAsia="仿宋" w:hAnsi="仿宋" w:cs="仿宋" w:hint="eastAsia"/>
              </w:rPr>
              <w:t>火车南站）</w:t>
            </w:r>
            <w:r>
              <w:rPr>
                <w:rFonts w:ascii="仿宋" w:eastAsia="仿宋" w:hAnsi="仿宋" w:cs="仿宋" w:hint="eastAsia"/>
              </w:rPr>
              <w:t>（单位：元）</w:t>
            </w: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报价（</w:t>
            </w:r>
            <w:r>
              <w:rPr>
                <w:rFonts w:ascii="仿宋" w:eastAsia="仿宋" w:hAnsi="仿宋" w:cs="仿宋" w:hint="eastAsia"/>
              </w:rPr>
              <w:t>往返</w:t>
            </w:r>
            <w:r w:rsidRPr="007C6B22">
              <w:rPr>
                <w:rFonts w:ascii="仿宋" w:eastAsia="仿宋" w:hAnsi="仿宋" w:cs="仿宋" w:hint="eastAsia"/>
              </w:rPr>
              <w:t>福州市区</w:t>
            </w:r>
            <w:r w:rsidRPr="007C6B22">
              <w:rPr>
                <w:rFonts w:ascii="仿宋" w:eastAsia="仿宋" w:hAnsi="仿宋" w:cs="仿宋"/>
              </w:rPr>
              <w:t>—</w:t>
            </w:r>
            <w:r w:rsidRPr="007C6B22">
              <w:rPr>
                <w:rFonts w:ascii="仿宋" w:eastAsia="仿宋" w:hAnsi="仿宋" w:cs="仿宋" w:hint="eastAsia"/>
              </w:rPr>
              <w:t>火车北站）</w:t>
            </w:r>
            <w:r>
              <w:rPr>
                <w:rFonts w:ascii="仿宋" w:eastAsia="仿宋" w:hAnsi="仿宋" w:cs="仿宋" w:hint="eastAsia"/>
              </w:rPr>
              <w:t>（单位：元）</w:t>
            </w: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报价（往返</w:t>
            </w:r>
            <w:r w:rsidRPr="007C6B22">
              <w:rPr>
                <w:rFonts w:ascii="仿宋" w:eastAsia="仿宋" w:hAnsi="仿宋" w:cs="仿宋"/>
              </w:rPr>
              <w:t>60</w:t>
            </w:r>
            <w:r w:rsidRPr="007C6B22">
              <w:rPr>
                <w:rFonts w:ascii="仿宋" w:eastAsia="仿宋" w:hAnsi="仿宋" w:cs="仿宋" w:hint="eastAsia"/>
              </w:rPr>
              <w:t>公里以内，时间</w:t>
            </w:r>
            <w:r w:rsidRPr="007C6B22">
              <w:rPr>
                <w:rFonts w:ascii="仿宋" w:eastAsia="仿宋" w:hAnsi="仿宋" w:cs="仿宋"/>
              </w:rPr>
              <w:t>4</w:t>
            </w:r>
            <w:r w:rsidRPr="007C6B22">
              <w:rPr>
                <w:rFonts w:ascii="仿宋" w:eastAsia="仿宋" w:hAnsi="仿宋" w:cs="仿宋" w:hint="eastAsia"/>
              </w:rPr>
              <w:t>小时以内）</w:t>
            </w:r>
            <w:r>
              <w:rPr>
                <w:rFonts w:ascii="仿宋" w:eastAsia="仿宋" w:hAnsi="仿宋" w:cs="仿宋" w:hint="eastAsia"/>
              </w:rPr>
              <w:t>（单位：元）</w:t>
            </w: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超公里（元</w:t>
            </w:r>
            <w:r w:rsidRPr="007C6B22">
              <w:rPr>
                <w:rFonts w:ascii="仿宋" w:eastAsia="仿宋" w:hAnsi="仿宋" w:cs="仿宋"/>
              </w:rPr>
              <w:t>/</w:t>
            </w:r>
            <w:r w:rsidRPr="007C6B22">
              <w:rPr>
                <w:rFonts w:ascii="仿宋" w:eastAsia="仿宋" w:hAnsi="仿宋" w:cs="仿宋" w:hint="eastAsia"/>
              </w:rPr>
              <w:t>公里）</w:t>
            </w: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 w:hint="eastAsia"/>
              </w:rPr>
              <w:t>超时间（元</w:t>
            </w:r>
            <w:r w:rsidRPr="007C6B22">
              <w:rPr>
                <w:rFonts w:ascii="仿宋" w:eastAsia="仿宋" w:hAnsi="仿宋" w:cs="仿宋"/>
              </w:rPr>
              <w:t>/</w:t>
            </w:r>
            <w:r w:rsidRPr="007C6B22">
              <w:rPr>
                <w:rFonts w:ascii="仿宋" w:eastAsia="仿宋" w:hAnsi="仿宋" w:cs="仿宋" w:hint="eastAsia"/>
              </w:rPr>
              <w:t>小时）</w:t>
            </w:r>
          </w:p>
        </w:tc>
      </w:tr>
      <w:tr w:rsidR="00963A4C">
        <w:trPr>
          <w:trHeight w:val="602"/>
        </w:trPr>
        <w:tc>
          <w:tcPr>
            <w:tcW w:w="821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/>
              </w:rPr>
              <w:t>5</w:t>
            </w:r>
            <w:r w:rsidRPr="007C6B22">
              <w:rPr>
                <w:rFonts w:ascii="仿宋" w:eastAsia="仿宋" w:hAnsi="仿宋" w:cs="仿宋" w:hint="eastAsia"/>
              </w:rPr>
              <w:t>座汽车</w:t>
            </w:r>
          </w:p>
        </w:tc>
        <w:tc>
          <w:tcPr>
            <w:tcW w:w="683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</w:tr>
      <w:tr w:rsidR="00963A4C">
        <w:trPr>
          <w:trHeight w:val="610"/>
        </w:trPr>
        <w:tc>
          <w:tcPr>
            <w:tcW w:w="821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/>
              </w:rPr>
              <w:t>7</w:t>
            </w:r>
            <w:r w:rsidRPr="007C6B22">
              <w:rPr>
                <w:rFonts w:ascii="仿宋" w:eastAsia="仿宋" w:hAnsi="仿宋" w:cs="仿宋" w:hint="eastAsia"/>
              </w:rPr>
              <w:t>座商务车</w:t>
            </w:r>
          </w:p>
        </w:tc>
        <w:tc>
          <w:tcPr>
            <w:tcW w:w="683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</w:tr>
      <w:tr w:rsidR="00963A4C">
        <w:trPr>
          <w:trHeight w:val="619"/>
        </w:trPr>
        <w:tc>
          <w:tcPr>
            <w:tcW w:w="821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/>
              </w:rPr>
              <w:t>17</w:t>
            </w:r>
            <w:r w:rsidRPr="007C6B22">
              <w:rPr>
                <w:rFonts w:ascii="仿宋" w:eastAsia="仿宋" w:hAnsi="仿宋" w:cs="仿宋" w:hint="eastAsia"/>
              </w:rPr>
              <w:t>座商务车</w:t>
            </w:r>
          </w:p>
        </w:tc>
        <w:tc>
          <w:tcPr>
            <w:tcW w:w="683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</w:tr>
      <w:tr w:rsidR="00963A4C">
        <w:tc>
          <w:tcPr>
            <w:tcW w:w="821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/>
              </w:rPr>
              <w:t>33</w:t>
            </w:r>
            <w:r w:rsidRPr="007C6B22">
              <w:rPr>
                <w:rFonts w:ascii="仿宋" w:eastAsia="仿宋" w:hAnsi="仿宋" w:cs="仿宋" w:hint="eastAsia"/>
              </w:rPr>
              <w:t>座、</w:t>
            </w:r>
            <w:r w:rsidRPr="007C6B22">
              <w:rPr>
                <w:rFonts w:ascii="仿宋" w:eastAsia="仿宋" w:hAnsi="仿宋" w:cs="仿宋"/>
              </w:rPr>
              <w:t>34</w:t>
            </w:r>
            <w:r w:rsidRPr="007C6B22">
              <w:rPr>
                <w:rFonts w:ascii="仿宋" w:eastAsia="仿宋" w:hAnsi="仿宋" w:cs="仿宋" w:hint="eastAsia"/>
              </w:rPr>
              <w:t>座或</w:t>
            </w:r>
            <w:r w:rsidRPr="007C6B22">
              <w:rPr>
                <w:rFonts w:ascii="仿宋" w:eastAsia="仿宋" w:hAnsi="仿宋" w:cs="仿宋"/>
              </w:rPr>
              <w:t>39</w:t>
            </w:r>
            <w:r w:rsidRPr="007C6B22">
              <w:rPr>
                <w:rFonts w:ascii="仿宋" w:eastAsia="仿宋" w:hAnsi="仿宋" w:cs="仿宋" w:hint="eastAsia"/>
              </w:rPr>
              <w:t>座中巴</w:t>
            </w:r>
          </w:p>
        </w:tc>
        <w:tc>
          <w:tcPr>
            <w:tcW w:w="683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</w:tr>
      <w:tr w:rsidR="00963A4C">
        <w:tc>
          <w:tcPr>
            <w:tcW w:w="821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  <w:r w:rsidRPr="007C6B22">
              <w:rPr>
                <w:rFonts w:ascii="仿宋" w:eastAsia="仿宋" w:hAnsi="仿宋" w:cs="仿宋"/>
              </w:rPr>
              <w:t>45</w:t>
            </w:r>
            <w:r w:rsidRPr="007C6B22">
              <w:rPr>
                <w:rFonts w:ascii="仿宋" w:eastAsia="仿宋" w:hAnsi="仿宋" w:cs="仿宋" w:hint="eastAsia"/>
              </w:rPr>
              <w:t>座或</w:t>
            </w:r>
            <w:r w:rsidRPr="007C6B22">
              <w:rPr>
                <w:rFonts w:ascii="仿宋" w:eastAsia="仿宋" w:hAnsi="仿宋" w:cs="仿宋"/>
              </w:rPr>
              <w:t>50</w:t>
            </w:r>
            <w:r w:rsidRPr="007C6B22">
              <w:rPr>
                <w:rFonts w:ascii="仿宋" w:eastAsia="仿宋" w:hAnsi="仿宋" w:cs="仿宋" w:hint="eastAsia"/>
              </w:rPr>
              <w:t>座以上（含</w:t>
            </w:r>
            <w:r w:rsidRPr="007C6B22">
              <w:rPr>
                <w:rFonts w:ascii="仿宋" w:eastAsia="仿宋" w:hAnsi="仿宋" w:cs="仿宋"/>
              </w:rPr>
              <w:t>50</w:t>
            </w:r>
            <w:r w:rsidRPr="007C6B22">
              <w:rPr>
                <w:rFonts w:ascii="仿宋" w:eastAsia="仿宋" w:hAnsi="仿宋" w:cs="仿宋" w:hint="eastAsia"/>
              </w:rPr>
              <w:t>座）大巴</w:t>
            </w:r>
          </w:p>
        </w:tc>
        <w:tc>
          <w:tcPr>
            <w:tcW w:w="683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99" w:type="pct"/>
          </w:tcPr>
          <w:p w:rsidR="00963A4C" w:rsidRPr="007C6B22" w:rsidRDefault="00963A4C" w:rsidP="00F75EE8">
            <w:pPr>
              <w:rPr>
                <w:rFonts w:ascii="仿宋" w:eastAsia="仿宋" w:hAnsi="仿宋" w:cs="Times New Roman"/>
              </w:rPr>
            </w:pPr>
          </w:p>
        </w:tc>
      </w:tr>
    </w:tbl>
    <w:p w:rsidR="00963A4C" w:rsidRPr="00AD7E9C" w:rsidRDefault="00963A4C" w:rsidP="003B0E99">
      <w:pPr>
        <w:rPr>
          <w:rFonts w:cs="Times New Roman"/>
        </w:rPr>
      </w:pPr>
    </w:p>
    <w:p w:rsidR="00963A4C" w:rsidRDefault="00963A4C" w:rsidP="003B0E99">
      <w:pPr>
        <w:rPr>
          <w:rFonts w:cs="Times New Roman"/>
        </w:rPr>
      </w:pPr>
    </w:p>
    <w:p w:rsidR="00963A4C" w:rsidRDefault="00963A4C" w:rsidP="003B0E99">
      <w:pPr>
        <w:rPr>
          <w:rFonts w:cs="Times New Roman"/>
        </w:rPr>
      </w:pPr>
    </w:p>
    <w:p w:rsidR="00963A4C" w:rsidRDefault="00963A4C" w:rsidP="003B0E99">
      <w:pPr>
        <w:rPr>
          <w:rFonts w:cs="Times New Roman"/>
        </w:rPr>
      </w:pPr>
    </w:p>
    <w:p w:rsidR="00963A4C" w:rsidRDefault="00963A4C" w:rsidP="003B0E99">
      <w:pPr>
        <w:rPr>
          <w:rFonts w:cs="Times New Roman"/>
        </w:rPr>
      </w:pPr>
    </w:p>
    <w:p w:rsidR="00963A4C" w:rsidRDefault="00963A4C" w:rsidP="003B0E99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3B0E99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3B0E99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3B0E99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3B0E99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3B0E99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3B0E99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3B0E99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 w:rsidP="003B0E99">
      <w:pPr>
        <w:rPr>
          <w:rFonts w:ascii="仿宋" w:eastAsia="仿宋" w:hAnsi="仿宋" w:cs="Times New Roman"/>
          <w:sz w:val="28"/>
          <w:szCs w:val="28"/>
        </w:rPr>
      </w:pPr>
    </w:p>
    <w:p w:rsidR="00963A4C" w:rsidRPr="00CA435B" w:rsidRDefault="00963A4C" w:rsidP="003B0E99">
      <w:pPr>
        <w:rPr>
          <w:rFonts w:ascii="仿宋" w:eastAsia="仿宋" w:hAnsi="仿宋" w:cs="Times New Roman"/>
          <w:sz w:val="28"/>
          <w:szCs w:val="28"/>
        </w:rPr>
      </w:pPr>
      <w:r w:rsidRPr="00CA435B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4</w:t>
      </w:r>
    </w:p>
    <w:p w:rsidR="00963A4C" w:rsidRDefault="00963A4C" w:rsidP="003B0E99">
      <w:pPr>
        <w:jc w:val="center"/>
        <w:rPr>
          <w:rFonts w:ascii="宋体" w:eastAsia="宋体" w:hAnsi="宋体" w:cs="Times New Roman"/>
          <w:sz w:val="28"/>
          <w:szCs w:val="28"/>
        </w:rPr>
      </w:pPr>
      <w:r w:rsidRPr="00F4452A">
        <w:rPr>
          <w:rFonts w:ascii="宋体" w:eastAsia="宋体" w:hAnsi="宋体" w:cs="宋体" w:hint="eastAsia"/>
          <w:sz w:val="28"/>
          <w:szCs w:val="28"/>
        </w:rPr>
        <w:t>技术</w:t>
      </w:r>
      <w:r>
        <w:rPr>
          <w:rFonts w:ascii="宋体" w:eastAsia="宋体" w:hAnsi="宋体" w:cs="宋体" w:hint="eastAsia"/>
          <w:sz w:val="28"/>
          <w:szCs w:val="28"/>
        </w:rPr>
        <w:t>和商务</w:t>
      </w:r>
      <w:r w:rsidRPr="00F4452A">
        <w:rPr>
          <w:rFonts w:ascii="宋体" w:eastAsia="宋体" w:hAnsi="宋体" w:cs="宋体" w:hint="eastAsia"/>
          <w:sz w:val="28"/>
          <w:szCs w:val="28"/>
        </w:rPr>
        <w:t>方面评分</w:t>
      </w:r>
      <w:r>
        <w:rPr>
          <w:rFonts w:ascii="宋体" w:eastAsia="宋体" w:hAnsi="宋体" w:cs="宋体" w:hint="eastAsia"/>
          <w:sz w:val="28"/>
          <w:szCs w:val="28"/>
        </w:rPr>
        <w:t>表</w:t>
      </w:r>
      <w:r>
        <w:rPr>
          <w:rFonts w:ascii="宋体" w:eastAsia="宋体" w:hAnsi="宋体" w:cs="宋体"/>
          <w:sz w:val="28"/>
          <w:szCs w:val="28"/>
        </w:rPr>
        <w:t>1</w:t>
      </w:r>
    </w:p>
    <w:p w:rsidR="00963A4C" w:rsidRPr="006B61F1" w:rsidRDefault="00963A4C" w:rsidP="003B0E99">
      <w:pPr>
        <w:jc w:val="center"/>
        <w:rPr>
          <w:rFonts w:cs="Times New Roman"/>
        </w:rPr>
      </w:pPr>
      <w:r w:rsidRPr="006B61F1"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以下</w:t>
      </w:r>
      <w:r w:rsidRPr="006B61F1">
        <w:rPr>
          <w:rFonts w:ascii="宋体" w:eastAsia="宋体" w:hAnsi="宋体" w:cs="宋体"/>
        </w:rPr>
        <w:t>1-4</w:t>
      </w:r>
      <w:r w:rsidRPr="006B61F1">
        <w:rPr>
          <w:rFonts w:ascii="宋体" w:eastAsia="宋体" w:hAnsi="宋体" w:cs="宋体" w:hint="eastAsia"/>
        </w:rPr>
        <w:t>点需供应商提供相关材料，供采购小组成员评审）</w:t>
      </w: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622"/>
        <w:gridCol w:w="5040"/>
        <w:gridCol w:w="720"/>
        <w:gridCol w:w="720"/>
      </w:tblGrid>
      <w:tr w:rsidR="00963A4C">
        <w:tc>
          <w:tcPr>
            <w:tcW w:w="8748" w:type="dxa"/>
            <w:gridSpan w:val="5"/>
          </w:tcPr>
          <w:p w:rsidR="00963A4C" w:rsidRPr="003B0E99" w:rsidRDefault="00963A4C" w:rsidP="00CA435B">
            <w:pPr>
              <w:jc w:val="center"/>
              <w:rPr>
                <w:rFonts w:ascii="仿宋" w:eastAsia="仿宋" w:hAnsi="仿宋" w:cs="Times New Roman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</w:rPr>
              <w:t>技术方面</w:t>
            </w:r>
          </w:p>
        </w:tc>
      </w:tr>
      <w:tr w:rsidR="00963A4C">
        <w:tc>
          <w:tcPr>
            <w:tcW w:w="646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6662" w:type="dxa"/>
            <w:gridSpan w:val="2"/>
          </w:tcPr>
          <w:p w:rsidR="00963A4C" w:rsidRPr="003B0E99" w:rsidRDefault="00963A4C" w:rsidP="00F75EE8">
            <w:pPr>
              <w:jc w:val="center"/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要点</w:t>
            </w:r>
          </w:p>
        </w:tc>
        <w:tc>
          <w:tcPr>
            <w:tcW w:w="720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分值</w:t>
            </w:r>
          </w:p>
        </w:tc>
        <w:tc>
          <w:tcPr>
            <w:tcW w:w="720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评分</w:t>
            </w:r>
          </w:p>
        </w:tc>
      </w:tr>
      <w:tr w:rsidR="00963A4C">
        <w:tc>
          <w:tcPr>
            <w:tcW w:w="646" w:type="dxa"/>
          </w:tcPr>
          <w:p w:rsidR="00963A4C" w:rsidRPr="003B0E99" w:rsidRDefault="00963A4C" w:rsidP="00F75EE8">
            <w:pPr>
              <w:rPr>
                <w:rFonts w:ascii="仿宋" w:eastAsia="仿宋" w:hAnsi="仿宋" w:cs="仿宋"/>
              </w:rPr>
            </w:pPr>
            <w:r w:rsidRPr="003B0E99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622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应急服务预案和安排处理的完整合理性</w:t>
            </w:r>
          </w:p>
        </w:tc>
        <w:tc>
          <w:tcPr>
            <w:tcW w:w="5040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从事故预防措施、应急处置、应急设备和技术、保障的资源支持、应急救援队伍建设、应急知识和技能培训等方面，采购小组成员按照投标人提供的材料权衡打分，按优、良、一般分别得</w:t>
            </w:r>
            <w:r w:rsidRPr="003B0E99">
              <w:rPr>
                <w:rFonts w:ascii="仿宋" w:eastAsia="仿宋" w:hAnsi="仿宋" w:cs="仿宋"/>
              </w:rPr>
              <w:t>5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3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1</w:t>
            </w:r>
            <w:r w:rsidRPr="003B0E99">
              <w:rPr>
                <w:rFonts w:ascii="仿宋" w:eastAsia="仿宋" w:hAnsi="仿宋" w:cs="仿宋" w:hint="eastAsia"/>
              </w:rPr>
              <w:t>分，各采购小组成员的平均分为该项得分。不提供相关材料不得分。</w:t>
            </w:r>
          </w:p>
        </w:tc>
        <w:tc>
          <w:tcPr>
            <w:tcW w:w="720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20" w:type="dxa"/>
          </w:tcPr>
          <w:p w:rsidR="00963A4C" w:rsidRPr="003B0E99" w:rsidRDefault="00963A4C" w:rsidP="00CA435B">
            <w:pPr>
              <w:rPr>
                <w:rFonts w:ascii="仿宋" w:eastAsia="仿宋" w:hAnsi="仿宋" w:cs="Times New Roman"/>
              </w:rPr>
            </w:pPr>
          </w:p>
        </w:tc>
      </w:tr>
      <w:tr w:rsidR="00963A4C">
        <w:tc>
          <w:tcPr>
            <w:tcW w:w="646" w:type="dxa"/>
          </w:tcPr>
          <w:p w:rsidR="00963A4C" w:rsidRPr="003B0E99" w:rsidRDefault="00963A4C" w:rsidP="00F75EE8">
            <w:pPr>
              <w:rPr>
                <w:rFonts w:ascii="仿宋" w:eastAsia="仿宋" w:hAnsi="仿宋" w:cs="仿宋"/>
              </w:rPr>
            </w:pPr>
            <w:r w:rsidRPr="003B0E99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1622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管理规范</w:t>
            </w:r>
          </w:p>
        </w:tc>
        <w:tc>
          <w:tcPr>
            <w:tcW w:w="5040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从整体管理服务架构、运作组织、流程、制度完善合理性等方面，采购小组成员按照投标人提供的材料权衡打分，按优、良、一般分别得</w:t>
            </w:r>
            <w:r w:rsidRPr="003B0E99">
              <w:rPr>
                <w:rFonts w:ascii="仿宋" w:eastAsia="仿宋" w:hAnsi="仿宋" w:cs="仿宋"/>
              </w:rPr>
              <w:t>5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3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1</w:t>
            </w:r>
            <w:r w:rsidRPr="003B0E99">
              <w:rPr>
                <w:rFonts w:ascii="仿宋" w:eastAsia="仿宋" w:hAnsi="仿宋" w:cs="仿宋" w:hint="eastAsia"/>
              </w:rPr>
              <w:t>分，各采购小组成员的平均分为该项得分。不提供相关材料不得分。</w:t>
            </w:r>
          </w:p>
        </w:tc>
        <w:tc>
          <w:tcPr>
            <w:tcW w:w="720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20" w:type="dxa"/>
          </w:tcPr>
          <w:p w:rsidR="00963A4C" w:rsidRPr="003B0E99" w:rsidRDefault="00963A4C" w:rsidP="00CA435B">
            <w:pPr>
              <w:rPr>
                <w:rFonts w:ascii="仿宋" w:eastAsia="仿宋" w:hAnsi="仿宋" w:cs="Times New Roman"/>
              </w:rPr>
            </w:pPr>
          </w:p>
        </w:tc>
      </w:tr>
      <w:tr w:rsidR="00963A4C">
        <w:tc>
          <w:tcPr>
            <w:tcW w:w="646" w:type="dxa"/>
          </w:tcPr>
          <w:p w:rsidR="00963A4C" w:rsidRPr="003B0E99" w:rsidRDefault="00963A4C" w:rsidP="00F75EE8">
            <w:pPr>
              <w:rPr>
                <w:rFonts w:ascii="仿宋" w:eastAsia="仿宋" w:hAnsi="仿宋" w:cs="仿宋"/>
              </w:rPr>
            </w:pPr>
            <w:r w:rsidRPr="003B0E99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1622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服务能力</w:t>
            </w:r>
          </w:p>
        </w:tc>
        <w:tc>
          <w:tcPr>
            <w:tcW w:w="5040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主要从车辆安全保障能力、驾驶员配置服务、驾驶员培训学习和客服管理等方面，采购小组成员按照投标人提供的材料权衡打分，按优、良、一般分别得</w:t>
            </w:r>
            <w:r w:rsidRPr="003B0E99">
              <w:rPr>
                <w:rFonts w:ascii="仿宋" w:eastAsia="仿宋" w:hAnsi="仿宋" w:cs="仿宋"/>
              </w:rPr>
              <w:t>5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3</w:t>
            </w:r>
            <w:r w:rsidRPr="003B0E99">
              <w:rPr>
                <w:rFonts w:ascii="仿宋" w:eastAsia="仿宋" w:hAnsi="仿宋" w:cs="仿宋" w:hint="eastAsia"/>
              </w:rPr>
              <w:t>分、</w:t>
            </w:r>
            <w:r w:rsidRPr="003B0E99">
              <w:rPr>
                <w:rFonts w:ascii="仿宋" w:eastAsia="仿宋" w:hAnsi="仿宋" w:cs="仿宋"/>
              </w:rPr>
              <w:t>1</w:t>
            </w:r>
            <w:r w:rsidRPr="003B0E99">
              <w:rPr>
                <w:rFonts w:ascii="仿宋" w:eastAsia="仿宋" w:hAnsi="仿宋" w:cs="仿宋" w:hint="eastAsia"/>
              </w:rPr>
              <w:t>分，各采购小组成员的平均分为该项得分。不提供相关材料不得分。</w:t>
            </w:r>
          </w:p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20" w:type="dxa"/>
          </w:tcPr>
          <w:p w:rsidR="00963A4C" w:rsidRPr="003B0E99" w:rsidRDefault="00963A4C" w:rsidP="00CA435B">
            <w:pPr>
              <w:rPr>
                <w:rFonts w:ascii="仿宋" w:eastAsia="仿宋" w:hAnsi="仿宋" w:cs="Times New Roman"/>
              </w:rPr>
            </w:pPr>
          </w:p>
        </w:tc>
      </w:tr>
      <w:tr w:rsidR="00963A4C" w:rsidRPr="00737304">
        <w:tc>
          <w:tcPr>
            <w:tcW w:w="8748" w:type="dxa"/>
            <w:gridSpan w:val="5"/>
          </w:tcPr>
          <w:p w:rsidR="00963A4C" w:rsidRPr="003B0E99" w:rsidRDefault="00963A4C" w:rsidP="00CA435B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商务方面</w:t>
            </w:r>
          </w:p>
        </w:tc>
      </w:tr>
      <w:tr w:rsidR="00963A4C" w:rsidRPr="00737304">
        <w:tc>
          <w:tcPr>
            <w:tcW w:w="646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/>
              </w:rPr>
              <w:t>4</w:t>
            </w:r>
          </w:p>
        </w:tc>
        <w:tc>
          <w:tcPr>
            <w:tcW w:w="1622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品牌度</w:t>
            </w:r>
          </w:p>
        </w:tc>
        <w:tc>
          <w:tcPr>
            <w:tcW w:w="5040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 w:hint="eastAsia"/>
              </w:rPr>
              <w:t>采购小组成员根据对市场的了解权衡打分。</w:t>
            </w:r>
            <w:r w:rsidRPr="003B0E99">
              <w:rPr>
                <w:rFonts w:ascii="仿宋" w:eastAsia="仿宋" w:hAnsi="仿宋" w:cs="仿宋"/>
              </w:rPr>
              <w:t>1</w:t>
            </w:r>
            <w:r w:rsidRPr="003B0E99">
              <w:rPr>
                <w:rFonts w:ascii="仿宋" w:eastAsia="仿宋" w:hAnsi="仿宋" w:cs="仿宋" w:hint="eastAsia"/>
              </w:rPr>
              <w:t>、认可度高得</w:t>
            </w:r>
            <w:r w:rsidRPr="003B0E99">
              <w:rPr>
                <w:rFonts w:ascii="仿宋" w:eastAsia="仿宋" w:hAnsi="仿宋" w:cs="仿宋"/>
              </w:rPr>
              <w:t>5</w:t>
            </w:r>
            <w:r w:rsidRPr="003B0E99">
              <w:rPr>
                <w:rFonts w:ascii="仿宋" w:eastAsia="仿宋" w:hAnsi="仿宋" w:cs="仿宋" w:hint="eastAsia"/>
              </w:rPr>
              <w:t>分；</w:t>
            </w:r>
            <w:r w:rsidRPr="003B0E99">
              <w:rPr>
                <w:rFonts w:ascii="仿宋" w:eastAsia="仿宋" w:hAnsi="仿宋" w:cs="仿宋"/>
              </w:rPr>
              <w:t>2</w:t>
            </w:r>
            <w:r w:rsidRPr="003B0E99">
              <w:rPr>
                <w:rFonts w:ascii="仿宋" w:eastAsia="仿宋" w:hAnsi="仿宋" w:cs="仿宋" w:hint="eastAsia"/>
              </w:rPr>
              <w:t>、认可度中等得</w:t>
            </w:r>
            <w:r w:rsidRPr="003B0E99">
              <w:rPr>
                <w:rFonts w:ascii="仿宋" w:eastAsia="仿宋" w:hAnsi="仿宋" w:cs="仿宋"/>
              </w:rPr>
              <w:t>3</w:t>
            </w:r>
            <w:r w:rsidRPr="003B0E99">
              <w:rPr>
                <w:rFonts w:ascii="仿宋" w:eastAsia="仿宋" w:hAnsi="仿宋" w:cs="仿宋" w:hint="eastAsia"/>
              </w:rPr>
              <w:t>分；</w:t>
            </w:r>
            <w:r w:rsidRPr="003B0E99">
              <w:rPr>
                <w:rFonts w:ascii="仿宋" w:eastAsia="仿宋" w:hAnsi="仿宋" w:cs="仿宋"/>
              </w:rPr>
              <w:t>3</w:t>
            </w:r>
            <w:r w:rsidRPr="003B0E99">
              <w:rPr>
                <w:rFonts w:ascii="仿宋" w:eastAsia="仿宋" w:hAnsi="仿宋" w:cs="仿宋" w:hint="eastAsia"/>
              </w:rPr>
              <w:t>、认可度一般</w:t>
            </w:r>
            <w:r w:rsidRPr="003B0E99">
              <w:rPr>
                <w:rFonts w:ascii="仿宋" w:eastAsia="仿宋" w:hAnsi="仿宋" w:cs="仿宋"/>
              </w:rPr>
              <w:t>1</w:t>
            </w:r>
            <w:r w:rsidRPr="003B0E99">
              <w:rPr>
                <w:rFonts w:ascii="仿宋" w:eastAsia="仿宋" w:hAnsi="仿宋" w:cs="仿宋" w:hint="eastAsia"/>
              </w:rPr>
              <w:t>分，各采购小组成员的平均分为该项得分。</w:t>
            </w:r>
          </w:p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720" w:type="dxa"/>
          </w:tcPr>
          <w:p w:rsidR="00963A4C" w:rsidRPr="003B0E99" w:rsidRDefault="00963A4C" w:rsidP="00F75EE8">
            <w:pPr>
              <w:rPr>
                <w:rFonts w:ascii="仿宋" w:eastAsia="仿宋" w:hAnsi="仿宋" w:cs="Times New Roman"/>
              </w:rPr>
            </w:pPr>
            <w:r w:rsidRPr="003B0E99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720" w:type="dxa"/>
          </w:tcPr>
          <w:p w:rsidR="00963A4C" w:rsidRPr="003B0E99" w:rsidRDefault="00963A4C" w:rsidP="00CA435B">
            <w:pPr>
              <w:rPr>
                <w:rFonts w:ascii="仿宋" w:eastAsia="仿宋" w:hAnsi="仿宋" w:cs="Times New Roman"/>
              </w:rPr>
            </w:pPr>
          </w:p>
        </w:tc>
      </w:tr>
    </w:tbl>
    <w:p w:rsidR="00963A4C" w:rsidRPr="003B0E99" w:rsidRDefault="00963A4C" w:rsidP="003B0E99">
      <w:pPr>
        <w:rPr>
          <w:rFonts w:ascii="宋体" w:eastAsia="宋体" w:hAnsi="宋体" w:cs="Times New Roman"/>
          <w:sz w:val="28"/>
          <w:szCs w:val="28"/>
        </w:rPr>
      </w:pPr>
    </w:p>
    <w:p w:rsidR="00963A4C" w:rsidRDefault="00963A4C">
      <w:pPr>
        <w:rPr>
          <w:rFonts w:cs="Times New Roman"/>
        </w:rPr>
      </w:pPr>
    </w:p>
    <w:p w:rsidR="00963A4C" w:rsidRDefault="00963A4C">
      <w:pPr>
        <w:rPr>
          <w:rFonts w:cs="Times New Roman"/>
        </w:rPr>
      </w:pPr>
    </w:p>
    <w:p w:rsidR="00963A4C" w:rsidRDefault="00963A4C">
      <w:pPr>
        <w:rPr>
          <w:rFonts w:cs="Times New Roman"/>
        </w:rPr>
      </w:pPr>
    </w:p>
    <w:p w:rsidR="00963A4C" w:rsidRDefault="00963A4C">
      <w:pPr>
        <w:rPr>
          <w:rFonts w:cs="Times New Roman"/>
        </w:rPr>
      </w:pPr>
    </w:p>
    <w:p w:rsidR="00963A4C" w:rsidRDefault="00963A4C">
      <w:pPr>
        <w:rPr>
          <w:rFonts w:cs="Times New Roman"/>
        </w:rPr>
      </w:pPr>
    </w:p>
    <w:p w:rsidR="00963A4C" w:rsidRDefault="00963A4C">
      <w:pPr>
        <w:rPr>
          <w:rFonts w:cs="Times New Roman"/>
        </w:rPr>
      </w:pPr>
    </w:p>
    <w:p w:rsidR="00963A4C" w:rsidRDefault="00963A4C">
      <w:pPr>
        <w:rPr>
          <w:rFonts w:cs="Times New Roman"/>
        </w:rPr>
      </w:pPr>
    </w:p>
    <w:p w:rsidR="00963A4C" w:rsidRDefault="00963A4C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>
      <w:pPr>
        <w:rPr>
          <w:rFonts w:ascii="仿宋" w:eastAsia="仿宋" w:hAnsi="仿宋" w:cs="Times New Roman"/>
          <w:sz w:val="28"/>
          <w:szCs w:val="28"/>
        </w:rPr>
      </w:pPr>
    </w:p>
    <w:p w:rsidR="00963A4C" w:rsidRDefault="00963A4C">
      <w:pPr>
        <w:rPr>
          <w:rFonts w:ascii="仿宋" w:eastAsia="仿宋" w:hAnsi="仿宋" w:cs="Times New Roman"/>
          <w:sz w:val="28"/>
          <w:szCs w:val="28"/>
        </w:rPr>
      </w:pPr>
    </w:p>
    <w:p w:rsidR="00963A4C" w:rsidRPr="00AD7E9C" w:rsidRDefault="00963A4C">
      <w:pPr>
        <w:rPr>
          <w:rFonts w:ascii="仿宋" w:eastAsia="仿宋" w:hAnsi="仿宋" w:cs="Times New Roman"/>
          <w:sz w:val="28"/>
          <w:szCs w:val="28"/>
        </w:rPr>
      </w:pPr>
      <w:r w:rsidRPr="00AD7E9C">
        <w:rPr>
          <w:rFonts w:ascii="仿宋" w:eastAsia="仿宋" w:hAnsi="仿宋" w:cs="仿宋" w:hint="eastAsia"/>
          <w:sz w:val="28"/>
          <w:szCs w:val="28"/>
        </w:rPr>
        <w:t>附件</w:t>
      </w:r>
      <w:r w:rsidRPr="00AD7E9C">
        <w:rPr>
          <w:rFonts w:ascii="仿宋" w:eastAsia="仿宋" w:hAnsi="仿宋" w:cs="仿宋"/>
          <w:sz w:val="28"/>
          <w:szCs w:val="28"/>
        </w:rPr>
        <w:t>5</w:t>
      </w:r>
    </w:p>
    <w:p w:rsidR="00963A4C" w:rsidRDefault="00963A4C" w:rsidP="00CA435B">
      <w:pPr>
        <w:jc w:val="center"/>
        <w:rPr>
          <w:rFonts w:ascii="仿宋" w:eastAsia="仿宋" w:hAnsi="仿宋" w:cs="Times New Roman"/>
          <w:sz w:val="28"/>
          <w:szCs w:val="28"/>
        </w:rPr>
      </w:pPr>
      <w:r w:rsidRPr="00CA435B">
        <w:rPr>
          <w:rFonts w:ascii="仿宋" w:eastAsia="仿宋" w:hAnsi="仿宋" w:cs="仿宋" w:hint="eastAsia"/>
          <w:sz w:val="28"/>
          <w:szCs w:val="28"/>
        </w:rPr>
        <w:t>技术和商务方面评分表</w:t>
      </w:r>
      <w:r w:rsidRPr="00CA435B">
        <w:rPr>
          <w:rFonts w:ascii="仿宋" w:eastAsia="仿宋" w:hAnsi="仿宋" w:cs="仿宋"/>
          <w:sz w:val="28"/>
          <w:szCs w:val="28"/>
        </w:rPr>
        <w:t>2</w:t>
      </w:r>
    </w:p>
    <w:p w:rsidR="00963A4C" w:rsidRPr="006B61F1" w:rsidRDefault="00963A4C" w:rsidP="006B61F1">
      <w:pPr>
        <w:jc w:val="center"/>
        <w:rPr>
          <w:rFonts w:cs="Times New Roman"/>
        </w:rPr>
      </w:pPr>
      <w:r w:rsidRPr="006B61F1"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以下</w:t>
      </w:r>
      <w:r w:rsidRPr="006B61F1">
        <w:rPr>
          <w:rFonts w:ascii="宋体" w:eastAsia="宋体" w:hAnsi="宋体" w:cs="宋体"/>
        </w:rPr>
        <w:t>1-</w:t>
      </w:r>
      <w:r>
        <w:rPr>
          <w:rFonts w:ascii="宋体" w:eastAsia="宋体" w:hAnsi="宋体" w:cs="宋体"/>
        </w:rPr>
        <w:t>3</w:t>
      </w:r>
      <w:r w:rsidRPr="006B61F1">
        <w:rPr>
          <w:rFonts w:ascii="宋体" w:eastAsia="宋体" w:hAnsi="宋体" w:cs="宋体" w:hint="eastAsia"/>
        </w:rPr>
        <w:t>点需供应商提供相关材料，供采购小组成员评审）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"/>
        <w:gridCol w:w="5574"/>
        <w:gridCol w:w="540"/>
        <w:gridCol w:w="680"/>
      </w:tblGrid>
      <w:tr w:rsidR="00963A4C" w:rsidRPr="00CA435B">
        <w:tc>
          <w:tcPr>
            <w:tcW w:w="8522" w:type="dxa"/>
            <w:gridSpan w:val="5"/>
          </w:tcPr>
          <w:p w:rsidR="00963A4C" w:rsidRPr="00CA435B" w:rsidRDefault="00963A4C" w:rsidP="00CA435B">
            <w:pPr>
              <w:jc w:val="center"/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技术方面</w:t>
            </w:r>
          </w:p>
        </w:tc>
      </w:tr>
      <w:tr w:rsidR="00963A4C" w:rsidRPr="00CA435B">
        <w:tc>
          <w:tcPr>
            <w:tcW w:w="648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6654" w:type="dxa"/>
            <w:gridSpan w:val="2"/>
          </w:tcPr>
          <w:p w:rsidR="00963A4C" w:rsidRPr="00CA435B" w:rsidRDefault="00963A4C" w:rsidP="007C6B22">
            <w:pPr>
              <w:jc w:val="center"/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要点</w:t>
            </w:r>
          </w:p>
        </w:tc>
        <w:tc>
          <w:tcPr>
            <w:tcW w:w="540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分值</w:t>
            </w:r>
          </w:p>
        </w:tc>
        <w:tc>
          <w:tcPr>
            <w:tcW w:w="680" w:type="dxa"/>
          </w:tcPr>
          <w:p w:rsidR="00963A4C" w:rsidRPr="00CA435B" w:rsidRDefault="00963A4C" w:rsidP="00CA435B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得分</w:t>
            </w:r>
          </w:p>
        </w:tc>
      </w:tr>
      <w:tr w:rsidR="00963A4C" w:rsidRPr="00CA435B">
        <w:tc>
          <w:tcPr>
            <w:tcW w:w="648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080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车辆状况</w:t>
            </w:r>
          </w:p>
        </w:tc>
        <w:tc>
          <w:tcPr>
            <w:tcW w:w="5574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所提供自有车辆中</w:t>
            </w:r>
            <w:r w:rsidRPr="00CA435B">
              <w:rPr>
                <w:rFonts w:ascii="仿宋" w:eastAsia="仿宋" w:hAnsi="仿宋" w:cs="仿宋"/>
              </w:rPr>
              <w:t>2019</w:t>
            </w:r>
            <w:r w:rsidRPr="00CA435B">
              <w:rPr>
                <w:rFonts w:ascii="仿宋" w:eastAsia="仿宋" w:hAnsi="仿宋" w:cs="仿宋" w:hint="eastAsia"/>
              </w:rPr>
              <w:t>年以来的车辆（以登记时间为准），有</w:t>
            </w:r>
            <w:r w:rsidRPr="00CA435B">
              <w:rPr>
                <w:rFonts w:ascii="仿宋" w:eastAsia="仿宋" w:hAnsi="仿宋" w:cs="仿宋"/>
              </w:rPr>
              <w:t>1</w:t>
            </w:r>
            <w:r w:rsidRPr="00CA435B">
              <w:rPr>
                <w:rFonts w:ascii="仿宋" w:eastAsia="仿宋" w:hAnsi="仿宋" w:cs="仿宋" w:hint="eastAsia"/>
              </w:rPr>
              <w:t>辆的</w:t>
            </w:r>
            <w:r w:rsidRPr="00CA435B">
              <w:rPr>
                <w:rFonts w:ascii="仿宋" w:eastAsia="仿宋" w:hAnsi="仿宋" w:cs="仿宋"/>
              </w:rPr>
              <w:t>0.2</w:t>
            </w:r>
            <w:r w:rsidRPr="00CA435B">
              <w:rPr>
                <w:rFonts w:ascii="仿宋" w:eastAsia="仿宋" w:hAnsi="仿宋" w:cs="仿宋" w:hint="eastAsia"/>
              </w:rPr>
              <w:t>，每种型号车辆最多得</w:t>
            </w:r>
            <w:r w:rsidRPr="00CA435B">
              <w:rPr>
                <w:rFonts w:ascii="仿宋" w:eastAsia="仿宋" w:hAnsi="仿宋" w:cs="仿宋"/>
              </w:rPr>
              <w:t>1</w:t>
            </w:r>
            <w:r w:rsidRPr="00CA435B">
              <w:rPr>
                <w:rFonts w:ascii="仿宋" w:eastAsia="仿宋" w:hAnsi="仿宋" w:cs="仿宋" w:hint="eastAsia"/>
              </w:rPr>
              <w:t>分。</w:t>
            </w:r>
          </w:p>
        </w:tc>
        <w:tc>
          <w:tcPr>
            <w:tcW w:w="540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680" w:type="dxa"/>
          </w:tcPr>
          <w:p w:rsidR="00963A4C" w:rsidRPr="00CA435B" w:rsidRDefault="00963A4C" w:rsidP="00CA435B">
            <w:pPr>
              <w:rPr>
                <w:rFonts w:ascii="仿宋" w:eastAsia="仿宋" w:hAnsi="仿宋" w:cs="Times New Roman"/>
              </w:rPr>
            </w:pPr>
          </w:p>
        </w:tc>
      </w:tr>
      <w:tr w:rsidR="00963A4C" w:rsidRPr="00CA435B">
        <w:tc>
          <w:tcPr>
            <w:tcW w:w="8522" w:type="dxa"/>
            <w:gridSpan w:val="5"/>
          </w:tcPr>
          <w:p w:rsidR="00963A4C" w:rsidRPr="00CA435B" w:rsidRDefault="00963A4C" w:rsidP="00CA435B">
            <w:pPr>
              <w:jc w:val="center"/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商务方面</w:t>
            </w:r>
          </w:p>
        </w:tc>
      </w:tr>
      <w:tr w:rsidR="00963A4C" w:rsidRPr="00CA435B">
        <w:tc>
          <w:tcPr>
            <w:tcW w:w="648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1080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业绩</w:t>
            </w:r>
          </w:p>
        </w:tc>
        <w:tc>
          <w:tcPr>
            <w:tcW w:w="5574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提供</w:t>
            </w:r>
            <w:r w:rsidRPr="00CA435B">
              <w:rPr>
                <w:rFonts w:ascii="仿宋" w:eastAsia="仿宋" w:hAnsi="仿宋" w:cs="仿宋"/>
              </w:rPr>
              <w:t>2018</w:t>
            </w:r>
            <w:r w:rsidRPr="00CA435B">
              <w:rPr>
                <w:rFonts w:ascii="仿宋" w:eastAsia="仿宋" w:hAnsi="仿宋" w:cs="仿宋" w:hint="eastAsia"/>
              </w:rPr>
              <w:t>年以来与机关事业单位合作的至少</w:t>
            </w:r>
            <w:r w:rsidRPr="00CA435B">
              <w:rPr>
                <w:rFonts w:ascii="仿宋" w:eastAsia="仿宋" w:hAnsi="仿宋" w:cs="仿宋"/>
              </w:rPr>
              <w:t>6</w:t>
            </w:r>
            <w:r w:rsidRPr="00CA435B">
              <w:rPr>
                <w:rFonts w:ascii="仿宋" w:eastAsia="仿宋" w:hAnsi="仿宋" w:cs="仿宋" w:hint="eastAsia"/>
              </w:rPr>
              <w:t>个月（含）案例，</w:t>
            </w:r>
            <w:r w:rsidRPr="00CA435B">
              <w:rPr>
                <w:rFonts w:ascii="仿宋" w:eastAsia="仿宋" w:hAnsi="仿宋" w:cs="仿宋"/>
              </w:rPr>
              <w:t>1</w:t>
            </w:r>
            <w:r w:rsidRPr="00CA435B">
              <w:rPr>
                <w:rFonts w:ascii="仿宋" w:eastAsia="仿宋" w:hAnsi="仿宋" w:cs="仿宋" w:hint="eastAsia"/>
              </w:rPr>
              <w:t>份合同得</w:t>
            </w:r>
            <w:r w:rsidRPr="00CA435B">
              <w:rPr>
                <w:rFonts w:ascii="仿宋" w:eastAsia="仿宋" w:hAnsi="仿宋" w:cs="仿宋"/>
              </w:rPr>
              <w:t>0.5</w:t>
            </w:r>
            <w:r w:rsidRPr="00CA435B">
              <w:rPr>
                <w:rFonts w:ascii="仿宋" w:eastAsia="仿宋" w:hAnsi="仿宋" w:cs="仿宋" w:hint="eastAsia"/>
              </w:rPr>
              <w:t>分，最多得</w:t>
            </w:r>
            <w:r w:rsidRPr="00CA435B">
              <w:rPr>
                <w:rFonts w:ascii="仿宋" w:eastAsia="仿宋" w:hAnsi="仿宋" w:cs="仿宋"/>
              </w:rPr>
              <w:t>2.5</w:t>
            </w:r>
            <w:r w:rsidRPr="00CA435B">
              <w:rPr>
                <w:rFonts w:ascii="仿宋" w:eastAsia="仿宋" w:hAnsi="仿宋" w:cs="仿宋" w:hint="eastAsia"/>
              </w:rPr>
              <w:t>分。不满足或未提供有效合同的，不得分。</w:t>
            </w:r>
          </w:p>
        </w:tc>
        <w:tc>
          <w:tcPr>
            <w:tcW w:w="540" w:type="dxa"/>
          </w:tcPr>
          <w:p w:rsidR="00963A4C" w:rsidRPr="00CA435B" w:rsidRDefault="00963A4C" w:rsidP="00F75EE8">
            <w:pPr>
              <w:rPr>
                <w:rFonts w:ascii="仿宋" w:eastAsia="仿宋" w:hAnsi="仿宋" w:cs="仿宋"/>
              </w:rPr>
            </w:pPr>
            <w:r w:rsidRPr="00CA435B">
              <w:rPr>
                <w:rFonts w:ascii="仿宋" w:eastAsia="仿宋" w:hAnsi="仿宋" w:cs="仿宋"/>
              </w:rPr>
              <w:t>2.5</w:t>
            </w:r>
          </w:p>
        </w:tc>
        <w:tc>
          <w:tcPr>
            <w:tcW w:w="680" w:type="dxa"/>
          </w:tcPr>
          <w:p w:rsidR="00963A4C" w:rsidRPr="00CA435B" w:rsidRDefault="00963A4C" w:rsidP="00CA435B">
            <w:pPr>
              <w:rPr>
                <w:rFonts w:ascii="仿宋" w:eastAsia="仿宋" w:hAnsi="仿宋" w:cs="Times New Roman"/>
              </w:rPr>
            </w:pPr>
          </w:p>
        </w:tc>
      </w:tr>
      <w:tr w:rsidR="00963A4C" w:rsidRPr="00CA435B">
        <w:tc>
          <w:tcPr>
            <w:tcW w:w="648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1080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 w:hint="eastAsia"/>
              </w:rPr>
              <w:t>信誉度</w:t>
            </w:r>
          </w:p>
        </w:tc>
        <w:tc>
          <w:tcPr>
            <w:tcW w:w="5574" w:type="dxa"/>
          </w:tcPr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1</w:t>
            </w:r>
            <w:r w:rsidRPr="00CA435B">
              <w:rPr>
                <w:rFonts w:ascii="仿宋" w:eastAsia="仿宋" w:hAnsi="仿宋" w:cs="仿宋" w:hint="eastAsia"/>
              </w:rPr>
              <w:t>、每提供一个有效业绩的履约评价得</w:t>
            </w:r>
            <w:r w:rsidRPr="00CA435B">
              <w:rPr>
                <w:rFonts w:ascii="仿宋" w:eastAsia="仿宋" w:hAnsi="仿宋" w:cs="仿宋"/>
              </w:rPr>
              <w:t>0.5</w:t>
            </w:r>
            <w:r w:rsidRPr="00CA435B">
              <w:rPr>
                <w:rFonts w:ascii="仿宋" w:eastAsia="仿宋" w:hAnsi="仿宋" w:cs="仿宋" w:hint="eastAsia"/>
              </w:rPr>
              <w:t>分，最高得分</w:t>
            </w:r>
            <w:r w:rsidRPr="00CA435B">
              <w:rPr>
                <w:rFonts w:ascii="仿宋" w:eastAsia="仿宋" w:hAnsi="仿宋" w:cs="仿宋"/>
              </w:rPr>
              <w:t>2.5</w:t>
            </w:r>
            <w:r w:rsidRPr="00CA435B">
              <w:rPr>
                <w:rFonts w:ascii="仿宋" w:eastAsia="仿宋" w:hAnsi="仿宋" w:cs="仿宋" w:hint="eastAsia"/>
              </w:rPr>
              <w:t>分。</w:t>
            </w:r>
          </w:p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2</w:t>
            </w:r>
            <w:r w:rsidRPr="00CA435B">
              <w:rPr>
                <w:rFonts w:ascii="仿宋" w:eastAsia="仿宋" w:hAnsi="仿宋" w:cs="仿宋" w:hint="eastAsia"/>
              </w:rPr>
              <w:t>、不满足或未提供证明文件者，不得分。</w:t>
            </w:r>
          </w:p>
          <w:p w:rsidR="00963A4C" w:rsidRPr="00CA435B" w:rsidRDefault="00963A4C" w:rsidP="00F75EE8">
            <w:pPr>
              <w:rPr>
                <w:rFonts w:ascii="仿宋" w:eastAsia="仿宋" w:hAnsi="仿宋" w:cs="仿宋"/>
              </w:rPr>
            </w:pPr>
            <w:r w:rsidRPr="00CA435B">
              <w:rPr>
                <w:rFonts w:ascii="仿宋" w:eastAsia="仿宋" w:hAnsi="仿宋" w:cs="仿宋"/>
              </w:rPr>
              <w:t>3</w:t>
            </w:r>
            <w:r w:rsidRPr="00CA435B">
              <w:rPr>
                <w:rFonts w:ascii="仿宋" w:eastAsia="仿宋" w:hAnsi="仿宋" w:cs="仿宋" w:hint="eastAsia"/>
              </w:rPr>
              <w:t>、有效业绩履约评价是指《同时满足以下条件</w:t>
            </w:r>
            <w:r w:rsidRPr="00CA435B">
              <w:rPr>
                <w:rFonts w:ascii="仿宋" w:eastAsia="仿宋" w:hAnsi="仿宋" w:cs="仿宋"/>
              </w:rPr>
              <w:t>):</w:t>
            </w:r>
          </w:p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A</w:t>
            </w:r>
            <w:r w:rsidRPr="00CA435B">
              <w:rPr>
                <w:rFonts w:ascii="仿宋" w:eastAsia="仿宋" w:hAnsi="仿宋" w:cs="仿宋" w:hint="eastAsia"/>
              </w:rPr>
              <w:t>、对应投标人所提供的有效业绩提供的履约评价。</w:t>
            </w:r>
          </w:p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B</w:t>
            </w:r>
            <w:r w:rsidRPr="00CA435B">
              <w:rPr>
                <w:rFonts w:ascii="仿宋" w:eastAsia="仿宋" w:hAnsi="仿宋" w:cs="仿宋" w:hint="eastAsia"/>
              </w:rPr>
              <w:t>、履约评价应为满意或合格。</w:t>
            </w:r>
          </w:p>
          <w:p w:rsidR="00963A4C" w:rsidRPr="00CA435B" w:rsidRDefault="00963A4C" w:rsidP="00F75EE8">
            <w:pPr>
              <w:rPr>
                <w:rFonts w:ascii="仿宋" w:eastAsia="仿宋" w:hAnsi="仿宋" w:cs="Times New Roman"/>
              </w:rPr>
            </w:pPr>
            <w:r w:rsidRPr="00CA435B">
              <w:rPr>
                <w:rFonts w:ascii="仿宋" w:eastAsia="仿宋" w:hAnsi="仿宋" w:cs="仿宋"/>
              </w:rPr>
              <w:t>C</w:t>
            </w:r>
            <w:r w:rsidRPr="00CA435B">
              <w:rPr>
                <w:rFonts w:ascii="仿宋" w:eastAsia="仿宋" w:hAnsi="仿宋" w:cs="仿宋" w:hint="eastAsia"/>
              </w:rPr>
              <w:t>、履约评价应加盖有业主的公章</w:t>
            </w:r>
          </w:p>
        </w:tc>
        <w:tc>
          <w:tcPr>
            <w:tcW w:w="540" w:type="dxa"/>
          </w:tcPr>
          <w:p w:rsidR="00963A4C" w:rsidRPr="00CA435B" w:rsidRDefault="00963A4C" w:rsidP="00F75EE8">
            <w:pPr>
              <w:rPr>
                <w:rFonts w:ascii="仿宋" w:eastAsia="仿宋" w:hAnsi="仿宋" w:cs="仿宋"/>
              </w:rPr>
            </w:pPr>
            <w:r w:rsidRPr="00CA435B">
              <w:rPr>
                <w:rFonts w:ascii="仿宋" w:eastAsia="仿宋" w:hAnsi="仿宋" w:cs="仿宋"/>
              </w:rPr>
              <w:t>2.5</w:t>
            </w:r>
          </w:p>
        </w:tc>
        <w:tc>
          <w:tcPr>
            <w:tcW w:w="680" w:type="dxa"/>
          </w:tcPr>
          <w:p w:rsidR="00963A4C" w:rsidRPr="00CA435B" w:rsidRDefault="00963A4C" w:rsidP="00CA435B">
            <w:pPr>
              <w:rPr>
                <w:rFonts w:ascii="仿宋" w:eastAsia="仿宋" w:hAnsi="仿宋" w:cs="Times New Roman"/>
              </w:rPr>
            </w:pPr>
          </w:p>
        </w:tc>
      </w:tr>
    </w:tbl>
    <w:p w:rsidR="00963A4C" w:rsidRDefault="00963A4C">
      <w:pPr>
        <w:rPr>
          <w:rFonts w:cs="Times New Roman"/>
        </w:rPr>
      </w:pPr>
    </w:p>
    <w:p w:rsidR="00963A4C" w:rsidRDefault="00963A4C">
      <w:pPr>
        <w:rPr>
          <w:rFonts w:ascii="仿宋" w:eastAsia="仿宋" w:hAnsi="仿宋" w:cs="Times New Roman"/>
          <w:sz w:val="28"/>
          <w:szCs w:val="28"/>
        </w:rPr>
      </w:pPr>
      <w:r w:rsidRPr="00AD7E9C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6</w:t>
      </w:r>
    </w:p>
    <w:p w:rsidR="00963A4C" w:rsidRDefault="00963A4C" w:rsidP="00AD7E9C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得分汇总表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1261"/>
        <w:gridCol w:w="1229"/>
        <w:gridCol w:w="1229"/>
        <w:gridCol w:w="1196"/>
        <w:gridCol w:w="1159"/>
      </w:tblGrid>
      <w:tr w:rsidR="00963A4C">
        <w:tc>
          <w:tcPr>
            <w:tcW w:w="648" w:type="dxa"/>
          </w:tcPr>
          <w:p w:rsidR="00963A4C" w:rsidRPr="00845FAD" w:rsidRDefault="00963A4C" w:rsidP="00845FA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</w:tcPr>
          <w:p w:rsidR="00963A4C" w:rsidRPr="00845FAD" w:rsidRDefault="00963A4C" w:rsidP="00845FA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公司</w:t>
            </w:r>
          </w:p>
        </w:tc>
        <w:tc>
          <w:tcPr>
            <w:tcW w:w="1261" w:type="dxa"/>
          </w:tcPr>
          <w:p w:rsidR="00963A4C" w:rsidRPr="00845FAD" w:rsidRDefault="00963A4C" w:rsidP="00845FA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技术方面</w:t>
            </w:r>
          </w:p>
        </w:tc>
        <w:tc>
          <w:tcPr>
            <w:tcW w:w="1229" w:type="dxa"/>
          </w:tcPr>
          <w:p w:rsidR="00963A4C" w:rsidRPr="00845FAD" w:rsidRDefault="00963A4C" w:rsidP="00845FA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商务方面</w:t>
            </w:r>
          </w:p>
        </w:tc>
        <w:tc>
          <w:tcPr>
            <w:tcW w:w="1229" w:type="dxa"/>
          </w:tcPr>
          <w:p w:rsidR="00963A4C" w:rsidRPr="00845FAD" w:rsidRDefault="00963A4C" w:rsidP="00845FA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报价方面</w:t>
            </w:r>
          </w:p>
        </w:tc>
        <w:tc>
          <w:tcPr>
            <w:tcW w:w="1196" w:type="dxa"/>
          </w:tcPr>
          <w:p w:rsidR="00963A4C" w:rsidRPr="00845FAD" w:rsidRDefault="00963A4C" w:rsidP="00845FA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1159" w:type="dxa"/>
          </w:tcPr>
          <w:p w:rsidR="00963A4C" w:rsidRPr="00845FAD" w:rsidRDefault="00963A4C" w:rsidP="00845FA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排名</w:t>
            </w:r>
          </w:p>
        </w:tc>
      </w:tr>
      <w:tr w:rsidR="00963A4C">
        <w:tc>
          <w:tcPr>
            <w:tcW w:w="648" w:type="dxa"/>
          </w:tcPr>
          <w:p w:rsidR="00963A4C" w:rsidRDefault="00963A4C">
            <w:r>
              <w:t>1</w:t>
            </w:r>
          </w:p>
        </w:tc>
        <w:tc>
          <w:tcPr>
            <w:tcW w:w="1800" w:type="dxa"/>
          </w:tcPr>
          <w:p w:rsidR="00963A4C" w:rsidRDefault="00963A4C"/>
        </w:tc>
        <w:tc>
          <w:tcPr>
            <w:tcW w:w="1261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196" w:type="dxa"/>
          </w:tcPr>
          <w:p w:rsidR="00963A4C" w:rsidRDefault="00963A4C"/>
        </w:tc>
        <w:tc>
          <w:tcPr>
            <w:tcW w:w="1159" w:type="dxa"/>
          </w:tcPr>
          <w:p w:rsidR="00963A4C" w:rsidRDefault="00963A4C"/>
        </w:tc>
      </w:tr>
      <w:tr w:rsidR="00963A4C">
        <w:tc>
          <w:tcPr>
            <w:tcW w:w="648" w:type="dxa"/>
          </w:tcPr>
          <w:p w:rsidR="00963A4C" w:rsidRDefault="00963A4C">
            <w:r>
              <w:t>2</w:t>
            </w:r>
          </w:p>
        </w:tc>
        <w:tc>
          <w:tcPr>
            <w:tcW w:w="1800" w:type="dxa"/>
          </w:tcPr>
          <w:p w:rsidR="00963A4C" w:rsidRDefault="00963A4C"/>
        </w:tc>
        <w:tc>
          <w:tcPr>
            <w:tcW w:w="1261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196" w:type="dxa"/>
          </w:tcPr>
          <w:p w:rsidR="00963A4C" w:rsidRDefault="00963A4C"/>
        </w:tc>
        <w:tc>
          <w:tcPr>
            <w:tcW w:w="1159" w:type="dxa"/>
          </w:tcPr>
          <w:p w:rsidR="00963A4C" w:rsidRDefault="00963A4C"/>
        </w:tc>
      </w:tr>
      <w:tr w:rsidR="00963A4C">
        <w:tc>
          <w:tcPr>
            <w:tcW w:w="648" w:type="dxa"/>
          </w:tcPr>
          <w:p w:rsidR="00963A4C" w:rsidRDefault="00963A4C">
            <w:r>
              <w:t>3</w:t>
            </w:r>
          </w:p>
        </w:tc>
        <w:tc>
          <w:tcPr>
            <w:tcW w:w="1800" w:type="dxa"/>
          </w:tcPr>
          <w:p w:rsidR="00963A4C" w:rsidRDefault="00963A4C"/>
        </w:tc>
        <w:tc>
          <w:tcPr>
            <w:tcW w:w="1261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196" w:type="dxa"/>
          </w:tcPr>
          <w:p w:rsidR="00963A4C" w:rsidRDefault="00963A4C"/>
        </w:tc>
        <w:tc>
          <w:tcPr>
            <w:tcW w:w="1159" w:type="dxa"/>
          </w:tcPr>
          <w:p w:rsidR="00963A4C" w:rsidRDefault="00963A4C"/>
        </w:tc>
      </w:tr>
      <w:tr w:rsidR="00963A4C">
        <w:tc>
          <w:tcPr>
            <w:tcW w:w="648" w:type="dxa"/>
          </w:tcPr>
          <w:p w:rsidR="00963A4C" w:rsidRDefault="00963A4C">
            <w:r>
              <w:t>4</w:t>
            </w:r>
          </w:p>
        </w:tc>
        <w:tc>
          <w:tcPr>
            <w:tcW w:w="1800" w:type="dxa"/>
          </w:tcPr>
          <w:p w:rsidR="00963A4C" w:rsidRDefault="00963A4C"/>
        </w:tc>
        <w:tc>
          <w:tcPr>
            <w:tcW w:w="1261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196" w:type="dxa"/>
          </w:tcPr>
          <w:p w:rsidR="00963A4C" w:rsidRDefault="00963A4C"/>
        </w:tc>
        <w:tc>
          <w:tcPr>
            <w:tcW w:w="1159" w:type="dxa"/>
          </w:tcPr>
          <w:p w:rsidR="00963A4C" w:rsidRDefault="00963A4C"/>
        </w:tc>
      </w:tr>
      <w:tr w:rsidR="00963A4C">
        <w:tc>
          <w:tcPr>
            <w:tcW w:w="648" w:type="dxa"/>
          </w:tcPr>
          <w:p w:rsidR="00963A4C" w:rsidRDefault="00963A4C">
            <w:r>
              <w:t>5</w:t>
            </w:r>
          </w:p>
        </w:tc>
        <w:tc>
          <w:tcPr>
            <w:tcW w:w="1800" w:type="dxa"/>
          </w:tcPr>
          <w:p w:rsidR="00963A4C" w:rsidRDefault="00963A4C"/>
        </w:tc>
        <w:tc>
          <w:tcPr>
            <w:tcW w:w="1261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196" w:type="dxa"/>
          </w:tcPr>
          <w:p w:rsidR="00963A4C" w:rsidRDefault="00963A4C"/>
        </w:tc>
        <w:tc>
          <w:tcPr>
            <w:tcW w:w="1159" w:type="dxa"/>
          </w:tcPr>
          <w:p w:rsidR="00963A4C" w:rsidRDefault="00963A4C"/>
        </w:tc>
      </w:tr>
      <w:tr w:rsidR="00963A4C">
        <w:tc>
          <w:tcPr>
            <w:tcW w:w="648" w:type="dxa"/>
          </w:tcPr>
          <w:p w:rsidR="00963A4C" w:rsidRDefault="00963A4C">
            <w:r>
              <w:t>6</w:t>
            </w:r>
          </w:p>
        </w:tc>
        <w:tc>
          <w:tcPr>
            <w:tcW w:w="1800" w:type="dxa"/>
          </w:tcPr>
          <w:p w:rsidR="00963A4C" w:rsidRDefault="00963A4C"/>
        </w:tc>
        <w:tc>
          <w:tcPr>
            <w:tcW w:w="1261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229" w:type="dxa"/>
          </w:tcPr>
          <w:p w:rsidR="00963A4C" w:rsidRDefault="00963A4C"/>
        </w:tc>
        <w:tc>
          <w:tcPr>
            <w:tcW w:w="1196" w:type="dxa"/>
          </w:tcPr>
          <w:p w:rsidR="00963A4C" w:rsidRDefault="00963A4C"/>
        </w:tc>
        <w:tc>
          <w:tcPr>
            <w:tcW w:w="1159" w:type="dxa"/>
          </w:tcPr>
          <w:p w:rsidR="00963A4C" w:rsidRDefault="00963A4C"/>
        </w:tc>
      </w:tr>
    </w:tbl>
    <w:p w:rsidR="00963A4C" w:rsidRDefault="00963A4C">
      <w:pPr>
        <w:rPr>
          <w:rFonts w:cs="Times New Roman"/>
        </w:rPr>
      </w:pPr>
    </w:p>
    <w:sectPr w:rsidR="00963A4C" w:rsidSect="00BE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hakuyoxingshu7000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213"/>
    <w:rsid w:val="000F6DA8"/>
    <w:rsid w:val="002175B0"/>
    <w:rsid w:val="00276213"/>
    <w:rsid w:val="002D0E74"/>
    <w:rsid w:val="003B0E99"/>
    <w:rsid w:val="004915AC"/>
    <w:rsid w:val="0049361F"/>
    <w:rsid w:val="0051249D"/>
    <w:rsid w:val="005829E9"/>
    <w:rsid w:val="00591E53"/>
    <w:rsid w:val="005F5142"/>
    <w:rsid w:val="00630279"/>
    <w:rsid w:val="00697176"/>
    <w:rsid w:val="006B61F1"/>
    <w:rsid w:val="006D0EB8"/>
    <w:rsid w:val="00737304"/>
    <w:rsid w:val="00762215"/>
    <w:rsid w:val="007C6B22"/>
    <w:rsid w:val="00837506"/>
    <w:rsid w:val="00845FAD"/>
    <w:rsid w:val="008854D8"/>
    <w:rsid w:val="00963A4C"/>
    <w:rsid w:val="009C7FD6"/>
    <w:rsid w:val="00AD7E9C"/>
    <w:rsid w:val="00B36669"/>
    <w:rsid w:val="00B90492"/>
    <w:rsid w:val="00BE07A0"/>
    <w:rsid w:val="00C643D5"/>
    <w:rsid w:val="00CA435B"/>
    <w:rsid w:val="00CE55C3"/>
    <w:rsid w:val="00CF3AD4"/>
    <w:rsid w:val="00D07613"/>
    <w:rsid w:val="00DC193A"/>
    <w:rsid w:val="00EF6EDC"/>
    <w:rsid w:val="00F05CEC"/>
    <w:rsid w:val="00F4452A"/>
    <w:rsid w:val="00F75EE8"/>
    <w:rsid w:val="00F8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A0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6213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4</Pages>
  <Words>201</Words>
  <Characters>1151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孙见知</cp:lastModifiedBy>
  <cp:revision>6</cp:revision>
  <dcterms:created xsi:type="dcterms:W3CDTF">2021-11-26T06:27:00Z</dcterms:created>
  <dcterms:modified xsi:type="dcterms:W3CDTF">2021-12-20T08:34:00Z</dcterms:modified>
</cp:coreProperties>
</file>