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〔2024〕闽漳狱减字第596号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唐运安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男，1972年3月5日出生，壮族</w:t>
      </w:r>
      <w:r>
        <w:rPr>
          <w:rFonts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广西田东县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2018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17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闽05刑初86号</w:t>
      </w:r>
      <w:r>
        <w:rPr>
          <w:rFonts w:ascii="仿宋_GB2312" w:hAnsi="Times New Roman" w:eastAsia="仿宋_GB2312" w:cs="楷体_GB2312"/>
          <w:sz w:val="32"/>
          <w:szCs w:val="32"/>
        </w:rPr>
        <w:t>刑事</w:t>
      </w:r>
      <w:r>
        <w:rPr>
          <w:rFonts w:hint="eastAsia" w:ascii="仿宋_GB2312" w:hAnsi="Times New Roman" w:eastAsia="仿宋_GB2312" w:cs="楷体_GB2312"/>
          <w:sz w:val="32"/>
          <w:szCs w:val="32"/>
        </w:rPr>
        <w:t>附带民事</w:t>
      </w:r>
      <w:r>
        <w:rPr>
          <w:rFonts w:ascii="仿宋_GB2312" w:hAnsi="Times New Roman" w:eastAsia="仿宋_GB2312" w:cs="楷体_GB2312"/>
          <w:sz w:val="32"/>
          <w:szCs w:val="32"/>
        </w:rPr>
        <w:t>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唐运安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故意杀人罪,判处无期徒刑,剥夺政治权利终身,赔偿附带民事诉讼原告人经济损失人民币300000元,其中被告人唐运安赔偿人民币200000元,并互负连带赔偿责任。2018年5月25日交付福建省漳州监狱执行刑罚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2022年4月26日，福建省高级人民法院作出（2022）闽刑更167号刑事裁定，将该犯刑罚减为有期徒刑二十二年，剥夺政治权利改为十年； 2022年5月28日送达。刑期自2022年4月26日起至2044年4月25日止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452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本轮考核期2021年10月至2024年7月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得3898.1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4350.1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,物质奖励1次;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28日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3068.1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违规扣分1次，累计扣2分，无重大违规情况。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该犯已履行赔偿款人民币</w:t>
      </w:r>
      <w:r>
        <w:rPr>
          <w:rFonts w:ascii="仿宋_GB2312" w:hAnsi="Times New Roman" w:eastAsia="仿宋_GB2312" w:cs="楷体_GB2312"/>
          <w:sz w:val="32"/>
          <w:szCs w:val="32"/>
        </w:rPr>
        <w:t>309389.75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元，该犯财产刑已全部履行完毕。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因暴力性犯罪被判处十年以上有期徒刑的罪犯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唐运安予以减刑八个月，剥夺政治权利十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附件：⒈罪犯唐运安卷宗二册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05AC9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1D5D08"/>
    <w:rsid w:val="00205C0C"/>
    <w:rsid w:val="00205DD7"/>
    <w:rsid w:val="00234DF9"/>
    <w:rsid w:val="0023706C"/>
    <w:rsid w:val="00242A8B"/>
    <w:rsid w:val="002550F2"/>
    <w:rsid w:val="00262354"/>
    <w:rsid w:val="002A0685"/>
    <w:rsid w:val="002A7A65"/>
    <w:rsid w:val="002B25FE"/>
    <w:rsid w:val="002D7144"/>
    <w:rsid w:val="002F1634"/>
    <w:rsid w:val="002F2D67"/>
    <w:rsid w:val="002F44DC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E05B4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D1F2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36913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0D1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568BA"/>
    <w:rsid w:val="00863CEC"/>
    <w:rsid w:val="008807E9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175C7"/>
    <w:rsid w:val="00B4667A"/>
    <w:rsid w:val="00B50C4A"/>
    <w:rsid w:val="00B80C93"/>
    <w:rsid w:val="00B85A93"/>
    <w:rsid w:val="00B92BE7"/>
    <w:rsid w:val="00B97283"/>
    <w:rsid w:val="00BB6CBE"/>
    <w:rsid w:val="00BC3765"/>
    <w:rsid w:val="00BC750A"/>
    <w:rsid w:val="00BD465B"/>
    <w:rsid w:val="00BD47D2"/>
    <w:rsid w:val="00BD4E1B"/>
    <w:rsid w:val="00BF59A3"/>
    <w:rsid w:val="00BF7952"/>
    <w:rsid w:val="00C07A9D"/>
    <w:rsid w:val="00C23EF6"/>
    <w:rsid w:val="00C40344"/>
    <w:rsid w:val="00C4448F"/>
    <w:rsid w:val="00C672E0"/>
    <w:rsid w:val="00C846FA"/>
    <w:rsid w:val="00C96254"/>
    <w:rsid w:val="00CA2788"/>
    <w:rsid w:val="00CB08B8"/>
    <w:rsid w:val="00CD13F7"/>
    <w:rsid w:val="00D054EC"/>
    <w:rsid w:val="00D1695A"/>
    <w:rsid w:val="00D26923"/>
    <w:rsid w:val="00D60BB4"/>
    <w:rsid w:val="00D80C03"/>
    <w:rsid w:val="00D90795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A5CD2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FC83354"/>
    <w:rsid w:val="15DB0276"/>
    <w:rsid w:val="265E2281"/>
    <w:rsid w:val="47D0122B"/>
    <w:rsid w:val="56AD524F"/>
    <w:rsid w:val="5E906A56"/>
    <w:rsid w:val="6AF25D75"/>
    <w:rsid w:val="6FF56C7A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841</Characters>
  <Lines>7</Lines>
  <Paragraphs>1</Paragraphs>
  <TotalTime>0</TotalTime>
  <ScaleCrop>false</ScaleCrop>
  <LinksUpToDate>false</LinksUpToDate>
  <CharactersWithSpaces>987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2024-10-18T00:43:00Z</dcterms:created>
  <dc:creator>Administrator</dc:creator>
  <cp:lastModifiedBy>Administrator</cp:lastModifiedBy>
  <dcterms:modified xsi:type="dcterms:W3CDTF">2024-10-31T09:18:03Z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