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〔2024〕闽漳狱减字第600号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张金辉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男，1968年2月2日出生，汉</w:t>
      </w:r>
      <w:r>
        <w:rPr>
          <w:rFonts w:ascii="仿宋_GB2312" w:hAnsi="Times New Roman" w:eastAsia="仿宋_GB2312" w:cs="楷体_GB2312"/>
          <w:sz w:val="32"/>
          <w:szCs w:val="32"/>
        </w:rPr>
        <w:t>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文盲，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福建省惠安县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农民。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福建省泉州市中级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2011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3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11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11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泉刑初字第22号</w:t>
      </w:r>
      <w:r>
        <w:rPr>
          <w:rFonts w:ascii="仿宋_GB2312" w:hAnsi="Times New Roman" w:eastAsia="仿宋_GB2312" w:cs="楷体_GB2312"/>
          <w:sz w:val="32"/>
          <w:szCs w:val="32"/>
        </w:rPr>
        <w:t>刑事</w:t>
      </w:r>
      <w:r>
        <w:rPr>
          <w:rFonts w:hint="eastAsia" w:ascii="仿宋_GB2312" w:hAnsi="Times New Roman" w:eastAsia="仿宋_GB2312" w:cs="楷体_GB2312"/>
          <w:sz w:val="32"/>
          <w:szCs w:val="32"/>
        </w:rPr>
        <w:t>附带民事</w:t>
      </w:r>
      <w:r>
        <w:rPr>
          <w:rFonts w:ascii="仿宋_GB2312" w:hAnsi="Times New Roman" w:eastAsia="仿宋_GB2312" w:cs="楷体_GB2312"/>
          <w:sz w:val="32"/>
          <w:szCs w:val="32"/>
        </w:rPr>
        <w:t>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张金辉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故意杀人罪,判处无期徒刑,剥夺政治权利终身,赔偿附带民事诉讼原告人经济损失人民币168000元。2011年8月3日交付福建省漳州监狱执行刑罚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2014年11月18日，福建省高级人民法院作出（2014）闽刑执字第577号刑事裁定，将该犯刑罚减为有期徒刑十九年(刑期自2014年11月18日起至2033年11月17日止)，剥夺政治权利改为八年；2017年6月27日，福建省漳州市中级人民法院作出(2017)闽06刑更409号刑事裁定，对其减刑七个月，剥夺政治权利八年不变；2019年10月18日, 福建省漳州市中级人民法院作出(2019)闽06刑更1001号刑事裁定,对其减刑七个月, 剥夺政治权利八年不变；2022年5月23日，福建省漳州市中级人民法院作出(2022)闽06刑更330号刑事裁定，对其减刑五个月，剥夺政治权利八年不变；2022年5月26日送达。刑期自2014年11月18日起</w:t>
      </w:r>
      <w:r>
        <w:rPr>
          <w:rFonts w:ascii="仿宋_GB2312" w:hAnsi="Times New Roman" w:eastAsia="仿宋_GB2312" w:cs="楷体_GB2312"/>
          <w:sz w:val="32"/>
          <w:szCs w:val="32"/>
        </w:rPr>
        <w:t>至20</w:t>
      </w:r>
      <w:r>
        <w:rPr>
          <w:rFonts w:hint="eastAsia" w:ascii="仿宋_GB2312" w:hAnsi="Times New Roman" w:eastAsia="仿宋_GB2312" w:cs="楷体_GB2312"/>
          <w:sz w:val="32"/>
          <w:szCs w:val="32"/>
        </w:rPr>
        <w:t>32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17</w:t>
      </w:r>
      <w:r>
        <w:rPr>
          <w:rFonts w:ascii="仿宋_GB2312" w:hAnsi="Times New Roman" w:eastAsia="仿宋_GB2312" w:cs="楷体_GB2312"/>
          <w:sz w:val="32"/>
          <w:szCs w:val="32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</w:rPr>
        <w:t>止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</w:rPr>
        <w:t>360.9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本轮考核期2022年2月至2024年7月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得3414.5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3775.4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26日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7</w:t>
      </w:r>
      <w:r>
        <w:rPr>
          <w:rFonts w:ascii="仿宋_GB2312" w:hAnsi="Times New Roman" w:eastAsia="仿宋_GB2312" w:cs="楷体_GB2312"/>
          <w:sz w:val="32"/>
          <w:szCs w:val="32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2982.5</w:t>
      </w:r>
      <w:r>
        <w:rPr>
          <w:rFonts w:ascii="仿宋_GB2312" w:hAnsi="Times New Roman" w:eastAsia="仿宋_GB2312" w:cs="楷体_GB2312"/>
          <w:sz w:val="32"/>
          <w:szCs w:val="32"/>
        </w:rPr>
        <w:t>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赔偿款人民币3800元；其中本次提请向福建省泉州市中级人民法院缴纳赔偿款人民币3000元。服刑期间财产刑履行比例2.26%。该犯考核期月均消费人民币81.76元，账户可用余额人民币129元。2024年7月4日福建省泉州市中级人民法院财产性判项复函载明：未发现该犯有“拒不交代赃款、赃物去向”“隐瞒、藏匿、转移财产”“妨碍财产性判项执行”“拒不申报或者虚假申报财产情况”情形，被执行人张金辉暂无可供执行的财产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eastAsia="仿宋_GB2312" w:cs="FangSong_GB2312-Identity-H"/>
          <w:bCs/>
          <w:kern w:val="0"/>
          <w:sz w:val="32"/>
          <w:szCs w:val="32"/>
        </w:rPr>
        <w:t>因暴力性犯罪被判处十年以上有期徒刑的罪犯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，属于从严掌握减刑对象，因此提请减刑幅度扣减一个月。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该犯财产性判项义务履行金额未达到其个人应履行总额30%，因此提请减刑幅度扣减三个月。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张金辉予以减刑五个月，剥夺政治权利八年不变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附件：⒈罪犯张金辉卷宗二册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334" w:rightChars="159" w:firstLine="614" w:firstLineChars="192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28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37A5A"/>
    <w:rsid w:val="00141F95"/>
    <w:rsid w:val="0014550A"/>
    <w:rsid w:val="00146FB2"/>
    <w:rsid w:val="00156B3C"/>
    <w:rsid w:val="001614A1"/>
    <w:rsid w:val="001667D3"/>
    <w:rsid w:val="00166A79"/>
    <w:rsid w:val="00175421"/>
    <w:rsid w:val="00184BDF"/>
    <w:rsid w:val="0019204E"/>
    <w:rsid w:val="00196881"/>
    <w:rsid w:val="001A208C"/>
    <w:rsid w:val="001C1D03"/>
    <w:rsid w:val="001C558F"/>
    <w:rsid w:val="001D1DD0"/>
    <w:rsid w:val="001D4A01"/>
    <w:rsid w:val="001D581B"/>
    <w:rsid w:val="001D6555"/>
    <w:rsid w:val="00205C0C"/>
    <w:rsid w:val="00205DD7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6A8E"/>
    <w:rsid w:val="00327266"/>
    <w:rsid w:val="00344E9D"/>
    <w:rsid w:val="00347E95"/>
    <w:rsid w:val="003504D8"/>
    <w:rsid w:val="00371501"/>
    <w:rsid w:val="00395B14"/>
    <w:rsid w:val="003A1C90"/>
    <w:rsid w:val="003A2E7C"/>
    <w:rsid w:val="003B5299"/>
    <w:rsid w:val="003C69B5"/>
    <w:rsid w:val="003C7599"/>
    <w:rsid w:val="003E05B4"/>
    <w:rsid w:val="003E3632"/>
    <w:rsid w:val="00414D6A"/>
    <w:rsid w:val="00416D4A"/>
    <w:rsid w:val="00424744"/>
    <w:rsid w:val="004251B6"/>
    <w:rsid w:val="00442DC6"/>
    <w:rsid w:val="004459EF"/>
    <w:rsid w:val="00445F89"/>
    <w:rsid w:val="00447AD7"/>
    <w:rsid w:val="00473D50"/>
    <w:rsid w:val="00495913"/>
    <w:rsid w:val="00497E2F"/>
    <w:rsid w:val="004F5C73"/>
    <w:rsid w:val="00514F48"/>
    <w:rsid w:val="00544E19"/>
    <w:rsid w:val="00545E84"/>
    <w:rsid w:val="005551F8"/>
    <w:rsid w:val="00564F27"/>
    <w:rsid w:val="00565D42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73C49"/>
    <w:rsid w:val="00690353"/>
    <w:rsid w:val="00695D9E"/>
    <w:rsid w:val="006B20A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3559F"/>
    <w:rsid w:val="00841818"/>
    <w:rsid w:val="00851F82"/>
    <w:rsid w:val="00852064"/>
    <w:rsid w:val="008535B6"/>
    <w:rsid w:val="00863CEC"/>
    <w:rsid w:val="008807E9"/>
    <w:rsid w:val="008C12AC"/>
    <w:rsid w:val="008D0331"/>
    <w:rsid w:val="008D74C6"/>
    <w:rsid w:val="008E51FF"/>
    <w:rsid w:val="008F2577"/>
    <w:rsid w:val="008F29BD"/>
    <w:rsid w:val="00902941"/>
    <w:rsid w:val="00930222"/>
    <w:rsid w:val="00933C08"/>
    <w:rsid w:val="00945EF0"/>
    <w:rsid w:val="00946B2C"/>
    <w:rsid w:val="0095332D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913C9"/>
    <w:rsid w:val="00AA3A9D"/>
    <w:rsid w:val="00AB0CEF"/>
    <w:rsid w:val="00AC32E2"/>
    <w:rsid w:val="00AD1A8C"/>
    <w:rsid w:val="00B000AC"/>
    <w:rsid w:val="00B02616"/>
    <w:rsid w:val="00B124C5"/>
    <w:rsid w:val="00B4667A"/>
    <w:rsid w:val="00B50C4A"/>
    <w:rsid w:val="00B80C93"/>
    <w:rsid w:val="00B85A93"/>
    <w:rsid w:val="00B92BE7"/>
    <w:rsid w:val="00B97283"/>
    <w:rsid w:val="00BB6CBE"/>
    <w:rsid w:val="00BC750A"/>
    <w:rsid w:val="00BD465B"/>
    <w:rsid w:val="00BD4E1B"/>
    <w:rsid w:val="00BE457B"/>
    <w:rsid w:val="00BF59A3"/>
    <w:rsid w:val="00BF7952"/>
    <w:rsid w:val="00C23EF6"/>
    <w:rsid w:val="00C40344"/>
    <w:rsid w:val="00C4448F"/>
    <w:rsid w:val="00C666D3"/>
    <w:rsid w:val="00C672E0"/>
    <w:rsid w:val="00C846FA"/>
    <w:rsid w:val="00C96254"/>
    <w:rsid w:val="00CA2788"/>
    <w:rsid w:val="00CB08B8"/>
    <w:rsid w:val="00CD6B8A"/>
    <w:rsid w:val="00D054EC"/>
    <w:rsid w:val="00D1695A"/>
    <w:rsid w:val="00D26923"/>
    <w:rsid w:val="00D60BB4"/>
    <w:rsid w:val="00D80C03"/>
    <w:rsid w:val="00D947D2"/>
    <w:rsid w:val="00D95F71"/>
    <w:rsid w:val="00DA181B"/>
    <w:rsid w:val="00DB4E3A"/>
    <w:rsid w:val="00DC3EC0"/>
    <w:rsid w:val="00DD2AC7"/>
    <w:rsid w:val="00DF24C1"/>
    <w:rsid w:val="00E149F0"/>
    <w:rsid w:val="00E21386"/>
    <w:rsid w:val="00E22387"/>
    <w:rsid w:val="00E2318D"/>
    <w:rsid w:val="00E30BCF"/>
    <w:rsid w:val="00E83872"/>
    <w:rsid w:val="00E85165"/>
    <w:rsid w:val="00EA3027"/>
    <w:rsid w:val="00EA46EB"/>
    <w:rsid w:val="00EC79D4"/>
    <w:rsid w:val="00ED28E1"/>
    <w:rsid w:val="00EF3773"/>
    <w:rsid w:val="00EF48D1"/>
    <w:rsid w:val="00EF4959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FC83354"/>
    <w:rsid w:val="15DB0276"/>
    <w:rsid w:val="265E2281"/>
    <w:rsid w:val="449855D2"/>
    <w:rsid w:val="47D0122B"/>
    <w:rsid w:val="56AD524F"/>
    <w:rsid w:val="5E906A56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199</Words>
  <Characters>1136</Characters>
  <Lines>9</Lines>
  <Paragraphs>2</Paragraphs>
  <TotalTime>1</TotalTime>
  <ScaleCrop>false</ScaleCrop>
  <LinksUpToDate>false</LinksUpToDate>
  <CharactersWithSpaces>1333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2024-10-18T00:55:00Z</dcterms:created>
  <dc:creator>Administrator</dc:creator>
  <cp:lastModifiedBy>Administrator</cp:lastModifiedBy>
  <cp:lastPrinted>2024-09-03T02:01:00Z</cp:lastPrinted>
  <dcterms:modified xsi:type="dcterms:W3CDTF">2024-10-31T09:33:59Z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