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〔2024〕闽漳狱减字第633号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罪犯白江明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，男，1987年9月1日出生，汉族，初中文化，户籍所在地福建省安溪县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2021年9月29日作出(2020)闽0524刑初774号刑事判决，以被告人白江明犯强奸罪，判处有期徒刑十一年。宣判后，该犯不服，提出上诉。福建省泉州市中级人民法院于2021年12月22日作出(2021)闽05刑终1515号刑事裁定，驳回上诉，维持原判。刑期自2020年7月6日起至2031年7月5日止，2022年2月21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2年2月21日至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4年7月，累计获得考核分2726.1分，评定表扬2次，物质奖励2次。考核期内无违规。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该犯系原判十年以上暴力性犯罪罪犯，属于从严掌握减刑对象，因此提请减刑幅度扣减一个月。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因此，依照《中华人民共和国刑法》第七十八条、第七十九条《中华人民共和国刑事诉讼法》第二百七十三条第二款、《中华人民共和国监狱法》第二十九条的规定，建议对罪犯白江明予以减刑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四个月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附件：⒈罪犯白江明卷宗二册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E42"/>
    <w:rsid w:val="000D4451"/>
    <w:rsid w:val="000D4EFD"/>
    <w:rsid w:val="000E1766"/>
    <w:rsid w:val="000E28CF"/>
    <w:rsid w:val="000E68A0"/>
    <w:rsid w:val="000F18F3"/>
    <w:rsid w:val="001015E2"/>
    <w:rsid w:val="00116170"/>
    <w:rsid w:val="00120602"/>
    <w:rsid w:val="00126C9C"/>
    <w:rsid w:val="001314B4"/>
    <w:rsid w:val="001351E1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003C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5D1"/>
    <w:rsid w:val="005A5CBD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46A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4FD9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69A07B46"/>
    <w:rsid w:val="7C8A21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114</Words>
  <Characters>651</Characters>
  <Lines>5</Lines>
  <Paragraphs>1</Paragraphs>
  <TotalTime>962</TotalTime>
  <ScaleCrop>false</ScaleCrop>
  <LinksUpToDate>false</LinksUpToDate>
  <CharactersWithSpaces>764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2024-09-05T23:13:00Z</cp:lastPrinted>
  <dcterms:modified xsi:type="dcterms:W3CDTF">2024-10-31T08:52:39Z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F8AA2363AA224027921F900C665AE288</vt:lpwstr>
  </property>
</Properties>
</file>