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48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〔2024〕闽漳狱减字第604号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罪犯</w:t>
      </w:r>
      <w:r>
        <w:rPr>
          <w:rFonts w:hint="eastAsia" w:ascii="仿宋_GB2312" w:hAnsi="Times New Roman" w:eastAsia="仿宋_GB2312" w:cs="楷体_GB2312"/>
          <w:sz w:val="32"/>
          <w:szCs w:val="32"/>
        </w:rPr>
        <w:t>高水涨</w:t>
      </w:r>
      <w:r>
        <w:rPr>
          <w:rFonts w:ascii="仿宋_GB2312" w:hAnsi="Times New Roman" w:eastAsia="仿宋_GB2312" w:cs="楷体_GB2312"/>
          <w:sz w:val="32"/>
          <w:szCs w:val="32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</w:rPr>
        <w:t>男，1974年2月3日出生，</w:t>
      </w:r>
      <w:r>
        <w:rPr>
          <w:rFonts w:ascii="仿宋_GB2312" w:hAnsi="Times New Roman" w:eastAsia="仿宋_GB2312" w:cs="楷体_GB2312"/>
          <w:sz w:val="32"/>
          <w:szCs w:val="32"/>
        </w:rPr>
        <w:t>汉族,</w:t>
      </w:r>
      <w:r>
        <w:rPr>
          <w:rFonts w:hint="eastAsia" w:ascii="仿宋_GB2312" w:hAnsi="Times New Roman" w:eastAsia="仿宋_GB2312" w:cs="楷体_GB2312"/>
          <w:sz w:val="32"/>
          <w:szCs w:val="32"/>
        </w:rPr>
        <w:t>小学文化，</w:t>
      </w:r>
      <w:r>
        <w:rPr>
          <w:rFonts w:ascii="仿宋_GB2312" w:hAnsi="Times New Roman" w:eastAsia="仿宋_GB2312" w:cs="楷体_GB2312"/>
          <w:sz w:val="32"/>
          <w:szCs w:val="32"/>
        </w:rPr>
        <w:t>户籍所在地</w:t>
      </w:r>
      <w:r>
        <w:rPr>
          <w:rFonts w:hint="eastAsia" w:ascii="仿宋_GB2312" w:hAnsi="Times New Roman" w:eastAsia="仿宋_GB2312" w:cs="楷体_GB2312"/>
          <w:sz w:val="32"/>
          <w:szCs w:val="32"/>
        </w:rPr>
        <w:t>福建省安溪县</w:t>
      </w:r>
      <w:bookmarkStart w:id="0" w:name="_GoBack"/>
      <w:bookmarkEnd w:id="0"/>
      <w:r>
        <w:rPr>
          <w:rFonts w:ascii="仿宋_GB2312" w:hAnsi="Times New Roman" w:eastAsia="仿宋_GB2312" w:cs="楷体_GB2312"/>
          <w:sz w:val="32"/>
          <w:szCs w:val="32"/>
        </w:rPr>
        <w:t>，捕前系</w:t>
      </w:r>
      <w:r>
        <w:rPr>
          <w:rFonts w:hint="eastAsia" w:ascii="仿宋_GB2312" w:hAnsi="Times New Roman" w:eastAsia="仿宋_GB2312" w:cs="楷体_GB2312"/>
          <w:sz w:val="32"/>
          <w:szCs w:val="32"/>
        </w:rPr>
        <w:t>无业。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福建省安溪县</w:t>
      </w:r>
      <w:r>
        <w:rPr>
          <w:rFonts w:ascii="仿宋_GB2312" w:hAnsi="Times New Roman" w:eastAsia="仿宋_GB2312" w:cs="楷体_GB2312"/>
          <w:sz w:val="32"/>
          <w:szCs w:val="32"/>
        </w:rPr>
        <w:t>人民法院于</w:t>
      </w:r>
      <w:r>
        <w:rPr>
          <w:rFonts w:hint="eastAsia" w:ascii="仿宋_GB2312" w:hAnsi="Times New Roman" w:eastAsia="仿宋_GB2312" w:cs="楷体_GB2312"/>
          <w:sz w:val="32"/>
          <w:szCs w:val="32"/>
        </w:rPr>
        <w:t>2023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11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8</w:t>
      </w:r>
      <w:r>
        <w:rPr>
          <w:rFonts w:ascii="仿宋_GB2312" w:hAnsi="Times New Roman" w:eastAsia="仿宋_GB2312" w:cs="楷体_GB2312"/>
          <w:sz w:val="32"/>
          <w:szCs w:val="32"/>
        </w:rPr>
        <w:t>日作出(20</w:t>
      </w:r>
      <w:r>
        <w:rPr>
          <w:rFonts w:hint="eastAsia" w:ascii="仿宋_GB2312" w:hAnsi="Times New Roman" w:eastAsia="仿宋_GB2312" w:cs="楷体_GB2312"/>
          <w:sz w:val="32"/>
          <w:szCs w:val="32"/>
        </w:rPr>
        <w:t>23</w:t>
      </w:r>
      <w:r>
        <w:rPr>
          <w:rFonts w:ascii="仿宋_GB2312" w:hAnsi="Times New Roman" w:eastAsia="仿宋_GB2312" w:cs="楷体_GB2312"/>
          <w:sz w:val="32"/>
          <w:szCs w:val="32"/>
        </w:rPr>
        <w:t>)</w:t>
      </w:r>
      <w:r>
        <w:rPr>
          <w:rFonts w:hint="eastAsia" w:ascii="仿宋_GB2312" w:hAnsi="Times New Roman" w:eastAsia="仿宋_GB2312" w:cs="楷体_GB2312"/>
          <w:sz w:val="32"/>
          <w:szCs w:val="32"/>
        </w:rPr>
        <w:t>闽0524刑初1178</w:t>
      </w:r>
      <w:r>
        <w:rPr>
          <w:rFonts w:ascii="仿宋_GB2312" w:hAnsi="Times New Roman" w:eastAsia="仿宋_GB2312" w:cs="楷体_GB2312"/>
          <w:sz w:val="32"/>
          <w:szCs w:val="32"/>
        </w:rPr>
        <w:t>号刑事判决，以被告人</w:t>
      </w:r>
      <w:r>
        <w:rPr>
          <w:rFonts w:hint="eastAsia" w:ascii="仿宋_GB2312" w:hAnsi="Times New Roman" w:eastAsia="仿宋_GB2312" w:cs="楷体_GB2312"/>
          <w:sz w:val="32"/>
          <w:szCs w:val="32"/>
        </w:rPr>
        <w:t>高水涨</w:t>
      </w:r>
      <w:r>
        <w:rPr>
          <w:rFonts w:ascii="仿宋_GB2312" w:hAnsi="Times New Roman" w:eastAsia="仿宋_GB2312" w:cs="楷体_GB2312"/>
          <w:sz w:val="32"/>
          <w:szCs w:val="32"/>
        </w:rPr>
        <w:t>犯</w:t>
      </w:r>
      <w:r>
        <w:rPr>
          <w:rFonts w:hint="eastAsia" w:ascii="仿宋_GB2312" w:hAnsi="Times New Roman" w:eastAsia="仿宋_GB2312" w:cs="楷体_GB2312"/>
          <w:sz w:val="32"/>
          <w:szCs w:val="32"/>
        </w:rPr>
        <w:t>盗窃罪,判处有期徒刑十个月,并处罚金人民币3000元;犯开设赌场罪,判处有期徒刑十个月,并处罚金人民币5000元。数罪并罚,决定执行有期徒刑一年七个月,并处罚金人民币8000元。刑期自2023年5月10日起至2024年12月9日止。2023年12月11日交付福建省漳州监狱执行刑罚</w:t>
      </w:r>
      <w:r>
        <w:rPr>
          <w:rFonts w:ascii="仿宋_GB2312" w:hAnsi="Times New Roman" w:eastAsia="仿宋_GB2312" w:cs="楷体_GB2312"/>
          <w:sz w:val="32"/>
          <w:szCs w:val="32"/>
        </w:rPr>
        <w:t>。现属</w:t>
      </w:r>
      <w:r>
        <w:rPr>
          <w:rFonts w:hint="eastAsia" w:ascii="仿宋_GB2312" w:hAnsi="Times New Roman" w:eastAsia="仿宋_GB2312" w:cs="楷体_GB2312"/>
          <w:sz w:val="32"/>
          <w:szCs w:val="32"/>
        </w:rPr>
        <w:t>普管</w:t>
      </w:r>
      <w:r>
        <w:rPr>
          <w:rFonts w:ascii="仿宋_GB2312" w:hAnsi="Times New Roman" w:eastAsia="仿宋_GB2312" w:cs="楷体_GB2312"/>
          <w:sz w:val="32"/>
          <w:szCs w:val="32"/>
        </w:rPr>
        <w:t>管理级罪犯。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该犯自</w:t>
      </w:r>
      <w:r>
        <w:rPr>
          <w:rFonts w:hint="eastAsia" w:ascii="仿宋_GB2312" w:hAnsi="Times New Roman" w:eastAsia="仿宋_GB2312" w:cs="楷体_GB2312"/>
          <w:sz w:val="32"/>
          <w:szCs w:val="32"/>
        </w:rPr>
        <w:t>入监</w:t>
      </w:r>
      <w:r>
        <w:rPr>
          <w:rFonts w:ascii="仿宋_GB2312" w:hAnsi="Times New Roman" w:eastAsia="仿宋_GB2312" w:cs="楷体_GB2312"/>
          <w:sz w:val="32"/>
          <w:szCs w:val="32"/>
        </w:rPr>
        <w:t>以来</w:t>
      </w:r>
      <w:r>
        <w:rPr>
          <w:rFonts w:hint="eastAsia" w:ascii="仿宋_GB2312" w:hAnsi="Times New Roman" w:eastAsia="仿宋_GB2312" w:cs="楷体_GB2312"/>
          <w:sz w:val="32"/>
          <w:szCs w:val="32"/>
        </w:rPr>
        <w:t>确有悔改表现，具体事实如下：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iCs/>
          <w:sz w:val="32"/>
          <w:szCs w:val="32"/>
        </w:rPr>
      </w:pPr>
      <w:r>
        <w:rPr>
          <w:rFonts w:hint="eastAsia" w:ascii="仿宋_GB2312" w:hAnsi="Times New Roman" w:eastAsia="仿宋_GB2312" w:cs="楷体_GB2312"/>
          <w:iCs/>
          <w:sz w:val="32"/>
          <w:szCs w:val="32"/>
        </w:rPr>
        <w:t>认罪悔罪：能服从法院判决，自书认罪悔罪书。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：</w:t>
      </w:r>
      <w:r>
        <w:rPr>
          <w:rFonts w:hint="eastAsia" w:ascii="仿宋_GB2312" w:hAnsi="Times New Roman" w:eastAsia="仿宋_GB2312" w:cs="楷体_GB2312"/>
          <w:sz w:val="32"/>
          <w:szCs w:val="32"/>
        </w:rPr>
        <w:t>能遵守法律法规及监规纪律，接受教育改造。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学习情况：能参加</w:t>
      </w:r>
      <w:r>
        <w:rPr>
          <w:rFonts w:hint="eastAsia" w:ascii="仿宋_GB2312" w:hAnsi="Times New Roman" w:eastAsia="仿宋_GB2312" w:cs="楷体_GB2312"/>
          <w:sz w:val="32"/>
          <w:szCs w:val="32"/>
        </w:rPr>
        <w:t>思想、文化、职业技术教育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hAnsi="Times New Roman" w:eastAsia="仿宋_GB2312" w:cs="楷体_GB2312"/>
          <w:sz w:val="32"/>
          <w:szCs w:val="32"/>
        </w:rPr>
        <w:t>劳动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任务。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</w:t>
      </w:r>
      <w:r>
        <w:rPr>
          <w:rFonts w:ascii="仿宋_GB2312" w:hAnsi="Times New Roman" w:eastAsia="仿宋_GB2312" w:cs="楷体_GB2312"/>
          <w:sz w:val="32"/>
          <w:szCs w:val="32"/>
        </w:rPr>
        <w:t>该犯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考核期2023年12月11日至2024年7月</w:t>
      </w:r>
      <w:r>
        <w:rPr>
          <w:rFonts w:ascii="仿宋_GB2312" w:hAnsi="Times New Roman" w:eastAsia="仿宋_GB2312" w:cs="楷体_GB2312"/>
          <w:sz w:val="32"/>
          <w:szCs w:val="32"/>
        </w:rPr>
        <w:t>累计获</w:t>
      </w:r>
      <w:r>
        <w:rPr>
          <w:rFonts w:hint="eastAsia" w:ascii="仿宋_GB2312" w:hAnsi="Times New Roman" w:eastAsia="仿宋_GB2312" w:cs="楷体_GB2312"/>
          <w:sz w:val="32"/>
          <w:szCs w:val="32"/>
        </w:rPr>
        <w:t>考核分559.5</w:t>
      </w:r>
      <w:r>
        <w:rPr>
          <w:rFonts w:ascii="仿宋_GB2312" w:hAnsi="Times New Roman" w:eastAsia="仿宋_GB2312" w:cs="楷体_GB2312"/>
          <w:sz w:val="32"/>
          <w:szCs w:val="32"/>
        </w:rPr>
        <w:t>分。考核期内</w:t>
      </w:r>
      <w:r>
        <w:rPr>
          <w:rFonts w:hint="eastAsia" w:ascii="仿宋_GB2312" w:hAnsi="Times New Roman" w:eastAsia="仿宋_GB2312" w:cs="楷体_GB2312"/>
          <w:sz w:val="32"/>
          <w:szCs w:val="32"/>
        </w:rPr>
        <w:t>无违规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。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该犯已履行罚金人民币8000元；其中本次提请向福建省安溪县人民法院缴纳罚金人民币8000元。该犯财产刑已全部履行完毕。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该犯系</w:t>
      </w:r>
      <w:r>
        <w:rPr>
          <w:rFonts w:hint="eastAsia" w:ascii="仿宋_GB2312" w:eastAsia="仿宋_GB2312"/>
          <w:color w:val="000000"/>
          <w:sz w:val="32"/>
          <w:szCs w:val="32"/>
        </w:rPr>
        <w:t>判决生效后剩余刑期不满一年三个月有期徒刑的罪犯。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本案于2024年10月16日至2024年10月22日在狱内公示未收到不同意见。</w:t>
      </w:r>
    </w:p>
    <w:p>
      <w:pPr>
        <w:spacing w:line="480" w:lineRule="exact"/>
        <w:ind w:firstLine="640" w:firstLineChars="200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高水涨予以减刑一个月。特提请你院审理裁定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此致</w:t>
      </w:r>
    </w:p>
    <w:p>
      <w:pPr>
        <w:spacing w:line="48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48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附件：⒈罪犯高水涨卷宗二册</w:t>
      </w:r>
    </w:p>
    <w:p>
      <w:pPr>
        <w:spacing w:line="48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480" w:lineRule="exact"/>
        <w:ind w:right="-31" w:rightChars="-15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480" w:lineRule="exact"/>
        <w:ind w:right="-31" w:rightChars="-15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48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48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福建省漳州监狱 </w:t>
      </w:r>
    </w:p>
    <w:p>
      <w:pPr>
        <w:spacing w:line="48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  <w:sectPr>
          <w:type w:val="continuous"/>
          <w:pgSz w:w="11906" w:h="16838"/>
          <w:pgMar w:top="1701" w:right="1304" w:bottom="1588" w:left="130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</w:rPr>
        <w:t>2024</w:t>
      </w:r>
      <w:r>
        <w:rPr>
          <w:rFonts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</w:rPr>
        <w:t>10</w:t>
      </w:r>
      <w:r>
        <w:rPr>
          <w:rFonts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</w:rPr>
        <w:t>28</w:t>
      </w:r>
      <w:r>
        <w:rPr>
          <w:rFonts w:ascii="仿宋_GB2312" w:hAnsi="仿宋_GB2312" w:eastAsia="仿宋_GB2312" w:cs="仿宋_GB2312"/>
          <w:sz w:val="32"/>
          <w:szCs w:val="32"/>
        </w:rPr>
        <w:t>日</w:t>
      </w:r>
    </w:p>
    <w:p>
      <w:pPr>
        <w:spacing w:line="48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</w:pPr>
    </w:p>
    <w:sectPr>
      <w:headerReference r:id="rId3" w:type="default"/>
      <w:type w:val="continuous"/>
      <w:pgSz w:w="11906" w:h="16838"/>
      <w:pgMar w:top="1701" w:right="1304" w:bottom="158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  <w:rPr>
        <w:sz w:val="28"/>
        <w:szCs w:val="28"/>
      </w:rPr>
    </w:pPr>
    <w:r>
      <w:rPr>
        <w:rFonts w:hint="eastAsia"/>
        <w:sz w:val="28"/>
        <w:szCs w:val="28"/>
      </w:rPr>
      <w:t>签发：               审核：                        经办：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E906A56"/>
    <w:rsid w:val="00014C6E"/>
    <w:rsid w:val="00021BED"/>
    <w:rsid w:val="000413B7"/>
    <w:rsid w:val="00043932"/>
    <w:rsid w:val="000577DB"/>
    <w:rsid w:val="00064C41"/>
    <w:rsid w:val="0009546F"/>
    <w:rsid w:val="000B2F6B"/>
    <w:rsid w:val="000C1A38"/>
    <w:rsid w:val="000C6F0C"/>
    <w:rsid w:val="000D522C"/>
    <w:rsid w:val="000E3AB0"/>
    <w:rsid w:val="00110C40"/>
    <w:rsid w:val="001114BB"/>
    <w:rsid w:val="00124552"/>
    <w:rsid w:val="00141F95"/>
    <w:rsid w:val="0014550A"/>
    <w:rsid w:val="00146602"/>
    <w:rsid w:val="00146FB2"/>
    <w:rsid w:val="00156B3C"/>
    <w:rsid w:val="001614A1"/>
    <w:rsid w:val="001667D3"/>
    <w:rsid w:val="00166A79"/>
    <w:rsid w:val="00175421"/>
    <w:rsid w:val="0019204E"/>
    <w:rsid w:val="00196881"/>
    <w:rsid w:val="001A208C"/>
    <w:rsid w:val="001C558F"/>
    <w:rsid w:val="001D4A01"/>
    <w:rsid w:val="001D581B"/>
    <w:rsid w:val="00205C0C"/>
    <w:rsid w:val="00205DD7"/>
    <w:rsid w:val="00234DF9"/>
    <w:rsid w:val="0023706C"/>
    <w:rsid w:val="00242A8B"/>
    <w:rsid w:val="00262354"/>
    <w:rsid w:val="002D7144"/>
    <w:rsid w:val="002F1634"/>
    <w:rsid w:val="002F44DC"/>
    <w:rsid w:val="00315179"/>
    <w:rsid w:val="00323401"/>
    <w:rsid w:val="00326A8E"/>
    <w:rsid w:val="00327266"/>
    <w:rsid w:val="0033522B"/>
    <w:rsid w:val="003504D8"/>
    <w:rsid w:val="00362364"/>
    <w:rsid w:val="00367118"/>
    <w:rsid w:val="00371501"/>
    <w:rsid w:val="003A1C90"/>
    <w:rsid w:val="003A2E7C"/>
    <w:rsid w:val="003C69B5"/>
    <w:rsid w:val="004029A0"/>
    <w:rsid w:val="004459EF"/>
    <w:rsid w:val="00445F89"/>
    <w:rsid w:val="00447AD7"/>
    <w:rsid w:val="00455AFB"/>
    <w:rsid w:val="00473D50"/>
    <w:rsid w:val="00482A3A"/>
    <w:rsid w:val="00497E2F"/>
    <w:rsid w:val="004F19F5"/>
    <w:rsid w:val="004F5C73"/>
    <w:rsid w:val="0050007E"/>
    <w:rsid w:val="005064A9"/>
    <w:rsid w:val="00514F48"/>
    <w:rsid w:val="00544E19"/>
    <w:rsid w:val="00564F27"/>
    <w:rsid w:val="00572C11"/>
    <w:rsid w:val="00585224"/>
    <w:rsid w:val="00592D84"/>
    <w:rsid w:val="00595957"/>
    <w:rsid w:val="005A5524"/>
    <w:rsid w:val="005B18F4"/>
    <w:rsid w:val="005B2D91"/>
    <w:rsid w:val="005D1F11"/>
    <w:rsid w:val="005D5B70"/>
    <w:rsid w:val="005D6803"/>
    <w:rsid w:val="005E50B3"/>
    <w:rsid w:val="005F58C3"/>
    <w:rsid w:val="00600A39"/>
    <w:rsid w:val="006043FA"/>
    <w:rsid w:val="00620B43"/>
    <w:rsid w:val="00622CAC"/>
    <w:rsid w:val="00630FC3"/>
    <w:rsid w:val="006369A6"/>
    <w:rsid w:val="00684FAF"/>
    <w:rsid w:val="00695D9E"/>
    <w:rsid w:val="006A6EB3"/>
    <w:rsid w:val="006F7109"/>
    <w:rsid w:val="00703AB6"/>
    <w:rsid w:val="007040C8"/>
    <w:rsid w:val="00704FCC"/>
    <w:rsid w:val="007219B2"/>
    <w:rsid w:val="00722993"/>
    <w:rsid w:val="00726E36"/>
    <w:rsid w:val="007314B7"/>
    <w:rsid w:val="00735500"/>
    <w:rsid w:val="007462D3"/>
    <w:rsid w:val="00764235"/>
    <w:rsid w:val="0076436B"/>
    <w:rsid w:val="007726E8"/>
    <w:rsid w:val="0077782F"/>
    <w:rsid w:val="00783AC9"/>
    <w:rsid w:val="007A5D53"/>
    <w:rsid w:val="007C305A"/>
    <w:rsid w:val="007C4D31"/>
    <w:rsid w:val="007D67F3"/>
    <w:rsid w:val="007F3C82"/>
    <w:rsid w:val="007F4FDE"/>
    <w:rsid w:val="00811EC1"/>
    <w:rsid w:val="00832477"/>
    <w:rsid w:val="008328BF"/>
    <w:rsid w:val="00851F82"/>
    <w:rsid w:val="008535B6"/>
    <w:rsid w:val="008807E9"/>
    <w:rsid w:val="008927E0"/>
    <w:rsid w:val="008C1FCC"/>
    <w:rsid w:val="008C4522"/>
    <w:rsid w:val="008D0331"/>
    <w:rsid w:val="008E0025"/>
    <w:rsid w:val="008E7D84"/>
    <w:rsid w:val="008F2577"/>
    <w:rsid w:val="008F29BD"/>
    <w:rsid w:val="009027EB"/>
    <w:rsid w:val="00902941"/>
    <w:rsid w:val="00945EF0"/>
    <w:rsid w:val="00946B2C"/>
    <w:rsid w:val="00961ED0"/>
    <w:rsid w:val="00975586"/>
    <w:rsid w:val="00985E2F"/>
    <w:rsid w:val="009869FE"/>
    <w:rsid w:val="009A3456"/>
    <w:rsid w:val="009A66BF"/>
    <w:rsid w:val="009B2E1E"/>
    <w:rsid w:val="009C1763"/>
    <w:rsid w:val="009C419F"/>
    <w:rsid w:val="009D7EB6"/>
    <w:rsid w:val="009E33D2"/>
    <w:rsid w:val="00A00A07"/>
    <w:rsid w:val="00A11FE2"/>
    <w:rsid w:val="00A277E3"/>
    <w:rsid w:val="00A366C3"/>
    <w:rsid w:val="00A44897"/>
    <w:rsid w:val="00A740F9"/>
    <w:rsid w:val="00AA3A9D"/>
    <w:rsid w:val="00AB0CEF"/>
    <w:rsid w:val="00AD1A8C"/>
    <w:rsid w:val="00B000AC"/>
    <w:rsid w:val="00B50C4A"/>
    <w:rsid w:val="00B80C93"/>
    <w:rsid w:val="00B85A93"/>
    <w:rsid w:val="00B92BE7"/>
    <w:rsid w:val="00B97283"/>
    <w:rsid w:val="00BA7C91"/>
    <w:rsid w:val="00BB6CBE"/>
    <w:rsid w:val="00BC750A"/>
    <w:rsid w:val="00BD4E1B"/>
    <w:rsid w:val="00BF7952"/>
    <w:rsid w:val="00C23EF6"/>
    <w:rsid w:val="00C40344"/>
    <w:rsid w:val="00C61E0E"/>
    <w:rsid w:val="00C672E0"/>
    <w:rsid w:val="00C846FA"/>
    <w:rsid w:val="00C96254"/>
    <w:rsid w:val="00CA2788"/>
    <w:rsid w:val="00CB08B8"/>
    <w:rsid w:val="00D054EC"/>
    <w:rsid w:val="00D1695A"/>
    <w:rsid w:val="00D80C03"/>
    <w:rsid w:val="00D947D2"/>
    <w:rsid w:val="00D95F71"/>
    <w:rsid w:val="00DA181B"/>
    <w:rsid w:val="00DB4E3A"/>
    <w:rsid w:val="00DC3EC0"/>
    <w:rsid w:val="00DD2AC7"/>
    <w:rsid w:val="00E149F0"/>
    <w:rsid w:val="00E21386"/>
    <w:rsid w:val="00E22387"/>
    <w:rsid w:val="00E30BCF"/>
    <w:rsid w:val="00E5321E"/>
    <w:rsid w:val="00E75C28"/>
    <w:rsid w:val="00E83872"/>
    <w:rsid w:val="00E85165"/>
    <w:rsid w:val="00EA46EB"/>
    <w:rsid w:val="00EA70FB"/>
    <w:rsid w:val="00EC79D4"/>
    <w:rsid w:val="00EF3773"/>
    <w:rsid w:val="00EF48D1"/>
    <w:rsid w:val="00F0223C"/>
    <w:rsid w:val="00F036DE"/>
    <w:rsid w:val="00F11E57"/>
    <w:rsid w:val="00F15FD3"/>
    <w:rsid w:val="00F16591"/>
    <w:rsid w:val="00F323DF"/>
    <w:rsid w:val="00F77BB3"/>
    <w:rsid w:val="00F87C3B"/>
    <w:rsid w:val="00F92D78"/>
    <w:rsid w:val="00F9472B"/>
    <w:rsid w:val="00FC62F7"/>
    <w:rsid w:val="00FD7307"/>
    <w:rsid w:val="00FE2DA1"/>
    <w:rsid w:val="0FC83354"/>
    <w:rsid w:val="15DB0276"/>
    <w:rsid w:val="265E2281"/>
    <w:rsid w:val="3BDB2D9F"/>
    <w:rsid w:val="47D0122B"/>
    <w:rsid w:val="56AD524F"/>
    <w:rsid w:val="5E906A56"/>
    <w:rsid w:val="6AF25D75"/>
    <w:rsid w:val="70076F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8D2299C-F9CE-4B24-BCC3-E00236636A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116</Words>
  <Characters>663</Characters>
  <Lines>5</Lines>
  <Paragraphs>1</Paragraphs>
  <TotalTime>0</TotalTime>
  <ScaleCrop>false</ScaleCrop>
  <LinksUpToDate>false</LinksUpToDate>
  <CharactersWithSpaces>778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2024-10-18T01:11:00Z</dcterms:created>
  <dc:creator>Administrator</dc:creator>
  <cp:lastModifiedBy>Administrator</cp:lastModifiedBy>
  <dcterms:modified xsi:type="dcterms:W3CDTF">2024-10-31T08:58:05Z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70B255B9D84045CDBCA3AFBC8DE13FAB</vt:lpwstr>
  </property>
</Properties>
</file>