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666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罪犯林达共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，男，1987年4月7日出生，汉族，初中文</w:t>
      </w:r>
      <w:r>
        <w:rPr>
          <w:rFonts w:hint="eastAsia" w:ascii="仿宋_GB2312" w:hAnsi="仿宋_GB2312" w:cs="仿宋_GB2312"/>
          <w:szCs w:val="32"/>
          <w:lang w:eastAsia="zh-CN"/>
        </w:rPr>
        <w:t>化</w:t>
      </w:r>
      <w:r>
        <w:rPr>
          <w:rFonts w:hint="eastAsia" w:ascii="仿宋_GB2312" w:hAnsi="仿宋_GB2312" w:cs="仿宋_GB2312"/>
          <w:szCs w:val="32"/>
        </w:rPr>
        <w:t>，住福建省惠安县，捕前系无业。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福建省泉州市中级人民法院于2013年11月20日作出（2013）泉刑初字第106号刑事附带民事判决，以被告人林达共犯故意杀人罪，判处死刑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，缓期二年执行，剥夺政治权利终身，</w:t>
      </w:r>
      <w:r>
        <w:rPr>
          <w:rFonts w:hint="eastAsia" w:ascii="仿宋_GB2312" w:hAnsi="仿宋_GB2312" w:cs="仿宋_GB2312"/>
          <w:szCs w:val="32"/>
          <w:lang w:eastAsia="zh-CN"/>
        </w:rPr>
        <w:t>赔偿</w:t>
      </w:r>
      <w:r>
        <w:rPr>
          <w:rFonts w:hint="eastAsia" w:ascii="仿宋_GB2312" w:hAnsi="仿宋_GB2312" w:cs="仿宋_GB2312"/>
          <w:szCs w:val="32"/>
        </w:rPr>
        <w:t>附带民事</w:t>
      </w:r>
      <w:r>
        <w:rPr>
          <w:rFonts w:hint="eastAsia" w:ascii="仿宋_GB2312" w:hAnsi="仿宋_GB2312" w:cs="仿宋_GB2312"/>
          <w:szCs w:val="32"/>
          <w:lang w:eastAsia="zh-CN"/>
        </w:rPr>
        <w:t>诉讼原告人经济损失</w:t>
      </w:r>
      <w:r>
        <w:rPr>
          <w:rFonts w:hint="eastAsia" w:ascii="仿宋_GB2312" w:hAnsi="仿宋_GB2312" w:cs="仿宋_GB2312"/>
          <w:szCs w:val="32"/>
        </w:rPr>
        <w:t>人民币227833.5元。宣判后，原告</w:t>
      </w:r>
      <w:r>
        <w:rPr>
          <w:rFonts w:hint="eastAsia" w:ascii="仿宋_GB2312" w:hAnsi="仿宋_GB2312" w:cs="仿宋_GB2312"/>
          <w:szCs w:val="32"/>
          <w:lang w:eastAsia="zh-CN"/>
        </w:rPr>
        <w:t>人</w:t>
      </w:r>
      <w:r>
        <w:rPr>
          <w:rFonts w:hint="eastAsia" w:ascii="仿宋_GB2312" w:hAnsi="仿宋_GB2312" w:cs="仿宋_GB2312"/>
          <w:szCs w:val="32"/>
        </w:rPr>
        <w:t>不服，提出上诉。福建省高级人民法院于2014年2月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5日作出（2014）闽刑终字第31号刑事附带民事裁定，驳回上诉，维持原判。2014年3月24日交付福建省漳州监狱执行刑罚。2016年6月3日，福建省高级人民法院人民法院以（2016）闽刑更字314号刑事裁定书，对其减为无期徒刑，剥夺政治权利终身不变。2019年12月6日，福建省高级人民法院</w:t>
      </w:r>
      <w:r>
        <w:rPr>
          <w:rFonts w:hint="eastAsia" w:ascii="仿宋_GB2312" w:hAnsi="仿宋_GB2312" w:cs="仿宋_GB2312"/>
          <w:szCs w:val="32"/>
          <w:lang w:eastAsia="zh-CN"/>
        </w:rPr>
        <w:t>以</w:t>
      </w:r>
      <w:r>
        <w:rPr>
          <w:rFonts w:hint="eastAsia" w:ascii="仿宋_GB2312" w:hAnsi="仿宋_GB2312" w:cs="仿宋_GB2312"/>
          <w:szCs w:val="32"/>
        </w:rPr>
        <w:t>（2019）闽刑更481号刑事裁定</w:t>
      </w:r>
      <w:r>
        <w:rPr>
          <w:rFonts w:hint="eastAsia" w:ascii="仿宋_GB2312" w:hAnsi="仿宋_GB2312" w:cs="仿宋_GB2312"/>
          <w:szCs w:val="32"/>
          <w:lang w:eastAsia="zh-CN"/>
        </w:rPr>
        <w:t>书</w:t>
      </w:r>
      <w:r>
        <w:rPr>
          <w:rFonts w:hint="eastAsia" w:ascii="仿宋_GB2312" w:hAnsi="仿宋_GB2312" w:cs="仿宋_GB2312"/>
          <w:szCs w:val="32"/>
        </w:rPr>
        <w:t>，对其减为有期徒刑二十五年，剥夺政治权利改为十年，刑期自2019年12月6日起至2044年12月5日</w:t>
      </w:r>
      <w:r>
        <w:rPr>
          <w:rFonts w:hint="eastAsia" w:ascii="仿宋_GB2312" w:hAnsi="仿宋_GB2312" w:cs="仿宋_GB2312"/>
          <w:szCs w:val="32"/>
          <w:lang w:eastAsia="zh-CN"/>
        </w:rPr>
        <w:t>止</w:t>
      </w:r>
      <w:r>
        <w:rPr>
          <w:rFonts w:hint="eastAsia" w:ascii="仿宋_GB2312" w:hAnsi="仿宋_GB2312" w:cs="仿宋_GB2312"/>
          <w:szCs w:val="32"/>
        </w:rPr>
        <w:t>，2019年12月26日送达，现刑期至2044年12月5日。属普管级罪犯。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：考核期内虽有违规，但经民警教育后，能认识到错误，有悔改表现，本次提请前能遵守法律法规及监规纪律，接受教育改造。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考核分281.5分，本轮考核期2019年8月至2024年9月累计获考核分7507.5分，合计获得考核分7789分，表扬8次，物质奖励4次；间隔期2019年12月26日至2024年9月，获考核分6928.5分。考核期内违规2次，累计扣13分，其中无重大违规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原判财产性判项民事赔偿人民币227833.5元已履行人民币4800元；其中本次提请向惠安县人民法院缴纳民事赔偿人民币3500元。</w:t>
      </w:r>
      <w:r>
        <w:rPr>
          <w:rFonts w:hint="eastAsia" w:ascii="仿宋_GB2312" w:hAnsi="仿宋_GB2312" w:cs="仿宋_GB2312"/>
          <w:szCs w:val="32"/>
          <w:lang w:eastAsia="zh-CN"/>
        </w:rPr>
        <w:t>服刑期间</w:t>
      </w:r>
      <w:r>
        <w:rPr>
          <w:rFonts w:hint="eastAsia" w:ascii="仿宋_GB2312" w:hAnsi="仿宋_GB2312" w:cs="仿宋_GB2312"/>
          <w:szCs w:val="32"/>
        </w:rPr>
        <w:t>财产性判项履行比例2.1%。该犯考核期月均消费人民币294.76元（注：不包括购买药品、报刊书籍等费用），账户可用余额人民币992.07元。2024年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月1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日福建省泉州市中级人民法院财产性判项复函载明：</w:t>
      </w:r>
      <w:r>
        <w:rPr>
          <w:rFonts w:hint="eastAsia" w:ascii="仿宋_GB2312" w:hAnsi="仿宋_GB2312" w:cs="仿宋_GB2312"/>
          <w:szCs w:val="32"/>
          <w:lang w:eastAsia="zh-CN"/>
        </w:rPr>
        <w:t>经法院查控系统核实没有可供执行财产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该犯系因故意杀人被判处死刑缓期执行的罪犯，属于从严掌握减刑对象，财产性判项义务履行金额未达到其个人应履行总额30%，因此提请减刑幅度扣减四个月。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因此，依照《中华人民共和国刑法》第七十八条、第七十九条、《中华人民共和国刑事诉讼法》第二百七十三条第二款和《中华人民共和国监狱法》第二十九条的规定，建议对罪犯林达共予以减刑五个月,</w:t>
      </w:r>
      <w:r>
        <w:rPr>
          <w:rFonts w:hint="eastAsia" w:ascii="仿宋_GB2312" w:hAnsi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cs="仿宋_GB2312"/>
          <w:szCs w:val="32"/>
        </w:rPr>
        <w:t>剥夺政治权利十年不变。特提请你院审理裁定。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440" w:lineRule="exact"/>
        <w:ind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440" w:lineRule="exact"/>
        <w:ind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440" w:lineRule="exact"/>
        <w:ind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附件：⒈罪犯林达共卷宗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spacing w:line="440" w:lineRule="exact"/>
        <w:ind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spacing w:line="440" w:lineRule="exact"/>
        <w:ind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440" w:lineRule="exact"/>
        <w:ind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440" w:lineRule="exact"/>
        <w:ind w:firstLine="960" w:firstLineChars="300"/>
        <w:jc w:val="right"/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0795" b="1079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5F380B"/>
    <w:rsid w:val="00630E3F"/>
    <w:rsid w:val="00661F71"/>
    <w:rsid w:val="006B3488"/>
    <w:rsid w:val="007D4D6D"/>
    <w:rsid w:val="00867AD5"/>
    <w:rsid w:val="008C48BD"/>
    <w:rsid w:val="00905858"/>
    <w:rsid w:val="00AF78BF"/>
    <w:rsid w:val="00BE5367"/>
    <w:rsid w:val="00C01199"/>
    <w:rsid w:val="00E35EB2"/>
    <w:rsid w:val="00F727EE"/>
    <w:rsid w:val="00FE0126"/>
    <w:rsid w:val="00FF7459"/>
    <w:rsid w:val="027D12FB"/>
    <w:rsid w:val="05664E4F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E314E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A2532E2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B755AFB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937854"/>
    <w:rsid w:val="4C0C55BD"/>
    <w:rsid w:val="4CAA121D"/>
    <w:rsid w:val="4DBE49B0"/>
    <w:rsid w:val="4FDA015F"/>
    <w:rsid w:val="50CB28F4"/>
    <w:rsid w:val="50DC6110"/>
    <w:rsid w:val="526A219B"/>
    <w:rsid w:val="533D0693"/>
    <w:rsid w:val="53EC7365"/>
    <w:rsid w:val="54647A90"/>
    <w:rsid w:val="55095EB9"/>
    <w:rsid w:val="56EF0E79"/>
    <w:rsid w:val="58947A6A"/>
    <w:rsid w:val="599B42E1"/>
    <w:rsid w:val="5B9E25A6"/>
    <w:rsid w:val="5C7D3B00"/>
    <w:rsid w:val="5D2B27E7"/>
    <w:rsid w:val="5ED17EE9"/>
    <w:rsid w:val="5EFD0E28"/>
    <w:rsid w:val="5FB32327"/>
    <w:rsid w:val="60195DC7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2C952CC"/>
    <w:rsid w:val="73991756"/>
    <w:rsid w:val="73AB002E"/>
    <w:rsid w:val="77564B75"/>
    <w:rsid w:val="7A4F4F5D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1174</Characters>
  <Lines>9</Lines>
  <Paragraphs>2</Paragraphs>
  <TotalTime>7</TotalTime>
  <ScaleCrop>false</ScaleCrop>
  <LinksUpToDate>false</LinksUpToDate>
  <CharactersWithSpaces>1377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2024-11-05T07:30:00Z</cp:lastPrinted>
  <dcterms:modified xsi:type="dcterms:W3CDTF">2025-01-02T07:04:14Z</dcterms:modified>
  <dc:title>福建省监狱系统   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