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671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许辉明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1968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文盲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住福建省惠安县，捕前系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45</w:t>
      </w:r>
      <w:r>
        <w:rPr>
          <w:rFonts w:hint="eastAsia" w:ascii="仿宋_GB2312" w:hAnsi="仿宋_GB2312" w:cs="仿宋_GB2312"/>
          <w:szCs w:val="32"/>
        </w:rPr>
        <w:t>号刑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许辉明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死刑，缓期二年执行，剥夺政治权利终身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宣判后，在法定期限内没有上诉、抗诉。福建省高级人民法院于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2013年8月20日作出（2013）闽刑复字第50号刑事裁定，核准泉州市中级人民法院（2013）泉刑初字第45号以故意杀人罪判处被告人许辉明死刑，缓期二年执行，剥夺政治权利终身的刑事判决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16号</w:t>
      </w:r>
      <w:r>
        <w:rPr>
          <w:rFonts w:hint="eastAsia" w:ascii="仿宋_GB2312" w:hAnsi="仿宋_GB2312" w:cs="仿宋_GB2312"/>
          <w:szCs w:val="32"/>
        </w:rPr>
        <w:t>刑事裁定书，对其减为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无期徒刑，剥夺政治权利终身不变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以（2019）闽刑更294号</w:t>
      </w:r>
      <w:r>
        <w:rPr>
          <w:rFonts w:hint="eastAsia" w:ascii="仿宋_GB2312" w:hAnsi="仿宋_GB2312" w:cs="仿宋_GB2312"/>
          <w:szCs w:val="32"/>
        </w:rPr>
        <w:t>刑事裁定</w:t>
      </w:r>
      <w:r>
        <w:rPr>
          <w:rFonts w:hint="eastAsia" w:ascii="仿宋_GB2312" w:hAnsi="仿宋_GB2312" w:cs="仿宋_GB2312"/>
          <w:szCs w:val="32"/>
          <w:lang w:eastAsia="zh-CN"/>
        </w:rPr>
        <w:t>书</w:t>
      </w:r>
      <w:r>
        <w:rPr>
          <w:rFonts w:hint="eastAsia" w:ascii="仿宋_GB2312" w:hAnsi="仿宋_GB2312" w:cs="仿宋_GB2312"/>
          <w:szCs w:val="32"/>
        </w:rPr>
        <w:t>，对其</w:t>
      </w:r>
      <w:r>
        <w:rPr>
          <w:rFonts w:hint="eastAsia" w:ascii="仿宋_GB2312" w:hAnsi="仿宋_GB2312" w:cs="仿宋_GB2312"/>
          <w:szCs w:val="32"/>
          <w:lang w:eastAsia="zh-CN"/>
        </w:rPr>
        <w:t>减为有期徒刑二十五年，剥夺政治权利改为十年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2019年8月20日起至2044年8月19日止。2022年5月23日，福建省漳州市中级人民法院以（2022）闽06刑更212号刑事裁定，对其减刑八个月，剥夺政治权利十年不变。2022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eastAsia="zh-CN"/>
        </w:rPr>
        <w:t>能服从法院判决，</w:t>
      </w:r>
      <w:r>
        <w:rPr>
          <w:rFonts w:hint="eastAsia" w:ascii="仿宋_GB2312" w:hAnsi="仿宋_GB2312" w:cs="仿宋_GB2312"/>
          <w:szCs w:val="32"/>
          <w:lang w:val="en-US" w:eastAsia="zh-CN"/>
        </w:rPr>
        <w:t>由于文化程度低由本人口述，他犯代写认罪悔罪书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409分，本轮考核期2022年2月至2024年9月累计获考核分3383分，合计获得考核分3792分，表扬5次，物质奖励1次；间隔期2022年5月27日至2024年9月，获考核分2988分。考核期内违规1次，累计扣3分，其中无重大违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因故意杀人被判处死刑缓期二年执行的</w:t>
      </w:r>
      <w:r>
        <w:rPr>
          <w:rFonts w:hint="eastAsia" w:ascii="仿宋_GB2312" w:hAnsi="仿宋_GB2312" w:cs="仿宋_GB2312"/>
          <w:szCs w:val="32"/>
        </w:rPr>
        <w:t>罪犯，属于从严掌握减刑对象，因此提请减刑幅度扣减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许辉明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个月,</w:t>
      </w:r>
      <w:r>
        <w:rPr>
          <w:rFonts w:hint="eastAsia" w:ascii="仿宋_GB2312" w:hAnsi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szCs w:val="32"/>
        </w:rPr>
        <w:t>剥夺政治权利</w:t>
      </w:r>
      <w:r>
        <w:rPr>
          <w:rFonts w:hint="eastAsia" w:ascii="仿宋_GB2312" w:hAnsi="仿宋_GB2312" w:cs="仿宋_GB2312"/>
          <w:szCs w:val="32"/>
          <w:lang w:eastAsia="zh-CN"/>
        </w:rPr>
        <w:t>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许辉明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pStyle w:val="2"/>
        <w:spacing w:line="600" w:lineRule="exact"/>
        <w:ind w:right="1280" w:rightChars="400"/>
        <w:jc w:val="right"/>
      </w:pPr>
      <w:r>
        <w:rPr>
          <w:rFonts w:hint="eastAsia" w:ascii="仿宋_GB2312" w:hAnsi="仿宋_GB2312" w:cs="仿宋_GB2312"/>
          <w:szCs w:val="32"/>
        </w:rPr>
        <w:t xml:space="preserve">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0795" b="1079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0F4EF7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A2532E2"/>
    <w:rsid w:val="2BFD2379"/>
    <w:rsid w:val="2C2F2A0F"/>
    <w:rsid w:val="2C7845C8"/>
    <w:rsid w:val="2D4B5932"/>
    <w:rsid w:val="2D5B3696"/>
    <w:rsid w:val="31697B8A"/>
    <w:rsid w:val="36653D31"/>
    <w:rsid w:val="36986D96"/>
    <w:rsid w:val="373C6C4A"/>
    <w:rsid w:val="37D56900"/>
    <w:rsid w:val="39545F92"/>
    <w:rsid w:val="3A8B3FE0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8B633C"/>
    <w:rsid w:val="56EF0E79"/>
    <w:rsid w:val="599B42E1"/>
    <w:rsid w:val="5C7D3B00"/>
    <w:rsid w:val="5C8C1EC4"/>
    <w:rsid w:val="5D2B27E7"/>
    <w:rsid w:val="5EFD0E28"/>
    <w:rsid w:val="5FB32327"/>
    <w:rsid w:val="6385269A"/>
    <w:rsid w:val="63997AC2"/>
    <w:rsid w:val="64061DAE"/>
    <w:rsid w:val="64F2539B"/>
    <w:rsid w:val="658C4FFE"/>
    <w:rsid w:val="6A243776"/>
    <w:rsid w:val="6E5724CC"/>
    <w:rsid w:val="6E8F35BE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6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2025-01-02T07:32:40Z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