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szCs w:val="32"/>
        </w:rPr>
        <w:t>〕闽漳狱减字第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4004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罪犯刘志星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，男，1989年2月8日出生，汉族，小学文化，户籍所在地青海省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西宁市</w:t>
      </w:r>
      <w:r>
        <w:rPr>
          <w:rFonts w:hint="eastAsia" w:ascii="仿宋_GB2312" w:hAnsi="仿宋_GB2312" w:eastAsia="仿宋_GB2312" w:cs="仿宋_GB2312"/>
          <w:szCs w:val="32"/>
        </w:rPr>
        <w:t>湟中县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，捕前系务工。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厦门市中级人民法院于2022年5月9日作出（2020）闽02刑初112号刑事判决，以被告人刘志星犯抢劫罪，判处有期徒刑四年，并处罚金人民币5000元；犯故意杀人罪，判处死刑，缓期二年执行，剥夺政治权利终身，数罪并罚，决定执行死刑，缓期二年执行，剥夺政治权利终身，并处罚金人民币5000元。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扣押在案的涉案款项人民币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10568.5元发还被害人家属。</w:t>
      </w: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高</w:t>
      </w:r>
      <w:r>
        <w:rPr>
          <w:rFonts w:hint="eastAsia" w:ascii="仿宋_GB2312" w:hAnsi="仿宋_GB2312" w:eastAsia="仿宋_GB2312" w:cs="仿宋_GB2312"/>
          <w:szCs w:val="32"/>
        </w:rPr>
        <w:t>级人民法院于2022年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Cs w:val="32"/>
        </w:rPr>
        <w:t>日作出（202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）闽刑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核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36811175</w:t>
      </w:r>
      <w:r>
        <w:rPr>
          <w:rFonts w:hint="eastAsia" w:ascii="仿宋_GB2312" w:hAnsi="仿宋_GB2312" w:eastAsia="仿宋_GB2312" w:cs="仿宋_GB2312"/>
          <w:szCs w:val="32"/>
        </w:rPr>
        <w:t>号刑事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裁定，核准</w:t>
      </w:r>
      <w:r>
        <w:rPr>
          <w:rFonts w:hint="eastAsia" w:ascii="仿宋_GB2312" w:hAnsi="仿宋_GB2312" w:eastAsia="仿宋_GB2312" w:cs="仿宋_GB2312"/>
          <w:szCs w:val="32"/>
        </w:rPr>
        <w:t>厦门市中级人民法院（2020）闽02刑初112号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对被告人刘志星以抢劫罪判处有期徒刑四年，并处罚金人民币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5000元；以故意杀人罪判处死刑，缓期二年执行，剥夺政治权利终身，决定执行死刑，缓期二年执行，剥夺政治权利终身，并处罚金人民币5000元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的刑事判决。</w:t>
      </w:r>
      <w:r>
        <w:rPr>
          <w:rFonts w:hint="eastAsia" w:ascii="仿宋_GB2312" w:hAnsi="仿宋_GB2312" w:eastAsia="仿宋_GB2312" w:cs="仿宋_GB2312"/>
          <w:szCs w:val="32"/>
        </w:rPr>
        <w:t>死刑缓期执行期自2022年11月18日起至2024年11月17日止。2023年1月12日交付福建省漳州监狱执行刑罚。属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考察</w:t>
      </w:r>
      <w:r>
        <w:rPr>
          <w:rFonts w:hint="eastAsia" w:ascii="仿宋_GB2312" w:hAnsi="仿宋_GB2312" w:eastAsia="仿宋_GB2312" w:cs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iCs/>
          <w:szCs w:val="32"/>
        </w:rPr>
        <w:t>罪犯刘志星在死刑缓期执行期间没有故意犯罪，自入监以来改造表现如下：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：能遵守法律法规及监规纪律，接受教育改造。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Cs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该犯考核期2023年1月12日至2024年11月累计获考核分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1986</w:t>
      </w:r>
      <w:r>
        <w:rPr>
          <w:rFonts w:hint="eastAsia" w:ascii="仿宋_GB2312" w:hAnsi="仿宋_GB2312" w:eastAsia="仿宋_GB2312" w:cs="仿宋_GB2312"/>
          <w:bCs/>
          <w:szCs w:val="32"/>
        </w:rPr>
        <w:t>分，物质奖励3次；考核期内无违规</w:t>
      </w:r>
      <w:r>
        <w:rPr>
          <w:rFonts w:hint="eastAsia" w:ascii="仿宋_GB2312" w:hAnsi="仿宋_GB2312" w:eastAsia="仿宋_GB2312" w:cs="仿宋_GB2312"/>
          <w:iCs/>
          <w:szCs w:val="32"/>
        </w:rPr>
        <w:t>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Cs/>
          <w:szCs w:val="32"/>
          <w:lang w:val="zh-CN"/>
        </w:rPr>
      </w:pPr>
      <w:r>
        <w:rPr>
          <w:rFonts w:hint="eastAsia" w:ascii="仿宋_GB2312" w:hAnsi="仿宋_GB2312" w:eastAsia="仿宋_GB2312" w:cs="仿宋_GB2312"/>
          <w:iCs/>
          <w:szCs w:val="32"/>
        </w:rPr>
        <w:t>原判财产性判项未履行。</w:t>
      </w:r>
      <w:r>
        <w:rPr>
          <w:rFonts w:hint="eastAsia" w:ascii="仿宋_GB2312" w:hAnsi="仿宋_GB2312" w:eastAsia="仿宋_GB2312" w:cs="仿宋_GB2312"/>
          <w:iCs/>
          <w:szCs w:val="32"/>
          <w:lang w:val="zh-CN"/>
        </w:rPr>
        <w:t>该犯考核期月均消费人民币</w:t>
      </w:r>
      <w:r>
        <w:rPr>
          <w:rFonts w:hint="eastAsia" w:ascii="仿宋_GB2312" w:hAnsi="仿宋_GB2312" w:eastAsia="仿宋_GB2312" w:cs="仿宋_GB2312"/>
          <w:iCs/>
          <w:szCs w:val="32"/>
          <w:lang w:val="en-US" w:eastAsia="zh-CN"/>
        </w:rPr>
        <w:t>98.42</w:t>
      </w:r>
      <w:r>
        <w:rPr>
          <w:rFonts w:hint="eastAsia" w:ascii="仿宋_GB2312" w:hAnsi="仿宋_GB2312" w:eastAsia="仿宋_GB2312" w:cs="仿宋_GB2312"/>
          <w:iCs/>
          <w:szCs w:val="32"/>
          <w:lang w:val="zh-CN"/>
        </w:rPr>
        <w:t>元（注：不包括购买药品、报刊书籍等费用），账户可用余额人民币</w:t>
      </w:r>
      <w:r>
        <w:rPr>
          <w:rFonts w:hint="eastAsia" w:ascii="仿宋_GB2312" w:hAnsi="仿宋_GB2312" w:eastAsia="仿宋_GB2312" w:cs="仿宋_GB2312"/>
          <w:iCs/>
          <w:szCs w:val="32"/>
          <w:lang w:val="en-US" w:eastAsia="zh-CN"/>
        </w:rPr>
        <w:t>170.32</w:t>
      </w:r>
      <w:r>
        <w:rPr>
          <w:rFonts w:hint="eastAsia" w:ascii="仿宋_GB2312" w:hAnsi="仿宋_GB2312" w:eastAsia="仿宋_GB2312" w:cs="仿宋_GB2312"/>
          <w:iCs/>
          <w:szCs w:val="32"/>
          <w:lang w:val="zh-CN"/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Cs/>
          <w:szCs w:val="32"/>
        </w:rPr>
      </w:pPr>
      <w:r>
        <w:rPr>
          <w:rFonts w:hint="eastAsia" w:ascii="仿宋_GB2312" w:hAnsi="仿宋_GB2312" w:eastAsia="仿宋_GB2312" w:cs="仿宋_GB2312"/>
          <w:iCs/>
          <w:szCs w:val="32"/>
        </w:rPr>
        <w:t>该犯系</w:t>
      </w:r>
      <w:r>
        <w:rPr>
          <w:rFonts w:hint="eastAsia" w:ascii="仿宋_GB2312" w:hAnsi="仿宋_GB2312" w:eastAsia="仿宋_GB2312" w:cs="仿宋_GB2312"/>
          <w:iCs/>
          <w:szCs w:val="32"/>
          <w:lang w:eastAsia="zh-CN"/>
        </w:rPr>
        <w:t>犯</w:t>
      </w:r>
      <w:r>
        <w:rPr>
          <w:rFonts w:hint="eastAsia" w:ascii="仿宋_GB2312" w:hAnsi="仿宋_GB2312" w:eastAsia="仿宋_GB2312" w:cs="仿宋_GB2312"/>
          <w:iCs/>
          <w:szCs w:val="32"/>
        </w:rPr>
        <w:t>故意杀人</w:t>
      </w:r>
      <w:r>
        <w:rPr>
          <w:rFonts w:hint="eastAsia" w:ascii="仿宋_GB2312" w:hAnsi="仿宋_GB2312" w:eastAsia="仿宋_GB2312" w:cs="仿宋_GB2312"/>
          <w:iCs/>
          <w:szCs w:val="32"/>
          <w:lang w:eastAsia="zh-CN"/>
        </w:rPr>
        <w:t>罪，且数罪并罚</w:t>
      </w:r>
      <w:r>
        <w:rPr>
          <w:rFonts w:hint="eastAsia" w:ascii="仿宋_GB2312" w:hAnsi="仿宋_GB2312" w:eastAsia="仿宋_GB2312" w:cs="仿宋_GB2312"/>
          <w:iCs/>
          <w:szCs w:val="32"/>
        </w:rPr>
        <w:t>被判处死</w:t>
      </w:r>
      <w:r>
        <w:rPr>
          <w:rFonts w:hint="eastAsia" w:ascii="仿宋_GB2312" w:hAnsi="仿宋_GB2312" w:eastAsia="仿宋_GB2312" w:cs="仿宋_GB2312"/>
          <w:iCs/>
          <w:szCs w:val="32"/>
          <w:lang w:eastAsia="zh-CN"/>
        </w:rPr>
        <w:t>刑，</w:t>
      </w:r>
      <w:r>
        <w:rPr>
          <w:rFonts w:hint="eastAsia" w:ascii="仿宋_GB2312" w:hAnsi="仿宋_GB2312" w:eastAsia="仿宋_GB2312" w:cs="仿宋_GB2312"/>
          <w:iCs/>
          <w:szCs w:val="32"/>
        </w:rPr>
        <w:t>缓</w:t>
      </w:r>
      <w:r>
        <w:rPr>
          <w:rFonts w:hint="eastAsia" w:ascii="仿宋_GB2312" w:hAnsi="仿宋_GB2312" w:eastAsia="仿宋_GB2312" w:cs="仿宋_GB2312"/>
          <w:iCs/>
          <w:szCs w:val="32"/>
          <w:lang w:eastAsia="zh-CN"/>
        </w:rPr>
        <w:t>期二年执行</w:t>
      </w:r>
      <w:r>
        <w:rPr>
          <w:rFonts w:hint="eastAsia" w:ascii="仿宋_GB2312" w:hAnsi="仿宋_GB2312" w:eastAsia="仿宋_GB2312" w:cs="仿宋_GB2312"/>
          <w:iCs/>
          <w:szCs w:val="32"/>
        </w:rPr>
        <w:t>的罪犯，属于从严掌握减刑对象。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iCs/>
          <w:szCs w:val="32"/>
        </w:rPr>
        <w:t>本案于</w:t>
      </w:r>
      <w:r>
        <w:rPr>
          <w:rFonts w:hint="eastAsia" w:ascii="仿宋_GB2312" w:hAnsi="仿宋_GB2312" w:cs="仿宋_GB2312"/>
          <w:iCs/>
          <w:szCs w:val="32"/>
          <w:lang w:eastAsia="zh-CN"/>
        </w:rPr>
        <w:t>2025年2月14日至2025年2月20日</w:t>
      </w:r>
      <w:r>
        <w:rPr>
          <w:rFonts w:hint="eastAsia" w:ascii="仿宋_GB2312" w:hAnsi="仿宋_GB2312" w:eastAsia="仿宋_GB2312" w:cs="仿宋_GB2312"/>
          <w:iCs/>
          <w:szCs w:val="32"/>
        </w:rPr>
        <w:t>在狱内公示</w:t>
      </w:r>
      <w:r>
        <w:rPr>
          <w:rFonts w:hint="eastAsia" w:ascii="仿宋_GB2312" w:hAnsi="仿宋_GB2312" w:eastAsia="仿宋_GB2312" w:cs="仿宋_GB2312"/>
          <w:szCs w:val="32"/>
        </w:rPr>
        <w:t>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五十条、第五十七条、《中华人民共和国刑事诉讼法》第二百六十一条和《中华人民共和国监狱法》第三十一条规定，建议对罪犯刘志星减为无期徒刑，剥夺政治权利终身不变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福建省高级人民法院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附件：⒈罪犯刘志星卷宗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14" w:rightChars="0" w:firstLine="5120" w:firstLineChars="16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14" w:rightChars="0" w:firstLine="5120" w:firstLineChars="16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14" w:right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-14" w:right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71278"/>
    <w:rsid w:val="00EB3B84"/>
    <w:rsid w:val="00EE4C5B"/>
    <w:rsid w:val="00FE4A02"/>
    <w:rsid w:val="078C6784"/>
    <w:rsid w:val="0B032DBB"/>
    <w:rsid w:val="0C6E1544"/>
    <w:rsid w:val="0E9D39B7"/>
    <w:rsid w:val="0EEF0183"/>
    <w:rsid w:val="175B01B5"/>
    <w:rsid w:val="1C595CF1"/>
    <w:rsid w:val="1D453D13"/>
    <w:rsid w:val="23212818"/>
    <w:rsid w:val="2626689D"/>
    <w:rsid w:val="2C3550D4"/>
    <w:rsid w:val="2EAF0314"/>
    <w:rsid w:val="317C2C76"/>
    <w:rsid w:val="3B02271A"/>
    <w:rsid w:val="3C835306"/>
    <w:rsid w:val="3D42560E"/>
    <w:rsid w:val="3EF041C9"/>
    <w:rsid w:val="40D516CD"/>
    <w:rsid w:val="44B71804"/>
    <w:rsid w:val="496D5C2E"/>
    <w:rsid w:val="4A024AA2"/>
    <w:rsid w:val="4B745E6C"/>
    <w:rsid w:val="4B897A7D"/>
    <w:rsid w:val="50FF64A6"/>
    <w:rsid w:val="59C11342"/>
    <w:rsid w:val="622C03DE"/>
    <w:rsid w:val="6391562E"/>
    <w:rsid w:val="68DF072D"/>
    <w:rsid w:val="6A0A5681"/>
    <w:rsid w:val="6FFD5DDE"/>
    <w:rsid w:val="71165DC1"/>
    <w:rsid w:val="72210150"/>
    <w:rsid w:val="79BB7B32"/>
    <w:rsid w:val="7BAC215F"/>
    <w:rsid w:val="7CF7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  <w:rPr>
      <w:rFonts w:ascii="Times New Roman" w:hAnsi="Times New Roman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0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2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2024-02-22T07:00:00Z</dcterms:created>
  <dc:creator>Administrator</dc:creator>
  <cp:lastModifiedBy>叶志胜</cp:lastModifiedBy>
  <cp:lastPrinted>2024-09-09T08:16:00Z</cp:lastPrinted>
  <dcterms:modified xsi:type="dcterms:W3CDTF">2025-02-25T03:17:05Z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