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0"/>
        <w:spacing w:line="430" w:lineRule="exact"/>
        <w:ind w:firstLine="0" w:firstLineChars="0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福建省漳州监狱</w:t>
      </w:r>
    </w:p>
    <w:p>
      <w:pPr>
        <w:snapToGrid w:val="0"/>
        <w:spacing w:line="43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pStyle w:val="10"/>
        <w:wordWrap w:val="0"/>
        <w:spacing w:line="430" w:lineRule="exact"/>
        <w:ind w:left="640" w:firstLine="0" w:firstLineChars="0"/>
        <w:jc w:val="right"/>
        <w:rPr>
          <w:rFonts w:ascii="楷体_GB2312" w:eastAsia="楷体_GB2312" w:cs="楷体_GB2312"/>
          <w:szCs w:val="32"/>
        </w:rPr>
      </w:pPr>
      <w:r>
        <w:rPr>
          <w:rFonts w:hint="eastAsia" w:eastAsia="楷体_GB2312" w:cs="楷体_GB2312"/>
          <w:szCs w:val="32"/>
        </w:rPr>
        <w:t xml:space="preserve">     </w:t>
      </w:r>
      <w:r>
        <w:rPr>
          <w:rFonts w:hint="eastAsia" w:ascii="楷体_GB2312" w:eastAsia="楷体_GB2312" w:cs="楷体_GB2312"/>
          <w:szCs w:val="32"/>
        </w:rPr>
        <w:t>〔20</w:t>
      </w:r>
      <w:r>
        <w:rPr>
          <w:rFonts w:hint="eastAsia" w:ascii="楷体_GB2312" w:eastAsia="楷体_GB2312"/>
          <w:szCs w:val="32"/>
        </w:rPr>
        <w:t>25</w:t>
      </w:r>
      <w:r>
        <w:rPr>
          <w:rFonts w:hint="eastAsia" w:ascii="楷体_GB2312" w:eastAsia="楷体_GB2312" w:cs="楷体_GB2312"/>
          <w:szCs w:val="32"/>
        </w:rPr>
        <w:t>〕闽漳狱减字第</w:t>
      </w:r>
      <w:r>
        <w:rPr>
          <w:rFonts w:hint="eastAsia" w:ascii="楷体_GB2312" w:eastAsia="楷体_GB2312"/>
          <w:szCs w:val="32"/>
        </w:rPr>
        <w:t>9</w:t>
      </w:r>
      <w:r>
        <w:rPr>
          <w:rFonts w:hint="eastAsia" w:ascii="楷体_GB2312" w:eastAsia="楷体_GB2312" w:cs="楷体_GB2312"/>
          <w:szCs w:val="32"/>
        </w:rPr>
        <w:t>号</w:t>
      </w:r>
    </w:p>
    <w:p>
      <w:pPr>
        <w:pStyle w:val="10"/>
        <w:spacing w:line="430" w:lineRule="exact"/>
        <w:ind w:left="640" w:right="320" w:firstLine="0" w:firstLineChars="0"/>
        <w:jc w:val="right"/>
        <w:rPr>
          <w:rFonts w:eastAsia="楷体_GB2312" w:cs="楷体_GB2312"/>
          <w:szCs w:val="32"/>
        </w:rPr>
      </w:pPr>
    </w:p>
    <w:p>
      <w:pPr>
        <w:spacing w:line="520" w:lineRule="exact"/>
        <w:ind w:firstLine="640" w:firstLineChars="200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罪犯周逸文</w:t>
      </w:r>
      <w:r>
        <w:rPr>
          <w:rFonts w:hint="eastAsia" w:ascii="仿宋_GB2312"/>
          <w:szCs w:val="32"/>
        </w:rPr>
        <w:fldChar w:fldCharType="begin"/>
      </w:r>
      <w:r>
        <w:rPr>
          <w:rFonts w:hint="eastAsia" w:ascii="仿宋_GB2312"/>
          <w:szCs w:val="32"/>
        </w:rPr>
        <w:instrText xml:space="preserve"> AUTOTEXTLIST  \* MERGEFORMAT </w:instrText>
      </w:r>
      <w:r>
        <w:rPr>
          <w:rFonts w:hint="eastAsia" w:ascii="仿宋_GB2312"/>
          <w:szCs w:val="32"/>
        </w:rPr>
        <w:fldChar w:fldCharType="end"/>
      </w:r>
      <w:r>
        <w:rPr>
          <w:rFonts w:hint="eastAsia" w:ascii="仿宋_GB2312"/>
          <w:szCs w:val="32"/>
        </w:rPr>
        <w:t>，男，1998年2月14日出生，汉族，高中文化，户籍所在地河南省漯河市郾城区</w:t>
      </w:r>
      <w:bookmarkStart w:id="0" w:name="_GoBack"/>
      <w:bookmarkEnd w:id="0"/>
      <w:r>
        <w:rPr>
          <w:rFonts w:hint="eastAsia" w:ascii="仿宋_GB2312"/>
          <w:szCs w:val="32"/>
        </w:rPr>
        <w:t>，捕前系务工。</w:t>
      </w:r>
    </w:p>
    <w:p>
      <w:pPr>
        <w:spacing w:line="520" w:lineRule="exact"/>
        <w:ind w:firstLine="640" w:firstLineChars="200"/>
        <w:rPr>
          <w:rFonts w:ascii="仿宋_GB2312" w:cs="仿宋_GB2312"/>
          <w:szCs w:val="32"/>
        </w:rPr>
      </w:pPr>
      <w:r>
        <w:rPr>
          <w:rFonts w:hint="eastAsia" w:ascii="仿宋_GB2312"/>
          <w:szCs w:val="32"/>
        </w:rPr>
        <w:t>福建省龙岩市新罗区人民法院于2022年9月8日作出(2022)闽0802刑初532号刑事判决，以被告人周逸文犯诈骗罪，判处有期徒刑五年九个月，并处罚金人民币90000元；犯偷越国（边）境罪，判处有期徒刑七个月，并处罚金人民币10000元，总和刑期有期徒刑六年四个月，并处罚金人民币100000元，决定执行有期徒刑五年九个月，并处罚金人民币100000元（罚金已预缴人民币20000元），退缴的人民币15000元，系赃款，依法返还被害人。宣判后，该犯不服，提出上诉。福建省龙岩市中级人民法院于2022年11月9日作出（2022）闽08刑终367号刑事裁定，驳回上诉，维持原判。刑期自2021年8月24日起至2027年5月19日止。2023年3月22日交付福建省漳州监狱执行刑罚。属</w:t>
      </w:r>
      <w:r>
        <w:rPr>
          <w:rFonts w:hint="eastAsia" w:ascii="仿宋_GB2312"/>
          <w:color w:val="000000" w:themeColor="text1"/>
          <w:szCs w:val="32"/>
        </w:rPr>
        <w:t>普</w:t>
      </w:r>
      <w:r>
        <w:rPr>
          <w:rFonts w:hint="eastAsia" w:ascii="仿宋_GB2312"/>
          <w:szCs w:val="32"/>
        </w:rPr>
        <w:t>管级罪犯。</w:t>
      </w:r>
    </w:p>
    <w:p>
      <w:pPr>
        <w:spacing w:line="520" w:lineRule="exact"/>
        <w:ind w:firstLine="640" w:firstLineChars="200"/>
        <w:rPr>
          <w:rFonts w:asci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该犯</w:t>
      </w:r>
      <w:r>
        <w:rPr>
          <w:rFonts w:hint="eastAsia" w:ascii="仿宋_GB2312" w:hAnsi="宋体"/>
          <w:iCs/>
          <w:kern w:val="0"/>
          <w:szCs w:val="32"/>
          <w:lang w:val="zh-CN"/>
        </w:rPr>
        <w:t>自入监以来</w:t>
      </w:r>
      <w:r>
        <w:rPr>
          <w:rFonts w:hint="eastAsia" w:ascii="仿宋_GB2312" w:hAnsi="仿宋_GB2312" w:cs="仿宋_GB2312"/>
          <w:szCs w:val="32"/>
        </w:rPr>
        <w:t>确有</w:t>
      </w:r>
      <w:r>
        <w:rPr>
          <w:rFonts w:hint="eastAsia" w:ascii="仿宋_GB2312" w:hAnsi="仿宋" w:cs="仿宋_GB2312"/>
          <w:szCs w:val="32"/>
        </w:rPr>
        <w:t>悔改</w:t>
      </w:r>
      <w:r>
        <w:rPr>
          <w:rFonts w:hint="eastAsia" w:ascii="仿宋_GB2312" w:hAnsi="仿宋_GB2312" w:cs="仿宋_GB2312"/>
          <w:szCs w:val="32"/>
        </w:rPr>
        <w:t>表现，具体事实如下：</w:t>
      </w:r>
      <w:r>
        <w:rPr>
          <w:rFonts w:hint="eastAsia" w:ascii="仿宋_GB2312" w:cs="仿宋_GB2312"/>
          <w:szCs w:val="32"/>
        </w:rPr>
        <w:t xml:space="preserve"> </w:t>
      </w:r>
    </w:p>
    <w:p>
      <w:pPr>
        <w:pStyle w:val="10"/>
        <w:autoSpaceDE w:val="0"/>
        <w:autoSpaceDN w:val="0"/>
        <w:adjustRightInd w:val="0"/>
        <w:spacing w:line="520" w:lineRule="exact"/>
        <w:ind w:firstLine="640"/>
        <w:rPr>
          <w:rFonts w:ascii="仿宋_GB2312" w:hAnsi="仿宋"/>
          <w:iCs/>
          <w:kern w:val="2"/>
          <w:szCs w:val="32"/>
        </w:rPr>
      </w:pPr>
      <w:r>
        <w:rPr>
          <w:rFonts w:hint="eastAsia" w:ascii="仿宋_GB2312" w:hAnsi="仿宋"/>
          <w:iCs/>
          <w:kern w:val="2"/>
          <w:szCs w:val="32"/>
        </w:rPr>
        <w:t>认罪悔罪：能服从法院判决，自书认罪悔罪书。</w:t>
      </w:r>
    </w:p>
    <w:p>
      <w:pPr>
        <w:pStyle w:val="10"/>
        <w:autoSpaceDE w:val="0"/>
        <w:autoSpaceDN w:val="0"/>
        <w:adjustRightInd w:val="0"/>
        <w:spacing w:line="520" w:lineRule="exact"/>
        <w:ind w:firstLine="640"/>
        <w:rPr>
          <w:rFonts w:ascii="仿宋_GB2312" w:hAnsi="仿宋" w:cs="宋体"/>
          <w:szCs w:val="32"/>
          <w:lang w:val="zh-CN"/>
        </w:rPr>
      </w:pPr>
      <w:r>
        <w:rPr>
          <w:rFonts w:hint="eastAsia" w:ascii="仿宋_GB2312" w:hAnsi="仿宋"/>
          <w:szCs w:val="32"/>
        </w:rPr>
        <w:t>遵守监规</w:t>
      </w:r>
      <w:r>
        <w:rPr>
          <w:rFonts w:hint="eastAsia" w:ascii="仿宋_GB2312" w:hAnsi="仿宋" w:cs="宋体"/>
          <w:szCs w:val="32"/>
          <w:lang w:val="zh-CN"/>
        </w:rPr>
        <w:t>：</w:t>
      </w:r>
      <w:r>
        <w:rPr>
          <w:rFonts w:hint="eastAsia" w:ascii="仿宋_GB2312" w:hAnsi="仿宋" w:cs="宋体"/>
          <w:szCs w:val="32"/>
        </w:rPr>
        <w:t>该犯考核期内虽有违规，但经民警教育后，能认识到错误，有悔改表现，本次提请前能遵守法律法规及监规纪律，接受教育改造</w:t>
      </w:r>
      <w:r>
        <w:rPr>
          <w:rFonts w:hint="eastAsia" w:ascii="仿宋_GB2312" w:hAnsi="仿宋" w:cs="宋体"/>
          <w:szCs w:val="32"/>
          <w:lang w:val="zh-CN"/>
        </w:rPr>
        <w:t>。</w:t>
      </w:r>
    </w:p>
    <w:p>
      <w:pPr>
        <w:pStyle w:val="10"/>
        <w:autoSpaceDE w:val="0"/>
        <w:autoSpaceDN w:val="0"/>
        <w:adjustRightInd w:val="0"/>
        <w:spacing w:line="520" w:lineRule="exact"/>
        <w:ind w:firstLine="640"/>
        <w:rPr>
          <w:rFonts w:ascii="仿宋_GB2312" w:hAnsi="仿宋" w:cs="宋体"/>
          <w:szCs w:val="32"/>
          <w:lang w:val="zh-CN"/>
        </w:rPr>
      </w:pPr>
      <w:r>
        <w:rPr>
          <w:rFonts w:hint="eastAsia" w:ascii="仿宋_GB2312" w:hAnsi="仿宋" w:cs="宋体"/>
          <w:szCs w:val="32"/>
          <w:lang w:val="zh-CN"/>
        </w:rPr>
        <w:t>学习情况：能参加</w:t>
      </w:r>
      <w:r>
        <w:rPr>
          <w:rFonts w:hint="eastAsia" w:ascii="仿宋_GB2312" w:hAnsi="仿宋" w:cs="宋体"/>
          <w:szCs w:val="32"/>
        </w:rPr>
        <w:t>思想、文化、职业技术教育</w:t>
      </w:r>
      <w:r>
        <w:rPr>
          <w:rFonts w:hint="eastAsia" w:ascii="仿宋_GB2312" w:hAnsi="仿宋" w:cs="宋体"/>
          <w:szCs w:val="32"/>
          <w:lang w:val="zh-CN"/>
        </w:rPr>
        <w:t>。</w:t>
      </w:r>
    </w:p>
    <w:p>
      <w:pPr>
        <w:pStyle w:val="10"/>
        <w:autoSpaceDE w:val="0"/>
        <w:autoSpaceDN w:val="0"/>
        <w:adjustRightInd w:val="0"/>
        <w:spacing w:line="520" w:lineRule="exact"/>
        <w:ind w:firstLine="640"/>
        <w:rPr>
          <w:rFonts w:ascii="仿宋_GB2312" w:hAnsi="仿宋" w:cs="宋体"/>
          <w:szCs w:val="32"/>
          <w:lang w:val="zh-CN"/>
        </w:rPr>
      </w:pPr>
      <w:r>
        <w:rPr>
          <w:rFonts w:hint="eastAsia" w:ascii="仿宋_GB2312" w:hAnsi="仿宋" w:cs="宋体"/>
          <w:szCs w:val="32"/>
          <w:lang w:val="zh-CN"/>
        </w:rPr>
        <w:t>劳动改造：能参加劳动，努力完成</w:t>
      </w:r>
      <w:r>
        <w:rPr>
          <w:rFonts w:hint="eastAsia" w:ascii="仿宋_GB2312" w:hAnsi="仿宋" w:cs="宋体"/>
          <w:szCs w:val="32"/>
        </w:rPr>
        <w:t>劳动</w:t>
      </w:r>
      <w:r>
        <w:rPr>
          <w:rFonts w:hint="eastAsia" w:ascii="仿宋_GB2312" w:hAnsi="仿宋" w:cs="宋体"/>
          <w:szCs w:val="32"/>
          <w:lang w:val="zh-CN"/>
        </w:rPr>
        <w:t>任务。</w:t>
      </w:r>
    </w:p>
    <w:p>
      <w:pPr>
        <w:pStyle w:val="10"/>
        <w:spacing w:line="520" w:lineRule="exact"/>
        <w:ind w:firstLine="640"/>
        <w:rPr>
          <w:rFonts w:ascii="仿宋_GB2312" w:hAnsi="仿宋_GB2312" w:cs="仿宋_GB2312"/>
          <w:bCs/>
          <w:szCs w:val="32"/>
        </w:rPr>
      </w:pPr>
      <w:r>
        <w:rPr>
          <w:rFonts w:hint="eastAsia" w:ascii="仿宋_GB2312" w:hAnsi="仿宋" w:cs="宋体"/>
          <w:szCs w:val="32"/>
          <w:lang w:val="zh-CN"/>
        </w:rPr>
        <w:t>奖惩情况：</w:t>
      </w:r>
      <w:r>
        <w:rPr>
          <w:rFonts w:hint="eastAsia" w:ascii="仿宋_GB2312" w:hAnsi="仿宋_GB2312" w:cs="仿宋_GB2312"/>
          <w:bCs/>
          <w:szCs w:val="32"/>
        </w:rPr>
        <w:t>该犯考核期2023年3月22日至2024年11月累计获考核分1981.2分，表扬2次，物质奖励1次；</w:t>
      </w:r>
      <w:r>
        <w:rPr>
          <w:rFonts w:hint="eastAsia" w:ascii="仿宋_GB2312"/>
          <w:szCs w:val="32"/>
        </w:rPr>
        <w:t>考核期内违规</w:t>
      </w:r>
      <w:r>
        <w:rPr>
          <w:rFonts w:hint="eastAsia" w:ascii="仿宋_GB2312" w:hAnsi="仿宋_GB2312" w:cs="仿宋_GB2312"/>
          <w:bCs/>
          <w:szCs w:val="32"/>
        </w:rPr>
        <w:t>1</w:t>
      </w:r>
      <w:r>
        <w:rPr>
          <w:rFonts w:hint="eastAsia" w:ascii="仿宋_GB2312"/>
          <w:szCs w:val="32"/>
        </w:rPr>
        <w:t>次，累计</w:t>
      </w:r>
      <w:r>
        <w:rPr>
          <w:rFonts w:hint="eastAsia" w:ascii="仿宋_GB2312" w:hAnsi="仿宋_GB2312" w:cs="仿宋_GB2312"/>
          <w:bCs/>
          <w:szCs w:val="32"/>
        </w:rPr>
        <w:t>扣考核分2分，无重大违规。</w:t>
      </w:r>
    </w:p>
    <w:p>
      <w:pPr>
        <w:spacing w:line="440" w:lineRule="exact"/>
        <w:ind w:firstLine="640" w:firstLineChars="200"/>
        <w:rPr>
          <w:rFonts w:ascii="仿宋_GB2312"/>
          <w:bCs/>
          <w:szCs w:val="32"/>
        </w:rPr>
      </w:pPr>
      <w:r>
        <w:rPr>
          <w:rFonts w:hint="eastAsia" w:ascii="仿宋_GB2312"/>
          <w:bCs/>
          <w:szCs w:val="32"/>
        </w:rPr>
        <w:t>原判财产</w:t>
      </w:r>
      <w:r>
        <w:rPr>
          <w:rFonts w:hint="eastAsia" w:ascii="仿宋_GB2312" w:hAnsi="仿宋_GB2312" w:cs="仿宋_GB2312"/>
          <w:bCs/>
          <w:szCs w:val="32"/>
        </w:rPr>
        <w:t>性判项罚金人民币</w:t>
      </w:r>
      <w:r>
        <w:rPr>
          <w:rFonts w:hint="eastAsia" w:ascii="仿宋_GB2312"/>
          <w:szCs w:val="32"/>
        </w:rPr>
        <w:t>100000元</w:t>
      </w:r>
      <w:r>
        <w:rPr>
          <w:rFonts w:hint="eastAsia" w:ascii="仿宋_GB2312" w:hAnsi="仿宋_GB2312" w:cs="仿宋_GB2312"/>
          <w:bCs/>
          <w:szCs w:val="32"/>
        </w:rPr>
        <w:t>，已履行完毕（判决时履行人民币20000元，服刑期间履行人民币80000元）；</w:t>
      </w:r>
      <w:r>
        <w:rPr>
          <w:rFonts w:hint="eastAsia" w:ascii="仿宋_GB2312" w:hAnsi="仿宋" w:cs="仿宋_GB2312"/>
          <w:color w:val="000000"/>
          <w:kern w:val="0"/>
          <w:szCs w:val="32"/>
        </w:rPr>
        <w:t>退缴赃款人民币15000元</w:t>
      </w:r>
      <w:r>
        <w:rPr>
          <w:rFonts w:hint="eastAsia" w:ascii="仿宋_GB2312" w:hAnsi="仿宋_GB2312" w:cs="仿宋_GB2312"/>
          <w:bCs/>
          <w:szCs w:val="32"/>
        </w:rPr>
        <w:t>，已于判决时履行完毕，其中本</w:t>
      </w:r>
      <w:r>
        <w:rPr>
          <w:rFonts w:hint="eastAsia" w:ascii="仿宋_GB2312"/>
          <w:bCs/>
          <w:szCs w:val="32"/>
        </w:rPr>
        <w:t>次提请</w:t>
      </w:r>
      <w:r>
        <w:rPr>
          <w:rFonts w:hint="eastAsia" w:ascii="仿宋_GB2312"/>
          <w:szCs w:val="32"/>
        </w:rPr>
        <w:t>向福建省</w:t>
      </w:r>
      <w:r>
        <w:rPr>
          <w:rFonts w:hint="eastAsia" w:ascii="仿宋_GB2312" w:hAnsi="仿宋" w:cs="仿宋_GB2312"/>
          <w:color w:val="000000"/>
          <w:kern w:val="0"/>
          <w:szCs w:val="32"/>
        </w:rPr>
        <w:t>龙岩市新罗区</w:t>
      </w:r>
      <w:r>
        <w:rPr>
          <w:rFonts w:hint="eastAsia" w:ascii="仿宋_GB2312"/>
          <w:szCs w:val="32"/>
        </w:rPr>
        <w:t>人民法院缴纳罚金人民币80000元。</w:t>
      </w:r>
    </w:p>
    <w:p>
      <w:pPr>
        <w:spacing w:line="520" w:lineRule="exact"/>
        <w:ind w:firstLine="640" w:firstLineChars="200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本案于2025年2月14日至2025年2月20日在狱内公示未收到不同意见。</w:t>
      </w:r>
    </w:p>
    <w:p>
      <w:pPr>
        <w:spacing w:line="520" w:lineRule="exact"/>
        <w:ind w:firstLine="640" w:firstLineChars="200"/>
        <w:rPr>
          <w:rFonts w:ascii="仿宋_GB2312" w:cs="仿宋_GB2312"/>
          <w:szCs w:val="32"/>
        </w:rPr>
      </w:pPr>
      <w:r>
        <w:rPr>
          <w:rFonts w:hint="eastAsia" w:ascii="仿宋_GB2312"/>
          <w:szCs w:val="32"/>
        </w:rPr>
        <w:t>因此，依照</w:t>
      </w:r>
      <w:r>
        <w:rPr>
          <w:rFonts w:hint="eastAsia" w:ascii="仿宋_GB2312" w:hAnsi="仿宋_GB2312" w:cs="仿宋_GB2312"/>
          <w:szCs w:val="32"/>
        </w:rPr>
        <w:t>《中华人民共和国刑法》第七十八条、第七十九条，《中华人民共和国刑事诉讼法》第二百七十三条第二款，《中华人民共和国监狱法》第二十九条的规定，建议对罪犯</w:t>
      </w:r>
      <w:r>
        <w:rPr>
          <w:rFonts w:hint="eastAsia" w:ascii="仿宋_GB2312"/>
          <w:szCs w:val="32"/>
        </w:rPr>
        <w:t>周逸文</w:t>
      </w:r>
      <w:r>
        <w:rPr>
          <w:rFonts w:hint="eastAsia" w:ascii="仿宋_GB2312" w:hAnsi="仿宋_GB2312" w:cs="仿宋_GB2312"/>
          <w:szCs w:val="32"/>
        </w:rPr>
        <w:t>予以减刑五个月。特提请你院审理裁定。</w:t>
      </w:r>
    </w:p>
    <w:p>
      <w:pPr>
        <w:pStyle w:val="2"/>
        <w:spacing w:line="520" w:lineRule="exact"/>
        <w:ind w:right="-48" w:rightChars="-15" w:firstLine="640" w:firstLineChars="200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此致</w:t>
      </w:r>
    </w:p>
    <w:p>
      <w:pPr>
        <w:pStyle w:val="10"/>
        <w:spacing w:line="520" w:lineRule="exact"/>
        <w:ind w:right="-48" w:rightChars="-15" w:firstLine="0" w:firstLineChars="0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福建省漳州市中级人民法院</w:t>
      </w:r>
    </w:p>
    <w:p>
      <w:pPr>
        <w:pStyle w:val="10"/>
        <w:spacing w:line="520" w:lineRule="exact"/>
        <w:ind w:left="640" w:firstLine="0" w:firstLineChars="0"/>
        <w:rPr>
          <w:rFonts w:ascii="仿宋_GB2312" w:cs="仿宋_GB2312"/>
          <w:szCs w:val="32"/>
        </w:rPr>
      </w:pPr>
      <w:r>
        <w:rPr>
          <w:rFonts w:hint="eastAsia" w:ascii="仿宋_GB2312" w:cs="仿宋_GB2312"/>
          <w:szCs w:val="32"/>
        </w:rPr>
        <w:t>附件：⒈罪犯</w:t>
      </w:r>
      <w:r>
        <w:rPr>
          <w:rFonts w:hint="eastAsia" w:ascii="仿宋_GB2312"/>
          <w:szCs w:val="32"/>
        </w:rPr>
        <w:t>周逸文</w:t>
      </w:r>
      <w:r>
        <w:rPr>
          <w:rFonts w:hint="eastAsia" w:ascii="仿宋_GB2312" w:cs="仿宋_GB2312"/>
          <w:szCs w:val="32"/>
        </w:rPr>
        <w:t>卷宗二册</w:t>
      </w:r>
    </w:p>
    <w:p>
      <w:pPr>
        <w:pStyle w:val="10"/>
        <w:spacing w:line="520" w:lineRule="exact"/>
        <w:ind w:left="640" w:right="-48" w:rightChars="-15" w:firstLine="960" w:firstLineChars="300"/>
        <w:rPr>
          <w:rFonts w:ascii="仿宋_GB2312" w:cs="仿宋_GB2312"/>
          <w:szCs w:val="32"/>
        </w:rPr>
      </w:pPr>
      <w:r>
        <w:rPr>
          <w:rFonts w:hint="eastAsia" w:ascii="仿宋_GB2312" w:cs="仿宋_GB2312"/>
          <w:szCs w:val="32"/>
        </w:rPr>
        <w:t>⒉减刑建议书二份</w:t>
      </w:r>
    </w:p>
    <w:p>
      <w:pPr>
        <w:pStyle w:val="2"/>
        <w:spacing w:line="520" w:lineRule="exact"/>
        <w:ind w:right="1280" w:rightChars="400"/>
        <w:jc w:val="right"/>
        <w:rPr>
          <w:rFonts w:ascii="仿宋_GB2312"/>
          <w:szCs w:val="32"/>
        </w:rPr>
      </w:pPr>
    </w:p>
    <w:p>
      <w:pPr>
        <w:pStyle w:val="2"/>
        <w:spacing w:line="520" w:lineRule="exact"/>
        <w:ind w:right="1280" w:rightChars="400"/>
        <w:jc w:val="right"/>
        <w:rPr>
          <w:rFonts w:ascii="仿宋_GB2312"/>
          <w:szCs w:val="32"/>
        </w:rPr>
      </w:pPr>
    </w:p>
    <w:p>
      <w:pPr>
        <w:pStyle w:val="2"/>
        <w:spacing w:line="520" w:lineRule="exact"/>
        <w:ind w:right="1280" w:rightChars="400"/>
        <w:jc w:val="right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福建省漳州监狱</w:t>
      </w:r>
    </w:p>
    <w:p>
      <w:pPr>
        <w:pStyle w:val="2"/>
        <w:spacing w:line="520" w:lineRule="exact"/>
        <w:ind w:right="1280" w:rightChars="400"/>
        <w:jc w:val="right"/>
        <w:rPr>
          <w:szCs w:val="32"/>
        </w:rPr>
      </w:pPr>
      <w:r>
        <w:rPr>
          <w:rFonts w:hint="eastAsia" w:ascii="仿宋_GB2312"/>
          <w:szCs w:val="32"/>
        </w:rPr>
        <w:t>2025年 2月 24日</w:t>
      </w:r>
    </w:p>
    <w:sectPr>
      <w:headerReference r:id="rId3" w:type="default"/>
      <w:pgSz w:w="11906" w:h="16838"/>
      <w:pgMar w:top="1871" w:right="1304" w:bottom="1871" w:left="1588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方正小标宋简体">
    <w:altName w:val="黑体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B87436"/>
    <w:rsid w:val="00001670"/>
    <w:rsid w:val="00006E53"/>
    <w:rsid w:val="000072BE"/>
    <w:rsid w:val="00010E0B"/>
    <w:rsid w:val="000163E3"/>
    <w:rsid w:val="00016D3C"/>
    <w:rsid w:val="00031119"/>
    <w:rsid w:val="00033BB7"/>
    <w:rsid w:val="0004762E"/>
    <w:rsid w:val="00047E55"/>
    <w:rsid w:val="00051AFD"/>
    <w:rsid w:val="00052D01"/>
    <w:rsid w:val="00057BF0"/>
    <w:rsid w:val="00060456"/>
    <w:rsid w:val="00061A5D"/>
    <w:rsid w:val="00062B0A"/>
    <w:rsid w:val="0006449B"/>
    <w:rsid w:val="0007408D"/>
    <w:rsid w:val="000802A7"/>
    <w:rsid w:val="000804C2"/>
    <w:rsid w:val="000844D3"/>
    <w:rsid w:val="00086B39"/>
    <w:rsid w:val="0008716C"/>
    <w:rsid w:val="00091FC6"/>
    <w:rsid w:val="00091FFD"/>
    <w:rsid w:val="00094AE1"/>
    <w:rsid w:val="00095CDB"/>
    <w:rsid w:val="000A0549"/>
    <w:rsid w:val="000B3BA1"/>
    <w:rsid w:val="000B5AB3"/>
    <w:rsid w:val="000B60F1"/>
    <w:rsid w:val="000B6AD3"/>
    <w:rsid w:val="000B7EF5"/>
    <w:rsid w:val="000C5614"/>
    <w:rsid w:val="000C6D0D"/>
    <w:rsid w:val="000C6D3E"/>
    <w:rsid w:val="000D3140"/>
    <w:rsid w:val="000D6F76"/>
    <w:rsid w:val="000D712A"/>
    <w:rsid w:val="000E1BED"/>
    <w:rsid w:val="000E52D6"/>
    <w:rsid w:val="000E6299"/>
    <w:rsid w:val="00102353"/>
    <w:rsid w:val="00107677"/>
    <w:rsid w:val="00112488"/>
    <w:rsid w:val="00113F20"/>
    <w:rsid w:val="0014241E"/>
    <w:rsid w:val="001653D8"/>
    <w:rsid w:val="001706C2"/>
    <w:rsid w:val="001740EB"/>
    <w:rsid w:val="001827FE"/>
    <w:rsid w:val="00190CA1"/>
    <w:rsid w:val="001A2C7C"/>
    <w:rsid w:val="001A4682"/>
    <w:rsid w:val="001B0E85"/>
    <w:rsid w:val="001B0FC1"/>
    <w:rsid w:val="001B42D6"/>
    <w:rsid w:val="001C4B3B"/>
    <w:rsid w:val="001C662D"/>
    <w:rsid w:val="001E1FC5"/>
    <w:rsid w:val="001E331C"/>
    <w:rsid w:val="001F351B"/>
    <w:rsid w:val="0020168F"/>
    <w:rsid w:val="00210100"/>
    <w:rsid w:val="002111EC"/>
    <w:rsid w:val="00211376"/>
    <w:rsid w:val="002234BF"/>
    <w:rsid w:val="00227AA2"/>
    <w:rsid w:val="00235667"/>
    <w:rsid w:val="00243E84"/>
    <w:rsid w:val="0024531C"/>
    <w:rsid w:val="00254787"/>
    <w:rsid w:val="002625A4"/>
    <w:rsid w:val="002661A0"/>
    <w:rsid w:val="002779ED"/>
    <w:rsid w:val="0028055C"/>
    <w:rsid w:val="00295389"/>
    <w:rsid w:val="002A18AC"/>
    <w:rsid w:val="002A7FD3"/>
    <w:rsid w:val="002C2008"/>
    <w:rsid w:val="002C3AC5"/>
    <w:rsid w:val="002C5B42"/>
    <w:rsid w:val="002C72F3"/>
    <w:rsid w:val="002C7D49"/>
    <w:rsid w:val="002E0B93"/>
    <w:rsid w:val="002E237C"/>
    <w:rsid w:val="002F33D4"/>
    <w:rsid w:val="002F7DF2"/>
    <w:rsid w:val="00317F5E"/>
    <w:rsid w:val="0032367A"/>
    <w:rsid w:val="00326D06"/>
    <w:rsid w:val="0032772F"/>
    <w:rsid w:val="0033231D"/>
    <w:rsid w:val="00332581"/>
    <w:rsid w:val="003325C8"/>
    <w:rsid w:val="00337AA4"/>
    <w:rsid w:val="00337E0B"/>
    <w:rsid w:val="00342AED"/>
    <w:rsid w:val="003450DA"/>
    <w:rsid w:val="003464A6"/>
    <w:rsid w:val="00346707"/>
    <w:rsid w:val="00347133"/>
    <w:rsid w:val="0035258E"/>
    <w:rsid w:val="0035461D"/>
    <w:rsid w:val="0036082D"/>
    <w:rsid w:val="0036191A"/>
    <w:rsid w:val="00363540"/>
    <w:rsid w:val="0037187E"/>
    <w:rsid w:val="00372045"/>
    <w:rsid w:val="00373ED8"/>
    <w:rsid w:val="00373FD9"/>
    <w:rsid w:val="00393FC3"/>
    <w:rsid w:val="003A4FE9"/>
    <w:rsid w:val="003B6BD5"/>
    <w:rsid w:val="003C0DE7"/>
    <w:rsid w:val="003C503C"/>
    <w:rsid w:val="003C7ED8"/>
    <w:rsid w:val="003E03FA"/>
    <w:rsid w:val="003E2752"/>
    <w:rsid w:val="003E3CDF"/>
    <w:rsid w:val="003F0436"/>
    <w:rsid w:val="003F4D81"/>
    <w:rsid w:val="003F74A0"/>
    <w:rsid w:val="00410AA2"/>
    <w:rsid w:val="0041279F"/>
    <w:rsid w:val="0041339A"/>
    <w:rsid w:val="00420CA8"/>
    <w:rsid w:val="00432470"/>
    <w:rsid w:val="00432A43"/>
    <w:rsid w:val="00435902"/>
    <w:rsid w:val="00441024"/>
    <w:rsid w:val="00445B7F"/>
    <w:rsid w:val="00450C84"/>
    <w:rsid w:val="00452C1F"/>
    <w:rsid w:val="00454D42"/>
    <w:rsid w:val="00454E8C"/>
    <w:rsid w:val="00474391"/>
    <w:rsid w:val="004803D5"/>
    <w:rsid w:val="004806E0"/>
    <w:rsid w:val="00491DEE"/>
    <w:rsid w:val="00495CC3"/>
    <w:rsid w:val="004A009B"/>
    <w:rsid w:val="004A41FA"/>
    <w:rsid w:val="004B3D71"/>
    <w:rsid w:val="004B5FC1"/>
    <w:rsid w:val="004C3713"/>
    <w:rsid w:val="004D0228"/>
    <w:rsid w:val="004D68F8"/>
    <w:rsid w:val="004E52DE"/>
    <w:rsid w:val="004F3A96"/>
    <w:rsid w:val="0051203E"/>
    <w:rsid w:val="00523578"/>
    <w:rsid w:val="00527F1F"/>
    <w:rsid w:val="005306DC"/>
    <w:rsid w:val="0056288C"/>
    <w:rsid w:val="00565CDA"/>
    <w:rsid w:val="005737FD"/>
    <w:rsid w:val="00587C76"/>
    <w:rsid w:val="00592D57"/>
    <w:rsid w:val="00597931"/>
    <w:rsid w:val="005A541E"/>
    <w:rsid w:val="005B207A"/>
    <w:rsid w:val="005B440B"/>
    <w:rsid w:val="005C064F"/>
    <w:rsid w:val="005C5FC5"/>
    <w:rsid w:val="005D5DDF"/>
    <w:rsid w:val="005D5E78"/>
    <w:rsid w:val="005D7E32"/>
    <w:rsid w:val="005E1E69"/>
    <w:rsid w:val="005E2B15"/>
    <w:rsid w:val="005E374E"/>
    <w:rsid w:val="005E5980"/>
    <w:rsid w:val="005E7895"/>
    <w:rsid w:val="005E7BB7"/>
    <w:rsid w:val="005F6DB9"/>
    <w:rsid w:val="00603FFF"/>
    <w:rsid w:val="006075D0"/>
    <w:rsid w:val="00614A45"/>
    <w:rsid w:val="0062514A"/>
    <w:rsid w:val="006314DB"/>
    <w:rsid w:val="006407F6"/>
    <w:rsid w:val="006436B2"/>
    <w:rsid w:val="00656DBF"/>
    <w:rsid w:val="006643C7"/>
    <w:rsid w:val="0066686F"/>
    <w:rsid w:val="00670585"/>
    <w:rsid w:val="00686BE2"/>
    <w:rsid w:val="006A2D4E"/>
    <w:rsid w:val="006B02F7"/>
    <w:rsid w:val="006B2E22"/>
    <w:rsid w:val="006B3DF4"/>
    <w:rsid w:val="006B516D"/>
    <w:rsid w:val="006C7EA9"/>
    <w:rsid w:val="006D22A5"/>
    <w:rsid w:val="006D7686"/>
    <w:rsid w:val="006D7CEC"/>
    <w:rsid w:val="006E6795"/>
    <w:rsid w:val="006F6802"/>
    <w:rsid w:val="00710DAA"/>
    <w:rsid w:val="007110C7"/>
    <w:rsid w:val="0071399C"/>
    <w:rsid w:val="00715059"/>
    <w:rsid w:val="007163E8"/>
    <w:rsid w:val="00716FF2"/>
    <w:rsid w:val="0073703A"/>
    <w:rsid w:val="00740BFB"/>
    <w:rsid w:val="00747D91"/>
    <w:rsid w:val="00753132"/>
    <w:rsid w:val="00756EE0"/>
    <w:rsid w:val="00764EDC"/>
    <w:rsid w:val="00765F7B"/>
    <w:rsid w:val="00772038"/>
    <w:rsid w:val="00786BAF"/>
    <w:rsid w:val="00791B76"/>
    <w:rsid w:val="00797264"/>
    <w:rsid w:val="007A5C2A"/>
    <w:rsid w:val="007B6740"/>
    <w:rsid w:val="007B774C"/>
    <w:rsid w:val="007C703B"/>
    <w:rsid w:val="007E1862"/>
    <w:rsid w:val="007E6CD0"/>
    <w:rsid w:val="007F0A81"/>
    <w:rsid w:val="007F4D87"/>
    <w:rsid w:val="007F73E1"/>
    <w:rsid w:val="00803D21"/>
    <w:rsid w:val="0081141A"/>
    <w:rsid w:val="00813455"/>
    <w:rsid w:val="00830569"/>
    <w:rsid w:val="00832633"/>
    <w:rsid w:val="008330D9"/>
    <w:rsid w:val="00841634"/>
    <w:rsid w:val="00842043"/>
    <w:rsid w:val="00844484"/>
    <w:rsid w:val="00844BF8"/>
    <w:rsid w:val="008472D1"/>
    <w:rsid w:val="00851485"/>
    <w:rsid w:val="008814C2"/>
    <w:rsid w:val="0088276B"/>
    <w:rsid w:val="008877B5"/>
    <w:rsid w:val="00897F05"/>
    <w:rsid w:val="008B51BF"/>
    <w:rsid w:val="008B52FE"/>
    <w:rsid w:val="008C0561"/>
    <w:rsid w:val="008E34C7"/>
    <w:rsid w:val="009130FB"/>
    <w:rsid w:val="009144CE"/>
    <w:rsid w:val="00914CEA"/>
    <w:rsid w:val="00921F4F"/>
    <w:rsid w:val="00925B42"/>
    <w:rsid w:val="00942AE0"/>
    <w:rsid w:val="00943DC8"/>
    <w:rsid w:val="00956407"/>
    <w:rsid w:val="00965EF2"/>
    <w:rsid w:val="00966369"/>
    <w:rsid w:val="00970CFD"/>
    <w:rsid w:val="009718CD"/>
    <w:rsid w:val="009758D9"/>
    <w:rsid w:val="00981201"/>
    <w:rsid w:val="00985F39"/>
    <w:rsid w:val="0099082B"/>
    <w:rsid w:val="0099127F"/>
    <w:rsid w:val="009A3CBC"/>
    <w:rsid w:val="009A613F"/>
    <w:rsid w:val="009A688C"/>
    <w:rsid w:val="009B15E5"/>
    <w:rsid w:val="009B5647"/>
    <w:rsid w:val="009B662F"/>
    <w:rsid w:val="009C3291"/>
    <w:rsid w:val="009D3760"/>
    <w:rsid w:val="009E0552"/>
    <w:rsid w:val="009F14B0"/>
    <w:rsid w:val="00A038C8"/>
    <w:rsid w:val="00A04164"/>
    <w:rsid w:val="00A33060"/>
    <w:rsid w:val="00A347FD"/>
    <w:rsid w:val="00A4078E"/>
    <w:rsid w:val="00A465C6"/>
    <w:rsid w:val="00A46667"/>
    <w:rsid w:val="00A4778D"/>
    <w:rsid w:val="00A518C7"/>
    <w:rsid w:val="00A557C1"/>
    <w:rsid w:val="00A65A46"/>
    <w:rsid w:val="00A66307"/>
    <w:rsid w:val="00A726A0"/>
    <w:rsid w:val="00A87386"/>
    <w:rsid w:val="00A91A60"/>
    <w:rsid w:val="00AA4035"/>
    <w:rsid w:val="00AB07C0"/>
    <w:rsid w:val="00AB1265"/>
    <w:rsid w:val="00AB4BE1"/>
    <w:rsid w:val="00AB56C2"/>
    <w:rsid w:val="00AD0709"/>
    <w:rsid w:val="00AD5DC5"/>
    <w:rsid w:val="00AE4C03"/>
    <w:rsid w:val="00B00431"/>
    <w:rsid w:val="00B019AE"/>
    <w:rsid w:val="00B027E9"/>
    <w:rsid w:val="00B04EC4"/>
    <w:rsid w:val="00B14F1D"/>
    <w:rsid w:val="00B14F4D"/>
    <w:rsid w:val="00B26F33"/>
    <w:rsid w:val="00B36CF3"/>
    <w:rsid w:val="00B37603"/>
    <w:rsid w:val="00B4321C"/>
    <w:rsid w:val="00B55034"/>
    <w:rsid w:val="00B63B2E"/>
    <w:rsid w:val="00B65CF8"/>
    <w:rsid w:val="00B662C1"/>
    <w:rsid w:val="00B70608"/>
    <w:rsid w:val="00B7761B"/>
    <w:rsid w:val="00B87436"/>
    <w:rsid w:val="00BA094D"/>
    <w:rsid w:val="00BB2D9D"/>
    <w:rsid w:val="00BB34A3"/>
    <w:rsid w:val="00BC2D3B"/>
    <w:rsid w:val="00BC4EF7"/>
    <w:rsid w:val="00BE0CBC"/>
    <w:rsid w:val="00BE1988"/>
    <w:rsid w:val="00BE3E20"/>
    <w:rsid w:val="00BF409D"/>
    <w:rsid w:val="00C01706"/>
    <w:rsid w:val="00C13658"/>
    <w:rsid w:val="00C16FCD"/>
    <w:rsid w:val="00C17912"/>
    <w:rsid w:val="00C17CA3"/>
    <w:rsid w:val="00C217F9"/>
    <w:rsid w:val="00C22378"/>
    <w:rsid w:val="00C26BFC"/>
    <w:rsid w:val="00C30CFB"/>
    <w:rsid w:val="00C336F6"/>
    <w:rsid w:val="00C33832"/>
    <w:rsid w:val="00C42DCE"/>
    <w:rsid w:val="00C43140"/>
    <w:rsid w:val="00C45A07"/>
    <w:rsid w:val="00C472BD"/>
    <w:rsid w:val="00C6080E"/>
    <w:rsid w:val="00C610F9"/>
    <w:rsid w:val="00C67C05"/>
    <w:rsid w:val="00C76E93"/>
    <w:rsid w:val="00C7769F"/>
    <w:rsid w:val="00C83AF4"/>
    <w:rsid w:val="00C87E7D"/>
    <w:rsid w:val="00C91623"/>
    <w:rsid w:val="00CC78D5"/>
    <w:rsid w:val="00CD22CE"/>
    <w:rsid w:val="00CD3D06"/>
    <w:rsid w:val="00CD6E7F"/>
    <w:rsid w:val="00CE5539"/>
    <w:rsid w:val="00D122E3"/>
    <w:rsid w:val="00D1295D"/>
    <w:rsid w:val="00D1675C"/>
    <w:rsid w:val="00D27666"/>
    <w:rsid w:val="00D365FE"/>
    <w:rsid w:val="00D40AFE"/>
    <w:rsid w:val="00D536D8"/>
    <w:rsid w:val="00D54D72"/>
    <w:rsid w:val="00D55C9F"/>
    <w:rsid w:val="00D6168C"/>
    <w:rsid w:val="00D6183F"/>
    <w:rsid w:val="00D61E43"/>
    <w:rsid w:val="00D74A5D"/>
    <w:rsid w:val="00D75069"/>
    <w:rsid w:val="00D805C4"/>
    <w:rsid w:val="00D82A79"/>
    <w:rsid w:val="00D83C64"/>
    <w:rsid w:val="00D93955"/>
    <w:rsid w:val="00DA0563"/>
    <w:rsid w:val="00DA240B"/>
    <w:rsid w:val="00DC0D19"/>
    <w:rsid w:val="00DC27E6"/>
    <w:rsid w:val="00DC68B5"/>
    <w:rsid w:val="00DE4C89"/>
    <w:rsid w:val="00DE5651"/>
    <w:rsid w:val="00DE7060"/>
    <w:rsid w:val="00DF4B3F"/>
    <w:rsid w:val="00DF4B8D"/>
    <w:rsid w:val="00E00ECD"/>
    <w:rsid w:val="00E100FB"/>
    <w:rsid w:val="00E13AFF"/>
    <w:rsid w:val="00E1638B"/>
    <w:rsid w:val="00E16ACC"/>
    <w:rsid w:val="00E225AD"/>
    <w:rsid w:val="00E30A89"/>
    <w:rsid w:val="00E37800"/>
    <w:rsid w:val="00E37A5F"/>
    <w:rsid w:val="00E440CF"/>
    <w:rsid w:val="00E54E3D"/>
    <w:rsid w:val="00E55491"/>
    <w:rsid w:val="00E63490"/>
    <w:rsid w:val="00E658AE"/>
    <w:rsid w:val="00E66E73"/>
    <w:rsid w:val="00E6730F"/>
    <w:rsid w:val="00E73396"/>
    <w:rsid w:val="00E748BA"/>
    <w:rsid w:val="00E74C2C"/>
    <w:rsid w:val="00E76211"/>
    <w:rsid w:val="00E843F2"/>
    <w:rsid w:val="00E87691"/>
    <w:rsid w:val="00E91D9D"/>
    <w:rsid w:val="00E94923"/>
    <w:rsid w:val="00E962C2"/>
    <w:rsid w:val="00EA2381"/>
    <w:rsid w:val="00EA471E"/>
    <w:rsid w:val="00EA68D1"/>
    <w:rsid w:val="00EB17B9"/>
    <w:rsid w:val="00EB74A2"/>
    <w:rsid w:val="00EC59DE"/>
    <w:rsid w:val="00ED069B"/>
    <w:rsid w:val="00ED4C80"/>
    <w:rsid w:val="00EE628C"/>
    <w:rsid w:val="00EF6A92"/>
    <w:rsid w:val="00F02E5C"/>
    <w:rsid w:val="00F03F3C"/>
    <w:rsid w:val="00F32D0C"/>
    <w:rsid w:val="00F428BE"/>
    <w:rsid w:val="00F42980"/>
    <w:rsid w:val="00F43254"/>
    <w:rsid w:val="00F46CEA"/>
    <w:rsid w:val="00F501EB"/>
    <w:rsid w:val="00F70123"/>
    <w:rsid w:val="00F73DA9"/>
    <w:rsid w:val="00F77F70"/>
    <w:rsid w:val="00F83CDE"/>
    <w:rsid w:val="00F8736F"/>
    <w:rsid w:val="00F9148B"/>
    <w:rsid w:val="00F96916"/>
    <w:rsid w:val="00FA0A47"/>
    <w:rsid w:val="00FA1856"/>
    <w:rsid w:val="00FA1FB9"/>
    <w:rsid w:val="00FA2878"/>
    <w:rsid w:val="00FA5A0A"/>
    <w:rsid w:val="00FB6F0C"/>
    <w:rsid w:val="00FB709D"/>
    <w:rsid w:val="00FB746E"/>
    <w:rsid w:val="00FC16F6"/>
    <w:rsid w:val="00FD2CA7"/>
    <w:rsid w:val="00FE3C84"/>
    <w:rsid w:val="1841579A"/>
    <w:rsid w:val="79C324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99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仿宋_GB2312" w:cs="Times New Roman"/>
      <w:kern w:val="32"/>
      <w:sz w:val="32"/>
      <w:lang w:val="en-US" w:eastAsia="zh-CN" w:bidi="ar-SA"/>
    </w:rPr>
  </w:style>
  <w:style w:type="character" w:default="1" w:styleId="8">
    <w:name w:val="Default Paragraph Font"/>
    <w:semiHidden/>
    <w:unhideWhenUsed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9"/>
    <w:qFormat/>
    <w:uiPriority w:val="99"/>
  </w:style>
  <w:style w:type="paragraph" w:styleId="3">
    <w:name w:val="Date"/>
    <w:basedOn w:val="1"/>
    <w:next w:val="1"/>
    <w:uiPriority w:val="0"/>
    <w:pPr>
      <w:ind w:left="100" w:leftChars="2500"/>
    </w:pPr>
  </w:style>
  <w:style w:type="paragraph" w:styleId="4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customStyle="1" w:styleId="9">
    <w:name w:val="称呼 Char"/>
    <w:link w:val="2"/>
    <w:qFormat/>
    <w:locked/>
    <w:uiPriority w:val="99"/>
    <w:rPr>
      <w:rFonts w:ascii="Calibri" w:hAnsi="Calibri" w:eastAsia="仿宋_GB2312"/>
      <w:kern w:val="32"/>
      <w:sz w:val="32"/>
    </w:rPr>
  </w:style>
  <w:style w:type="paragraph" w:customStyle="1" w:styleId="10">
    <w:name w:val="列表段落1"/>
    <w:basedOn w:val="1"/>
    <w:qFormat/>
    <w:uiPriority w:val="99"/>
    <w:pPr>
      <w:ind w:firstLine="420" w:firstLineChars="200"/>
    </w:pPr>
    <w:rPr>
      <w:rFonts w:ascii="Times New Roman" w:hAnsi="Times New Roman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15F811-D2AB-4176-9FE3-30C5E9F5F04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Sky123.Org</Company>
  <Pages>2</Pages>
  <Words>156</Words>
  <Characters>894</Characters>
  <Lines>7</Lines>
  <Paragraphs>2</Paragraphs>
  <TotalTime>337</TotalTime>
  <ScaleCrop>false</ScaleCrop>
  <LinksUpToDate>false</LinksUpToDate>
  <CharactersWithSpaces>1048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2024-03-04T15:53:00Z</dcterms:created>
  <dc:creator>PC-202104211717</dc:creator>
  <cp:lastModifiedBy>叶志胜</cp:lastModifiedBy>
  <cp:lastPrinted>2024-08-21T08:26:00Z</cp:lastPrinted>
  <dcterms:modified xsi:type="dcterms:W3CDTF">2025-02-21T07:05:08Z</dcterms:modified>
  <cp:revision>22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2732C24B0E7047EDB3D6237C3003976C</vt:lpwstr>
  </property>
</Properties>
</file>