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〔2025〕闽漳狱减字第28号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罪犯廖汉凌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，男，1967年12月28日出生，汉族，初中文化，住福建省龙岩市新罗区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，捕前系农民。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福建省龙岩市新罗区人民法院于2017年4月12日作出（2017）闽0802刑初198号刑事判决，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以被告人廖汉凌犯非法买卖制毒物品罪，判处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有期徒刑七年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，并处罚金人民币100000元。刑期自2017年4月12日起至2024年4月11日止。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福建省龙岩市新罗区人民法院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于2018年12月29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(2018)闽0802刑初455号刑事判决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，以被告人廖汉凌犯非法生产制毒物品罪，判处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有期徒刑八年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并处罚金人民币50000元；合并前罪未执行完毕的刑罚五年十个月二十三天，并处罚金人民币100000元，总和刑期为有期徒刑十三年十个月二十三天，并处罚金人民币150000元，决定执行刑期十三年，并处罚金人民币150000元。宣判后，该犯不服，提出上诉。福建省龙岩市中级人民法院于2019年7月22日作出（2019）闽08刑终84号刑事裁定，驳回上诉，维持原判。刑期自2018年12月29日起至2031年12月26日止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2019年8月12日交付福建省漳州监狱执行刑罚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。2023年3月23日，福建省漳州市中级人民法院以（2023）闽06刑更167号刑事裁定书，对其减刑八个月十五天，现刑期至2031年4月11日止, 2023年3月24日送达。属普管级罪犯。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0" w:firstLineChars="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遵守监规：能遵守法律法规及监规纪律，接受教育改造。考核期间无违规扣分。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96分，本轮考核期2022年12月至2024年11月累计获考核分2372分，合计获得考核分2468分，表扬1次，物质奖励3次；间隔期2023年3月24日至2024年11月，获考核分1942分。考核期内无违规扣分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原判财产性判项罚金人民币150000元,已于上次减刑时履行完毕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本案于2025年2月14日至2025年2月20日在狱内公示未收到不同意见。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廖汉凌予以减刑四个月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廖汉凌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440" w:firstLineChars="17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2025年2月</w:t>
      </w:r>
      <w:r>
        <w:rPr>
          <w:rFonts w:ascii="FangSong_GB2312" w:hAnsi="Times New Roman" w:eastAsia="FangSong_GB2312"/>
          <w:kern w:val="32"/>
          <w:sz w:val="32"/>
          <w:szCs w:val="32"/>
        </w:rPr>
        <w:t xml:space="preserve"> 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24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0272"/>
    <w:rsid w:val="005C0AE2"/>
    <w:rsid w:val="00650272"/>
    <w:rsid w:val="5994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171</Words>
  <Characters>980</Characters>
  <Lines>8</Lines>
  <Paragraphs>2</Paragraphs>
  <TotalTime>4</TotalTime>
  <ScaleCrop>false</ScaleCrop>
  <LinksUpToDate>false</LinksUpToDate>
  <CharactersWithSpaces>1149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2025-02-18T00:30:00Z</dcterms:created>
  <dc:creator>PC</dc:creator>
  <cp:lastModifiedBy>叶志胜</cp:lastModifiedBy>
  <dcterms:modified xsi:type="dcterms:W3CDTF">2025-02-21T03:30:47Z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F34CA4F43D814290A0A4D6CF26A5E13A</vt:lpwstr>
  </property>
</Properties>
</file>