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08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罪犯李奖发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，男，1978年8月30日出生，汉族，初中文化,户籍所在地福建省厦门市同安区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 xml:space="preserve">，捕前系无业。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于2022年8月1日作出(2020)闽02刑初161号刑事判决，以被告人李奖发犯故意杀人罪，判处死刑，缓期二年执行，剥夺政治权利终身。福建省高级人民法院于2022年11月10日作出(2022)闽刑核74641614号刑事裁定，核准厦门市中级人民法院(2020)闽02刑初161号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以故意杀人罪判处被告人李奖发死刑，缓期二年执行，剥夺政治权利终身之</w:t>
      </w:r>
      <w:r>
        <w:rPr>
          <w:rFonts w:hint="eastAsia" w:ascii="仿宋_GB2312" w:hAnsi="仿宋_GB2312" w:eastAsia="仿宋_GB2312" w:cs="仿宋_GB2312"/>
          <w:szCs w:val="32"/>
        </w:rPr>
        <w:t>刑事判决。死刑缓期执行期自2022年11月23日起至2024年11月22日止。2023年1月12日交付福建省漳州监狱执行刑罚。现属考察级罪犯。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罪犯李奖发在死刑缓期执行期间没有故意犯罪，自入监以来改造表现如下：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该犯考核期2023年1月12日至2024年11月累计获考核分1550分,表扬1次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；考核期内</w:t>
      </w:r>
      <w:r>
        <w:rPr>
          <w:rFonts w:hint="eastAsia" w:ascii="仿宋_GB2312" w:hAnsi="仿宋_GB2312" w:eastAsia="仿宋_GB2312" w:cs="仿宋_GB2312"/>
          <w:bCs/>
          <w:szCs w:val="32"/>
        </w:rPr>
        <w:t>违规扣分1次，警告处罚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Cs w:val="32"/>
        </w:rPr>
        <w:t>扣100分：2023年4月13日因持针杆欧打伤害罪犯汪明显，致其头部流血，予以警告处罚，扣100分。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2025年2月14日至2025年2月20日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李奖发减为无期徒刑，剥夺政治权利终身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附件：⒈罪犯李奖发卷宗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eastAsia="楷体_GB2312" w:cs="楷体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-14" w:right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C6E1544"/>
    <w:rsid w:val="0E9D39B7"/>
    <w:rsid w:val="0EEF0183"/>
    <w:rsid w:val="1C595CF1"/>
    <w:rsid w:val="1D453D13"/>
    <w:rsid w:val="21063C95"/>
    <w:rsid w:val="23212818"/>
    <w:rsid w:val="2626689D"/>
    <w:rsid w:val="2C3550D4"/>
    <w:rsid w:val="2EAF0314"/>
    <w:rsid w:val="317C2C76"/>
    <w:rsid w:val="3B02271A"/>
    <w:rsid w:val="3C835306"/>
    <w:rsid w:val="3D42560E"/>
    <w:rsid w:val="3EF041C9"/>
    <w:rsid w:val="40D516CD"/>
    <w:rsid w:val="44B71804"/>
    <w:rsid w:val="496D5C2E"/>
    <w:rsid w:val="4A024AA2"/>
    <w:rsid w:val="4B745E6C"/>
    <w:rsid w:val="4B897A7D"/>
    <w:rsid w:val="50FF64A6"/>
    <w:rsid w:val="59C11342"/>
    <w:rsid w:val="61C55798"/>
    <w:rsid w:val="622C03DE"/>
    <w:rsid w:val="6391562E"/>
    <w:rsid w:val="68DF072D"/>
    <w:rsid w:val="6A0A5681"/>
    <w:rsid w:val="6FFD5DDE"/>
    <w:rsid w:val="72210150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2025-02-25T03:17:03Z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