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〔2025〕闽漳狱减字第99号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罪犯欧迎春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，男，1979年6月11日出生，汉族，文盲，户籍所在地河南省周口市沈丘县，捕前系无业。2003年7月15日因犯盗窃罪被广州市黄埔区人民法院判处拘役五个月；</w:t>
      </w:r>
      <w:r>
        <w:rPr>
          <w:rFonts w:ascii="华文仿宋" w:hAnsi="华文仿宋" w:eastAsia="华文仿宋"/>
          <w:szCs w:val="32"/>
        </w:rPr>
        <w:t>200</w:t>
      </w:r>
      <w:r>
        <w:rPr>
          <w:rFonts w:hint="eastAsia" w:ascii="华文仿宋" w:hAnsi="华文仿宋" w:eastAsia="华文仿宋"/>
          <w:szCs w:val="32"/>
        </w:rPr>
        <w:t>5年9月20日因犯盗窃罪被广州市黄埔区人民法院判处有期徒刑7个月；2007年6月14日因犯抢劫罪被广州市黄</w:t>
      </w:r>
      <w:r>
        <w:rPr>
          <w:rFonts w:hint="eastAsia" w:ascii="华文仿宋" w:hAnsi="华文仿宋" w:eastAsia="华文仿宋"/>
          <w:szCs w:val="32"/>
          <w:lang w:val="en-US" w:eastAsia="zh-CN"/>
        </w:rPr>
        <w:t>埔</w:t>
      </w:r>
      <w:r>
        <w:rPr>
          <w:rFonts w:hint="eastAsia" w:ascii="华文仿宋" w:hAnsi="华文仿宋" w:eastAsia="华文仿宋"/>
          <w:szCs w:val="32"/>
        </w:rPr>
        <w:t>区人民法院1年3个月；2008年12月3日因犯抢劫罪被广州市黄</w:t>
      </w:r>
      <w:r>
        <w:rPr>
          <w:rFonts w:hint="eastAsia" w:ascii="华文仿宋" w:hAnsi="华文仿宋" w:eastAsia="华文仿宋"/>
          <w:szCs w:val="32"/>
          <w:lang w:val="en-US" w:eastAsia="zh-CN"/>
        </w:rPr>
        <w:t>埔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区人民法院判处有期徒刑4年，</w:t>
      </w:r>
      <w:r>
        <w:rPr>
          <w:rFonts w:ascii="华文仿宋" w:hAnsi="华文仿宋" w:eastAsia="华文仿宋"/>
          <w:szCs w:val="32"/>
        </w:rPr>
        <w:t>201</w:t>
      </w:r>
      <w:r>
        <w:rPr>
          <w:rFonts w:hint="eastAsia" w:ascii="华文仿宋" w:hAnsi="华文仿宋" w:eastAsia="华文仿宋"/>
          <w:szCs w:val="32"/>
        </w:rPr>
        <w:t>1年7月17日刑满释放，系累犯。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2013年1月25日作出(2012)泉刑初字第257号刑事判决，以被告人欧迎春犯抢劫罪，判处无期徒刑，剥夺政治权利终身，并处没收个人全部财产，责令退赔被害人人民币3079元，追缴违法所得人民币5760元。宣判后，该犯不服，提出上诉。福建省高级人民法院于2013年4月7日作出(2013）闽刑终字第194号刑事裁定，驳回上诉，维持原判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2013年5月8日交付漳州监狱执行刑罚。2016年5月5日，福建省高级人民法院以（2016）闽刑更272号刑事裁定，对罪犯欧迎春减为有期徒刑二十年七个月，剥夺政治权利改为九年；2018年11月20日，福建省漳州市中级人民法院以（2018）闽06刑更1098号刑事裁定，减刑七个月，剥夺政治权利九年不变；2022年7月20日，福建省漳州市中级人民法院以（2022）闽06刑更395号刑事裁定，减刑五个月，剥夺政治权利九年不变，2022年7月22日送达，现刑期至2035年12月4日止。属普管级罪犯。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该犯自上次减刑以来确有悔改表现，具体事实如下：</w:t>
      </w:r>
    </w:p>
    <w:p>
      <w:pPr>
        <w:spacing w:line="4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认罪悔罪：能服从法院判决，</w:t>
      </w:r>
      <w:r>
        <w:rPr>
          <w:rFonts w:hint="eastAsia" w:ascii="华文仿宋" w:hAnsi="华文仿宋" w:eastAsia="华文仿宋"/>
          <w:iCs/>
          <w:szCs w:val="32"/>
        </w:rPr>
        <w:t>由于文化程度较低，认罪</w:t>
      </w:r>
    </w:p>
    <w:p>
      <w:pPr>
        <w:spacing w:line="400" w:lineRule="exact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悔罪书口述后由他人代写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。</w:t>
      </w:r>
    </w:p>
    <w:p>
      <w:pPr>
        <w:spacing w:line="400" w:lineRule="exact"/>
        <w:ind w:left="640" w:leftChars="200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遵守监规：该犯考核期内虽有违规，但经民警教育后，</w:t>
      </w:r>
    </w:p>
    <w:p>
      <w:pPr>
        <w:spacing w:line="400" w:lineRule="exact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能认识到错误，有悔改表现，本次提请前能遵守法律法规及监规纪律，接受教育改造。</w:t>
      </w:r>
    </w:p>
    <w:p>
      <w:pPr>
        <w:spacing w:line="400" w:lineRule="exact"/>
        <w:ind w:left="640" w:leftChars="200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学习情况：能参加思想、文化、职业技术教育。</w:t>
      </w:r>
    </w:p>
    <w:p>
      <w:pPr>
        <w:spacing w:line="400" w:lineRule="exact"/>
        <w:ind w:left="640" w:leftChars="200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527.5分，本轮考核期2022年4月起至2024年11月累计获考核分3557.5分，合计获得4085分，表扬5次，物质奖励1次。间隔期2022年7月22日起至2024年11月，获得考核分3130.5分。考核期内违规4次，累计扣9分，无重大违规。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没收个人全部财产，已履行人民币700元，本次未履行，退赔被害人人民币3079元，已于本次向福建省泉州市中级人民法院履行完毕，追缴违法所得人民币5760元，已于本次向福建省泉州市中级人民法院履行完毕。该犯考核期月均消费人民币133.99元（不包括购买药品、报刊书籍等费用），账户可用余额人民币459.21元。福建省泉州市中级人民法院于2024年12月3日财产性判项复函载明：未发现被执行人欧迎春有可供执行的财产。</w:t>
      </w:r>
      <w:r>
        <w:rPr>
          <w:rFonts w:hint="eastAsia" w:ascii="华文仿宋" w:hAnsi="华文仿宋" w:eastAsia="华文仿宋"/>
          <w:color w:val="FF0000"/>
          <w:szCs w:val="32"/>
        </w:rPr>
        <w:t xml:space="preserve">     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该犯系累犯、原判无期徒刑的暴力性犯罪罪犯，属从严对象，因此提请减刑幅度扣减一个月。</w:t>
      </w:r>
    </w:p>
    <w:p>
      <w:pPr>
        <w:spacing w:line="4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本案于2025年2月14日至2025年2月20日在狱内公示未收到不同意见。</w:t>
      </w:r>
    </w:p>
    <w:p>
      <w:pPr>
        <w:pStyle w:val="2"/>
        <w:spacing w:line="4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欧迎春予以减刑七个月，剥夺政治权利九年不变。特提请你院审理裁定。</w:t>
      </w:r>
    </w:p>
    <w:p>
      <w:pPr>
        <w:pStyle w:val="2"/>
        <w:spacing w:line="400" w:lineRule="exact"/>
        <w:ind w:right="-48" w:rightChars="-15" w:firstLine="614" w:firstLineChars="192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此致</w:t>
      </w:r>
    </w:p>
    <w:p>
      <w:pPr>
        <w:spacing w:line="400" w:lineRule="exact"/>
        <w:ind w:right="-48" w:rightChars="-15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华文仿宋" w:hAnsi="华文仿宋" w:eastAsia="华文仿宋" w:cs="仿宋_GB2312"/>
          <w:color w:val="000000" w:themeColor="text1"/>
          <w:szCs w:val="32"/>
        </w:rPr>
      </w:pPr>
      <w:r>
        <w:rPr>
          <w:rFonts w:hint="eastAsia" w:ascii="华文仿宋" w:hAnsi="华文仿宋" w:eastAsia="华文仿宋" w:cs="仿宋_GB2312"/>
          <w:color w:val="000000" w:themeColor="text1"/>
          <w:szCs w:val="32"/>
        </w:rPr>
        <w:t>附件：⒈罪犯欧迎春卷宗册</w:t>
      </w:r>
    </w:p>
    <w:p>
      <w:pPr>
        <w:spacing w:line="400" w:lineRule="exact"/>
        <w:ind w:right="-48" w:rightChars="-15" w:firstLine="1600" w:firstLineChars="500"/>
        <w:rPr>
          <w:rFonts w:ascii="华文仿宋" w:hAnsi="华文仿宋" w:eastAsia="华文仿宋" w:cs="仿宋_GB2312"/>
          <w:color w:val="000000" w:themeColor="text1"/>
          <w:szCs w:val="32"/>
        </w:rPr>
      </w:pPr>
      <w:r>
        <w:rPr>
          <w:rFonts w:hint="eastAsia" w:ascii="华文仿宋" w:hAnsi="华文仿宋" w:eastAsia="华文仿宋" w:cs="仿宋_GB2312"/>
          <w:color w:val="000000" w:themeColor="text1"/>
          <w:szCs w:val="32"/>
        </w:rPr>
        <w:t>⒉减刑建议书份</w:t>
      </w:r>
    </w:p>
    <w:p>
      <w:pPr>
        <w:spacing w:line="400" w:lineRule="exact"/>
        <w:ind w:right="-48" w:rightChars="-15"/>
        <w:rPr>
          <w:rFonts w:ascii="华文仿宋" w:hAnsi="华文仿宋" w:eastAsia="华文仿宋"/>
          <w:color w:val="000000" w:themeColor="text1"/>
          <w:szCs w:val="32"/>
        </w:rPr>
      </w:pPr>
    </w:p>
    <w:p>
      <w:pPr>
        <w:spacing w:line="400" w:lineRule="exact"/>
        <w:ind w:right="1213" w:rightChars="379" w:firstLine="614" w:firstLineChars="192"/>
        <w:jc w:val="right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福建省漳州监狱</w:t>
      </w:r>
    </w:p>
    <w:p>
      <w:pPr>
        <w:spacing w:line="400" w:lineRule="exact"/>
        <w:ind w:right="1280" w:rightChars="400"/>
        <w:jc w:val="right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2025年2月24日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467E3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411F"/>
    <w:rsid w:val="000E68A0"/>
    <w:rsid w:val="000F18F3"/>
    <w:rsid w:val="001015E2"/>
    <w:rsid w:val="00120602"/>
    <w:rsid w:val="00126C9C"/>
    <w:rsid w:val="001314B4"/>
    <w:rsid w:val="00135EDB"/>
    <w:rsid w:val="00141F9E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5614"/>
    <w:rsid w:val="001C0DFD"/>
    <w:rsid w:val="001C62FC"/>
    <w:rsid w:val="001F1247"/>
    <w:rsid w:val="001F5645"/>
    <w:rsid w:val="00216405"/>
    <w:rsid w:val="002169DE"/>
    <w:rsid w:val="00226C06"/>
    <w:rsid w:val="00233911"/>
    <w:rsid w:val="00235229"/>
    <w:rsid w:val="002379C0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0074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E7A11"/>
    <w:rsid w:val="003F153C"/>
    <w:rsid w:val="003F5807"/>
    <w:rsid w:val="00411D68"/>
    <w:rsid w:val="0041627A"/>
    <w:rsid w:val="00420A30"/>
    <w:rsid w:val="00425293"/>
    <w:rsid w:val="00445F91"/>
    <w:rsid w:val="004660C1"/>
    <w:rsid w:val="00476B9E"/>
    <w:rsid w:val="0048257C"/>
    <w:rsid w:val="004969B6"/>
    <w:rsid w:val="00496A58"/>
    <w:rsid w:val="00496E74"/>
    <w:rsid w:val="00497552"/>
    <w:rsid w:val="004A167B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A50D7"/>
    <w:rsid w:val="005B29C7"/>
    <w:rsid w:val="005B75C0"/>
    <w:rsid w:val="005C0751"/>
    <w:rsid w:val="005C14FE"/>
    <w:rsid w:val="005E74AA"/>
    <w:rsid w:val="005F170F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2D5F"/>
    <w:rsid w:val="006C395D"/>
    <w:rsid w:val="006C5B4D"/>
    <w:rsid w:val="006D5FEF"/>
    <w:rsid w:val="006F157C"/>
    <w:rsid w:val="006F46F8"/>
    <w:rsid w:val="006F66DD"/>
    <w:rsid w:val="007106FD"/>
    <w:rsid w:val="00710B4E"/>
    <w:rsid w:val="007132BA"/>
    <w:rsid w:val="0072734C"/>
    <w:rsid w:val="00733BD9"/>
    <w:rsid w:val="00747A07"/>
    <w:rsid w:val="007628C1"/>
    <w:rsid w:val="00762909"/>
    <w:rsid w:val="00764FFC"/>
    <w:rsid w:val="00766194"/>
    <w:rsid w:val="00767F2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2FB5"/>
    <w:rsid w:val="00814990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8F794C"/>
    <w:rsid w:val="00902D3B"/>
    <w:rsid w:val="00910334"/>
    <w:rsid w:val="0091408C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41A6D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0222"/>
    <w:rsid w:val="00B719D1"/>
    <w:rsid w:val="00B72801"/>
    <w:rsid w:val="00B84166"/>
    <w:rsid w:val="00B86762"/>
    <w:rsid w:val="00B8703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5E6D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6C43"/>
    <w:rsid w:val="00D1173B"/>
    <w:rsid w:val="00D15BCE"/>
    <w:rsid w:val="00D2209C"/>
    <w:rsid w:val="00D34B28"/>
    <w:rsid w:val="00D46141"/>
    <w:rsid w:val="00D47486"/>
    <w:rsid w:val="00D74AAA"/>
    <w:rsid w:val="00D75218"/>
    <w:rsid w:val="00D82B0F"/>
    <w:rsid w:val="00D97485"/>
    <w:rsid w:val="00DA2117"/>
    <w:rsid w:val="00DB03B4"/>
    <w:rsid w:val="00DB150A"/>
    <w:rsid w:val="00DB347E"/>
    <w:rsid w:val="00DB7A6A"/>
    <w:rsid w:val="00DC082D"/>
    <w:rsid w:val="00DC0A6C"/>
    <w:rsid w:val="00DC23A0"/>
    <w:rsid w:val="00DD1D75"/>
    <w:rsid w:val="00DD3C5F"/>
    <w:rsid w:val="00DF46C1"/>
    <w:rsid w:val="00E079AA"/>
    <w:rsid w:val="00E119BE"/>
    <w:rsid w:val="00E33421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77605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148D2679"/>
    <w:rsid w:val="57E842F7"/>
    <w:rsid w:val="5E867DAC"/>
    <w:rsid w:val="74644D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1253</Words>
  <Characters>1414</Characters>
  <Lines>10</Lines>
  <Paragraphs>3</Paragraphs>
  <TotalTime>1018</TotalTime>
  <ScaleCrop>false</ScaleCrop>
  <LinksUpToDate>false</LinksUpToDate>
  <CharactersWithSpaces>1419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2025-06-23T03:01:15Z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A43D0D2DDBA44FDA86D55CEFDEE2FEA9</vt:lpwstr>
  </property>
</Properties>
</file>