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楷体_GB2312" w:hAnsi="楷体" w:eastAsia="楷体_GB2312" w:cs="楷体_GB2312"/>
          <w:sz w:val="32"/>
          <w:szCs w:val="32"/>
        </w:rPr>
      </w:pPr>
      <w:r>
        <w:rPr>
          <w:rFonts w:hint="eastAsia" w:ascii="楷体_GB2312" w:eastAsia="楷体_GB2312" w:cs="楷体_GB2312"/>
          <w:sz w:val="32"/>
          <w:szCs w:val="32"/>
        </w:rPr>
        <w:t>〔2025〕闽漳狱减字第32号</w:t>
      </w:r>
    </w:p>
    <w:p>
      <w:pPr>
        <w:spacing w:line="52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罪犯王安生</w:t>
      </w:r>
      <w:r>
        <w:rPr>
          <w:rFonts w:hint="eastAsia" w:ascii="仿宋_GB2312" w:hAnsi="Times New Roman" w:eastAsia="仿宋_GB2312"/>
          <w:kern w:val="32"/>
          <w:sz w:val="32"/>
          <w:szCs w:val="32"/>
        </w:rPr>
        <w:fldChar w:fldCharType="begin"/>
      </w:r>
      <w:r>
        <w:rPr>
          <w:rFonts w:hint="eastAsia" w:ascii="仿宋_GB2312" w:hAnsi="Times New Roman" w:eastAsia="仿宋_GB2312"/>
          <w:kern w:val="32"/>
          <w:sz w:val="32"/>
          <w:szCs w:val="32"/>
        </w:rPr>
        <w:instrText xml:space="preserve"> AUTOTEXTLIST  \* MERGEFORMAT </w:instrText>
      </w:r>
      <w:r>
        <w:rPr>
          <w:rFonts w:hint="eastAsia" w:ascii="仿宋_GB2312" w:hAnsi="Times New Roman" w:eastAsia="仿宋_GB2312"/>
          <w:kern w:val="32"/>
          <w:sz w:val="32"/>
          <w:szCs w:val="32"/>
        </w:rPr>
        <w:fldChar w:fldCharType="end"/>
      </w:r>
      <w:r>
        <w:rPr>
          <w:rFonts w:hint="eastAsia" w:ascii="仿宋_GB2312" w:hAnsi="Times New Roman" w:eastAsia="仿宋_GB2312"/>
          <w:kern w:val="32"/>
          <w:sz w:val="32"/>
          <w:szCs w:val="32"/>
        </w:rPr>
        <w:t>，男，1990年9月21日出生，汉族，初中文化，住福建省安溪县</w:t>
      </w:r>
      <w:bookmarkStart w:id="0" w:name="_GoBack"/>
      <w:bookmarkEnd w:id="0"/>
      <w:r>
        <w:rPr>
          <w:rFonts w:hint="eastAsia" w:ascii="仿宋_GB2312" w:hAnsi="Times New Roman" w:eastAsia="仿宋_GB2312"/>
          <w:kern w:val="32"/>
          <w:sz w:val="32"/>
          <w:szCs w:val="32"/>
        </w:rPr>
        <w:t>，捕前系</w:t>
      </w:r>
      <w:r>
        <w:rPr>
          <w:rFonts w:hint="eastAsia" w:ascii="仿宋_GB2312" w:hAnsi="Times New Roman" w:eastAsia="仿宋_GB2312"/>
          <w:color w:val="000000"/>
          <w:kern w:val="32"/>
          <w:sz w:val="32"/>
          <w:szCs w:val="32"/>
        </w:rPr>
        <w:t>无业</w:t>
      </w:r>
      <w:r>
        <w:rPr>
          <w:rFonts w:hint="eastAsia" w:ascii="仿宋_GB2312" w:hAnsi="Times New Roman" w:eastAsia="仿宋_GB2312"/>
          <w:kern w:val="32"/>
          <w:sz w:val="32"/>
          <w:szCs w:val="32"/>
        </w:rPr>
        <w:t>。曾因犯危险驾驶罪，于2017年3月27日被安溪县人民法院判处拘役2个月，缓刑3个月，并处罚金人民币3000元，系有前科。</w:t>
      </w:r>
    </w:p>
    <w:p>
      <w:pPr>
        <w:spacing w:line="520" w:lineRule="exact"/>
        <w:ind w:firstLine="640" w:firstLineChars="200"/>
        <w:rPr>
          <w:rFonts w:ascii="仿宋_GB2312" w:hAnsi="Times New Roman" w:eastAsia="仿宋_GB2312"/>
          <w:kern w:val="32"/>
          <w:sz w:val="32"/>
          <w:szCs w:val="32"/>
        </w:rPr>
      </w:pPr>
      <w:r>
        <w:rPr>
          <w:rFonts w:hint="eastAsia" w:ascii="仿宋_GB2312" w:eastAsia="仿宋_GB2312" w:cs="仿宋_GB2312"/>
          <w:color w:val="000000"/>
          <w:kern w:val="0"/>
          <w:sz w:val="32"/>
          <w:szCs w:val="32"/>
        </w:rPr>
        <w:t>福建省安溪县人民法院</w:t>
      </w:r>
      <w:r>
        <w:rPr>
          <w:rFonts w:hint="eastAsia" w:ascii="仿宋_GB2312" w:hAnsi="Times New Roman" w:eastAsia="仿宋_GB2312"/>
          <w:kern w:val="32"/>
          <w:sz w:val="32"/>
          <w:szCs w:val="32"/>
        </w:rPr>
        <w:t>于2023年11月1</w:t>
      </w:r>
      <w:r>
        <w:rPr>
          <w:rFonts w:hint="eastAsia" w:ascii="仿宋_GB2312" w:hAnsi="Times New Roman" w:eastAsia="仿宋_GB2312"/>
          <w:color w:val="000000"/>
          <w:kern w:val="32"/>
          <w:sz w:val="32"/>
          <w:szCs w:val="32"/>
        </w:rPr>
        <w:t>日作</w:t>
      </w:r>
      <w:r>
        <w:rPr>
          <w:rFonts w:hint="eastAsia" w:ascii="仿宋_GB2312" w:hAnsi="Times New Roman" w:eastAsia="仿宋_GB2312"/>
          <w:kern w:val="32"/>
          <w:sz w:val="32"/>
          <w:szCs w:val="32"/>
        </w:rPr>
        <w:t>出</w:t>
      </w:r>
      <w:r>
        <w:rPr>
          <w:rFonts w:hint="eastAsia" w:ascii="仿宋_GB2312" w:eastAsia="仿宋_GB2312" w:cs="仿宋_GB2312"/>
          <w:color w:val="000000"/>
          <w:kern w:val="0"/>
          <w:sz w:val="32"/>
          <w:szCs w:val="32"/>
        </w:rPr>
        <w:t>(2023)闽0524刑初1139号刑事判决</w:t>
      </w:r>
      <w:r>
        <w:rPr>
          <w:rFonts w:hint="eastAsia" w:ascii="仿宋_GB2312" w:hAnsi="Times New Roman" w:eastAsia="仿宋_GB2312"/>
          <w:kern w:val="32"/>
          <w:sz w:val="32"/>
          <w:szCs w:val="32"/>
        </w:rPr>
        <w:t>，以被告人王安生犯掩饰、隐瞒犯罪所得罪，判处</w:t>
      </w:r>
      <w:r>
        <w:rPr>
          <w:rFonts w:hint="eastAsia" w:ascii="仿宋_GB2312" w:eastAsia="仿宋_GB2312" w:cs="仿宋_GB2312"/>
          <w:color w:val="000000"/>
          <w:kern w:val="0"/>
          <w:sz w:val="32"/>
          <w:szCs w:val="32"/>
        </w:rPr>
        <w:t>有期徒刑一年十个月，并处罚金人民币7000元，追缴被告人王安生的违法所得款人民币5000元，予以没收，上缴国库。刑期自2023年11月1日起至2025年8月28日止。</w:t>
      </w:r>
      <w:r>
        <w:rPr>
          <w:rFonts w:hint="eastAsia" w:ascii="仿宋_GB2312" w:hAnsi="Times New Roman" w:eastAsia="仿宋_GB2312"/>
          <w:color w:val="000000"/>
          <w:kern w:val="32"/>
          <w:sz w:val="32"/>
          <w:szCs w:val="32"/>
        </w:rPr>
        <w:t>2023年12月11日交付福建省漳州监狱执行刑罚</w:t>
      </w:r>
      <w:r>
        <w:rPr>
          <w:rFonts w:hint="eastAsia" w:ascii="仿宋_GB2312" w:eastAsia="仿宋_GB2312" w:cs="仿宋_GB2312"/>
          <w:color w:val="000000"/>
          <w:kern w:val="0"/>
          <w:sz w:val="32"/>
          <w:szCs w:val="32"/>
        </w:rPr>
        <w:t>。</w:t>
      </w:r>
      <w:r>
        <w:rPr>
          <w:rFonts w:hint="eastAsia" w:ascii="仿宋_GB2312" w:hAnsi="Times New Roman" w:eastAsia="仿宋_GB2312"/>
          <w:kern w:val="32"/>
          <w:sz w:val="32"/>
          <w:szCs w:val="32"/>
        </w:rPr>
        <w:t>属普管级罪犯。</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该犯自入监以来确有悔改表现，具体事实如下：</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认罪悔罪：能服从法院判决，自书认罪悔罪书。</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遵守监规：能遵守法律法规及监规纪律，接受教育改造。</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学习情况：能参加思想、文化、职业技术教育。</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劳动改造：能参加劳动，努力完成劳动任务。</w:t>
      </w:r>
    </w:p>
    <w:p>
      <w:pPr>
        <w:spacing w:line="52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奖惩情况：该犯考核期2023年12月11日至2024年11月累计获考核分938.5分，物质奖励1次；考核期内无违规扣分。</w:t>
      </w:r>
    </w:p>
    <w:p>
      <w:pPr>
        <w:spacing w:line="520" w:lineRule="exact"/>
        <w:ind w:firstLine="640" w:firstLineChars="200"/>
        <w:rPr>
          <w:rFonts w:ascii="仿宋_GB2312" w:eastAsia="仿宋_GB2312" w:cs="仿宋_GB2312"/>
          <w:kern w:val="0"/>
          <w:sz w:val="32"/>
          <w:szCs w:val="32"/>
        </w:rPr>
      </w:pPr>
      <w:r>
        <w:rPr>
          <w:rFonts w:hint="eastAsia" w:ascii="仿宋_GB2312" w:hAnsi="Times New Roman" w:eastAsia="仿宋_GB2312"/>
          <w:kern w:val="32"/>
          <w:sz w:val="32"/>
          <w:szCs w:val="32"/>
        </w:rPr>
        <w:t>原判财产性判项</w:t>
      </w:r>
      <w:r>
        <w:rPr>
          <w:rFonts w:hint="eastAsia" w:ascii="仿宋_GB2312" w:eastAsia="仿宋_GB2312" w:cs="仿宋_GB2312"/>
          <w:kern w:val="0"/>
          <w:sz w:val="32"/>
          <w:szCs w:val="32"/>
        </w:rPr>
        <w:t>罚金人民币7000元，追缴违法所得人民币5000元，已于本次提请向福建省安溪县人民法院履行完毕。</w:t>
      </w:r>
    </w:p>
    <w:p>
      <w:pPr>
        <w:spacing w:line="520"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该犯系判决生效后剩余刑期一年三个月以上不满二年有期徒刑的罪犯。</w:t>
      </w:r>
    </w:p>
    <w:p>
      <w:pPr>
        <w:spacing w:line="52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本案于2025年2月14日至2025年2月20日在狱内公示未收到不同意见。</w:t>
      </w:r>
    </w:p>
    <w:p>
      <w:pPr>
        <w:spacing w:line="520" w:lineRule="exact"/>
        <w:ind w:right="-31" w:rightChars="-15" w:firstLine="614" w:firstLineChars="192"/>
        <w:rPr>
          <w:rFonts w:ascii="仿宋_GB2312" w:hAnsi="Times New Roman" w:eastAsia="仿宋_GB2312"/>
          <w:kern w:val="32"/>
          <w:sz w:val="32"/>
          <w:szCs w:val="32"/>
        </w:rPr>
      </w:pPr>
      <w:r>
        <w:rPr>
          <w:rFonts w:hint="eastAsia" w:ascii="仿宋_GB2312" w:hAnsi="Times New Roman" w:eastAsia="仿宋_GB2312"/>
          <w:kern w:val="32"/>
          <w:sz w:val="32"/>
          <w:szCs w:val="32"/>
        </w:rPr>
        <w:t>因此，依照《中华人民共和国刑法》第七十八条、第七十九条，《中华人民共和国刑事诉讼法》第二百七十三条第二款，《中华人民共和国监狱法》第二十九条的规定，建议对罪犯王安生予以减刑三个月。特提请你院审理裁定。</w:t>
      </w:r>
    </w:p>
    <w:p>
      <w:pPr>
        <w:spacing w:line="520" w:lineRule="exact"/>
        <w:ind w:right="-31" w:rightChars="-15" w:firstLine="614" w:firstLineChars="192"/>
        <w:rPr>
          <w:rFonts w:ascii="仿宋_GB2312" w:hAnsi="Times New Roman" w:eastAsia="仿宋_GB2312"/>
          <w:kern w:val="32"/>
          <w:sz w:val="32"/>
          <w:szCs w:val="32"/>
        </w:rPr>
      </w:pPr>
      <w:r>
        <w:rPr>
          <w:rFonts w:hint="eastAsia" w:ascii="仿宋_GB2312" w:hAnsi="Times New Roman" w:eastAsia="仿宋_GB2312"/>
          <w:kern w:val="32"/>
          <w:sz w:val="32"/>
          <w:szCs w:val="32"/>
        </w:rPr>
        <w:t>此致</w:t>
      </w:r>
    </w:p>
    <w:p>
      <w:pPr>
        <w:spacing w:line="520" w:lineRule="exact"/>
        <w:ind w:right="-31" w:rightChars="-15"/>
        <w:rPr>
          <w:rFonts w:ascii="仿宋_GB2312" w:hAnsi="Times New Roman" w:eastAsia="仿宋_GB2312"/>
          <w:kern w:val="32"/>
          <w:sz w:val="32"/>
          <w:szCs w:val="32"/>
        </w:rPr>
      </w:pPr>
      <w:r>
        <w:rPr>
          <w:rFonts w:hint="eastAsia" w:ascii="仿宋_GB2312" w:hAnsi="Times New Roman" w:eastAsia="仿宋_GB2312"/>
          <w:kern w:val="32"/>
          <w:sz w:val="32"/>
          <w:szCs w:val="32"/>
        </w:rPr>
        <w:t>福建省漳州市中级人民法院</w:t>
      </w:r>
    </w:p>
    <w:p>
      <w:pPr>
        <w:spacing w:line="520" w:lineRule="exact"/>
        <w:ind w:firstLine="640" w:firstLineChars="200"/>
        <w:rPr>
          <w:rFonts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附件：⒈罪犯王安生卷宗二册</w:t>
      </w:r>
    </w:p>
    <w:p>
      <w:pPr>
        <w:spacing w:line="520" w:lineRule="exact"/>
        <w:ind w:right="-31" w:rightChars="-15" w:firstLine="1600" w:firstLineChars="500"/>
        <w:rPr>
          <w:rFonts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⒉减刑建议书二份</w:t>
      </w:r>
    </w:p>
    <w:p>
      <w:pPr>
        <w:spacing w:line="620" w:lineRule="exact"/>
        <w:ind w:right="796" w:rightChars="379" w:firstLine="614" w:firstLineChars="192"/>
        <w:jc w:val="center"/>
        <w:rPr>
          <w:rFonts w:ascii="仿宋_GB2312" w:hAnsi="Times New Roman" w:eastAsia="仿宋_GB2312"/>
          <w:kern w:val="32"/>
          <w:sz w:val="32"/>
          <w:szCs w:val="32"/>
        </w:rPr>
      </w:pPr>
      <w:r>
        <w:rPr>
          <w:rFonts w:hint="eastAsia" w:ascii="仿宋_GB2312" w:hAnsi="Times New Roman" w:eastAsia="仿宋_GB2312"/>
          <w:kern w:val="32"/>
          <w:sz w:val="32"/>
          <w:szCs w:val="32"/>
        </w:rPr>
        <w:t xml:space="preserve">                          福建省漳州监狱</w:t>
      </w:r>
    </w:p>
    <w:p>
      <w:pPr>
        <w:wordWrap w:val="0"/>
        <w:spacing w:line="620" w:lineRule="exact"/>
        <w:ind w:right="840" w:rightChars="400"/>
        <w:jc w:val="right"/>
        <w:rPr>
          <w:rFonts w:ascii="仿宋_GB2312" w:hAnsi="Times New Roman" w:eastAsia="仿宋_GB2312"/>
          <w:kern w:val="32"/>
          <w:sz w:val="32"/>
          <w:szCs w:val="32"/>
        </w:rPr>
      </w:pPr>
      <w:r>
        <w:rPr>
          <w:rFonts w:hint="eastAsia" w:ascii="仿宋_GB2312" w:hAnsi="Times New Roman" w:eastAsia="仿宋_GB2312"/>
          <w:kern w:val="32"/>
          <w:sz w:val="32"/>
          <w:szCs w:val="32"/>
        </w:rPr>
        <w:t>2025年2月24日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15CB"/>
    <w:rsid w:val="003379C7"/>
    <w:rsid w:val="004415CB"/>
    <w:rsid w:val="00975906"/>
    <w:rsid w:val="00A239C4"/>
    <w:rsid w:val="6A0B6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130</Words>
  <Characters>743</Characters>
  <Lines>6</Lines>
  <Paragraphs>1</Paragraphs>
  <TotalTime>5</TotalTime>
  <ScaleCrop>false</ScaleCrop>
  <LinksUpToDate>false</LinksUpToDate>
  <CharactersWithSpaces>872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2025-02-17T00:32:00Z</dcterms:created>
  <dc:creator>user</dc:creator>
  <cp:lastModifiedBy>叶志胜</cp:lastModifiedBy>
  <dcterms:modified xsi:type="dcterms:W3CDTF">2025-02-21T06:56:19Z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A38BFAD4A2F34174AD080C54DE2F859E</vt:lpwstr>
  </property>
</Properties>
</file>