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cs="楷体_GB2312"/>
          <w:szCs w:val="32"/>
          <w:lang w:val="en-US" w:eastAsia="zh-CN"/>
        </w:rPr>
        <w:t>10</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陈俊钦</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2003</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9</w:t>
      </w:r>
      <w:r>
        <w:rPr>
          <w:rFonts w:hint="eastAsia" w:ascii="仿宋_GB2312" w:hAnsi="仿宋_GB2312" w:cs="仿宋_GB2312"/>
          <w:szCs w:val="32"/>
        </w:rPr>
        <w:t>日出生，</w:t>
      </w:r>
      <w:r>
        <w:rPr>
          <w:rFonts w:hint="eastAsia" w:ascii="仿宋_GB2312" w:hAnsi="仿宋_GB2312" w:cs="仿宋_GB2312"/>
          <w:szCs w:val="32"/>
          <w:lang w:eastAsia="zh-CN"/>
        </w:rPr>
        <w:t>汉</w:t>
      </w:r>
      <w:r>
        <w:rPr>
          <w:rFonts w:hint="eastAsia" w:ascii="仿宋_GB2312" w:hAnsi="仿宋_GB2312" w:cs="仿宋_GB2312"/>
          <w:szCs w:val="32"/>
        </w:rPr>
        <w:t>族，</w:t>
      </w:r>
      <w:r>
        <w:rPr>
          <w:rFonts w:hint="eastAsia" w:ascii="仿宋_GB2312" w:hAnsi="仿宋_GB2312" w:cs="仿宋_GB2312"/>
          <w:szCs w:val="32"/>
          <w:lang w:eastAsia="zh-CN"/>
        </w:rPr>
        <w:t>中专文化</w:t>
      </w:r>
      <w:r>
        <w:rPr>
          <w:rFonts w:hint="eastAsia" w:ascii="仿宋_GB2312" w:hAnsi="仿宋_GB2312" w:cs="仿宋_GB2312"/>
          <w:szCs w:val="32"/>
          <w:lang w:val="en-US" w:eastAsia="zh-CN"/>
        </w:rPr>
        <w:t>，</w:t>
      </w:r>
      <w:r>
        <w:rPr>
          <w:rFonts w:hint="eastAsia" w:ascii="仿宋_GB2312" w:hAnsi="仿宋_GB2312" w:cs="仿宋_GB2312"/>
          <w:szCs w:val="32"/>
        </w:rPr>
        <w:t>住福建省南靖县</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无业</w:t>
      </w:r>
      <w:r>
        <w:rPr>
          <w:rFonts w:hint="eastAsia" w:ascii="仿宋_GB2312" w:hAnsi="仿宋_GB2312" w:cs="仿宋_GB2312"/>
          <w:szCs w:val="32"/>
        </w:rPr>
        <w:t>。</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lang w:eastAsia="zh-CN"/>
        </w:rPr>
        <w:t>福建省南靖县</w:t>
      </w:r>
      <w:r>
        <w:rPr>
          <w:rFonts w:hint="eastAsia" w:ascii="仿宋_GB2312" w:hAnsi="仿宋_GB2312" w:cs="仿宋_GB2312"/>
          <w:szCs w:val="32"/>
        </w:rPr>
        <w:t>人民法院于</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日作出（</w:t>
      </w:r>
      <w:r>
        <w:rPr>
          <w:rFonts w:hint="eastAsia" w:ascii="仿宋_GB2312" w:hAnsi="仿宋_GB2312" w:cs="仿宋_GB2312"/>
          <w:szCs w:val="32"/>
          <w:lang w:val="en-US" w:eastAsia="zh-CN"/>
        </w:rPr>
        <w:t>2023</w:t>
      </w:r>
      <w:r>
        <w:rPr>
          <w:rFonts w:hint="eastAsia" w:ascii="仿宋_GB2312" w:hAnsi="仿宋_GB2312" w:cs="仿宋_GB2312"/>
          <w:szCs w:val="32"/>
        </w:rPr>
        <w:t>）</w:t>
      </w:r>
      <w:r>
        <w:rPr>
          <w:rFonts w:hint="eastAsia" w:ascii="仿宋_GB2312" w:hAnsi="仿宋_GB2312" w:cs="仿宋_GB2312"/>
          <w:szCs w:val="32"/>
          <w:lang w:eastAsia="zh-CN"/>
        </w:rPr>
        <w:t>闽</w:t>
      </w:r>
      <w:r>
        <w:rPr>
          <w:rFonts w:hint="eastAsia" w:ascii="仿宋_GB2312" w:hAnsi="仿宋_GB2312" w:cs="仿宋_GB2312"/>
          <w:szCs w:val="32"/>
          <w:lang w:val="en-US" w:eastAsia="zh-CN"/>
        </w:rPr>
        <w:t>0627刑初272</w:t>
      </w:r>
      <w:r>
        <w:rPr>
          <w:rFonts w:hint="eastAsia" w:ascii="仿宋_GB2312" w:hAnsi="仿宋_GB2312" w:cs="仿宋_GB2312"/>
          <w:szCs w:val="32"/>
        </w:rPr>
        <w:t>号刑事判决，以被告人</w:t>
      </w:r>
      <w:r>
        <w:rPr>
          <w:rFonts w:hint="eastAsia" w:ascii="仿宋_GB2312" w:hAnsi="仿宋_GB2312" w:cs="仿宋_GB2312"/>
          <w:szCs w:val="32"/>
          <w:lang w:eastAsia="zh-CN"/>
        </w:rPr>
        <w:t>陈俊钦</w:t>
      </w:r>
      <w:r>
        <w:rPr>
          <w:rFonts w:hint="eastAsia" w:ascii="仿宋_GB2312" w:hAnsi="仿宋_GB2312" w:cs="仿宋_GB2312"/>
          <w:szCs w:val="32"/>
        </w:rPr>
        <w:t>犯</w:t>
      </w:r>
      <w:r>
        <w:rPr>
          <w:rFonts w:hint="eastAsia" w:ascii="仿宋_GB2312" w:hAnsi="仿宋_GB2312" w:cs="仿宋_GB2312"/>
          <w:szCs w:val="32"/>
          <w:lang w:eastAsia="zh-CN"/>
        </w:rPr>
        <w:t>聚众斗殴</w:t>
      </w:r>
      <w:r>
        <w:rPr>
          <w:rFonts w:hint="eastAsia" w:ascii="仿宋_GB2312" w:hAnsi="仿宋_GB2312" w:cs="仿宋_GB2312"/>
          <w:szCs w:val="32"/>
        </w:rPr>
        <w:t>罪，判处</w:t>
      </w:r>
      <w:r>
        <w:rPr>
          <w:rFonts w:hint="eastAsia" w:ascii="仿宋_GB2312" w:hAnsi="仿宋_GB2312" w:cs="仿宋_GB2312"/>
          <w:szCs w:val="32"/>
          <w:lang w:eastAsia="zh-CN"/>
        </w:rPr>
        <w:t>有期徒刑一年八个月，犯盗窃罪，判处拘役三个月，并处罚金人民币</w:t>
      </w:r>
      <w:r>
        <w:rPr>
          <w:rFonts w:hint="eastAsia" w:ascii="仿宋_GB2312" w:hAnsi="仿宋_GB2312" w:cs="仿宋_GB2312"/>
          <w:szCs w:val="32"/>
          <w:lang w:val="en-US" w:eastAsia="zh-CN"/>
        </w:rPr>
        <w:t>2000元，数罪并罚，决定执行有期徒刑一年八个月，并处罚金人民币2000元，追缴共同违法所得人民币7034元及被告人陈俊钦其他违法所得人民币1500元</w:t>
      </w:r>
      <w:r>
        <w:rPr>
          <w:rFonts w:hint="eastAsia" w:ascii="仿宋_GB2312" w:hAnsi="仿宋_GB2312" w:cs="仿宋_GB2312"/>
          <w:szCs w:val="32"/>
        </w:rPr>
        <w:t>。刑期自</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日起至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21</w:t>
      </w:r>
      <w:r>
        <w:rPr>
          <w:rFonts w:hint="eastAsia" w:ascii="仿宋_GB2312" w:hAnsi="仿宋_GB2312" w:cs="仿宋_GB2312"/>
          <w:szCs w:val="32"/>
        </w:rPr>
        <w:t>日止。</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11</w:t>
      </w:r>
      <w:r>
        <w:rPr>
          <w:rFonts w:hint="eastAsia" w:ascii="仿宋_GB2312" w:hAnsi="仿宋_GB2312" w:cs="仿宋_GB2312"/>
          <w:szCs w:val="32"/>
        </w:rPr>
        <w:t>日交付福建省</w:t>
      </w:r>
      <w:r>
        <w:rPr>
          <w:rFonts w:hint="eastAsia" w:ascii="仿宋_GB2312" w:hAnsi="仿宋_GB2312" w:cs="仿宋_GB2312"/>
          <w:szCs w:val="32"/>
          <w:lang w:val="en-US" w:eastAsia="zh-CN"/>
        </w:rPr>
        <w:t>漳州</w:t>
      </w:r>
      <w:r>
        <w:rPr>
          <w:rFonts w:hint="eastAsia" w:ascii="仿宋_GB2312" w:hAnsi="仿宋_GB2312" w:cs="仿宋_GB2312"/>
          <w:szCs w:val="32"/>
        </w:rPr>
        <w:t>监狱执行刑罚。属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自入监以来</w:t>
      </w:r>
      <w:r>
        <w:rPr>
          <w:rFonts w:hint="eastAsia" w:ascii="仿宋_GB2312" w:hAnsi="仿宋_GB2312" w:cs="仿宋_GB2312"/>
          <w:szCs w:val="32"/>
        </w:rPr>
        <w:t>确有悔改表现，具体事实如下：</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spacing w:line="6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该犯考核期2023年12月11日至2024年11月累计获考核分951.5分，物质奖励1次；考核期内无违规扣分。</w:t>
      </w:r>
    </w:p>
    <w:p>
      <w:pPr>
        <w:pStyle w:val="2"/>
        <w:spacing w:line="6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en-US" w:eastAsia="zh-CN"/>
        </w:rPr>
        <w:t>原判财产性判项</w:t>
      </w:r>
      <w:r>
        <w:rPr>
          <w:rFonts w:hint="eastAsia" w:ascii="仿宋_GB2312" w:hAnsi="仿宋_GB2312" w:cs="仿宋_GB2312"/>
          <w:szCs w:val="32"/>
          <w:lang w:eastAsia="zh-CN"/>
        </w:rPr>
        <w:t>罚金人民币</w:t>
      </w:r>
      <w:r>
        <w:rPr>
          <w:rFonts w:hint="eastAsia" w:ascii="仿宋_GB2312" w:hAnsi="仿宋_GB2312" w:cs="仿宋_GB2312"/>
          <w:szCs w:val="32"/>
          <w:lang w:val="en-US" w:eastAsia="zh-CN"/>
        </w:rPr>
        <w:t>2000元，追缴共同违法所得人民币7034元及被告人陈俊钦其他违法所得人民币1500元，均已履行完毕</w:t>
      </w:r>
      <w:r>
        <w:rPr>
          <w:rFonts w:hint="eastAsia" w:ascii="仿宋_GB2312" w:hAnsi="仿宋_GB2312" w:cs="仿宋_GB2312"/>
          <w:szCs w:val="32"/>
        </w:rPr>
        <w:t>；其中</w:t>
      </w:r>
      <w:r>
        <w:rPr>
          <w:rFonts w:hint="eastAsia" w:ascii="仿宋_GB2312" w:hAnsi="仿宋_GB2312" w:cs="仿宋_GB2312"/>
          <w:szCs w:val="32"/>
          <w:lang w:val="en-US" w:eastAsia="zh-CN"/>
        </w:rPr>
        <w:t>本次提请</w:t>
      </w:r>
      <w:r>
        <w:rPr>
          <w:rFonts w:hint="eastAsia" w:ascii="仿宋_GB2312" w:hAnsi="仿宋_GB2312" w:cs="仿宋_GB2312"/>
          <w:szCs w:val="32"/>
        </w:rPr>
        <w:t>向</w:t>
      </w:r>
      <w:r>
        <w:rPr>
          <w:rFonts w:hint="eastAsia" w:ascii="仿宋_GB2312" w:hAnsi="仿宋_GB2312" w:cs="仿宋_GB2312"/>
          <w:szCs w:val="32"/>
          <w:lang w:eastAsia="zh-CN"/>
        </w:rPr>
        <w:t>福建省南靖县人民</w:t>
      </w:r>
      <w:r>
        <w:rPr>
          <w:rFonts w:hint="eastAsia" w:ascii="仿宋_GB2312" w:hAnsi="仿宋_GB2312" w:cs="仿宋_GB2312"/>
          <w:szCs w:val="32"/>
        </w:rPr>
        <w:t>法院缴纳</w:t>
      </w:r>
      <w:r>
        <w:rPr>
          <w:rFonts w:hint="eastAsia" w:ascii="仿宋_GB2312" w:hAnsi="仿宋_GB2312" w:cs="仿宋_GB2312"/>
          <w:szCs w:val="32"/>
          <w:lang w:eastAsia="zh-CN"/>
        </w:rPr>
        <w:t>违法所得</w:t>
      </w:r>
      <w:r>
        <w:rPr>
          <w:rFonts w:hint="eastAsia" w:ascii="仿宋_GB2312" w:hAnsi="仿宋_GB2312" w:cs="仿宋_GB2312"/>
          <w:szCs w:val="32"/>
        </w:rPr>
        <w:t>人民币</w:t>
      </w:r>
      <w:r>
        <w:rPr>
          <w:rFonts w:hint="eastAsia" w:ascii="仿宋_GB2312" w:hAnsi="仿宋_GB2312" w:cs="仿宋_GB2312"/>
          <w:szCs w:val="32"/>
          <w:lang w:val="en-US" w:eastAsia="zh-CN"/>
        </w:rPr>
        <w:t>5914</w:t>
      </w:r>
      <w:r>
        <w:rPr>
          <w:rFonts w:hint="eastAsia" w:ascii="仿宋_GB2312" w:hAnsi="仿宋_GB2312" w:cs="仿宋_GB2312"/>
          <w:szCs w:val="32"/>
        </w:rPr>
        <w:t>元。</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该犯系判决生效后剩余刑期一年三个月以上不满二年有期徒刑的罪犯。</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14</w:t>
      </w:r>
      <w:r>
        <w:rPr>
          <w:rFonts w:hint="eastAsia" w:ascii="仿宋_GB2312" w:hAnsi="仿宋_GB2312" w:cs="仿宋_GB2312"/>
          <w:szCs w:val="32"/>
        </w:rPr>
        <w:t>日至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日在狱内公示未收到不同意见。</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陈俊钦</w:t>
      </w:r>
      <w:r>
        <w:rPr>
          <w:rFonts w:hint="eastAsia" w:ascii="仿宋_GB2312" w:hAnsi="仿宋_GB2312" w:cs="仿宋_GB2312"/>
          <w:szCs w:val="32"/>
        </w:rPr>
        <w:t>予以减刑</w:t>
      </w:r>
      <w:r>
        <w:rPr>
          <w:rFonts w:hint="eastAsia" w:ascii="仿宋_GB2312" w:hAnsi="仿宋_GB2312" w:cs="仿宋_GB2312"/>
          <w:szCs w:val="32"/>
          <w:lang w:eastAsia="zh-CN"/>
        </w:rPr>
        <w:t>三</w:t>
      </w:r>
      <w:r>
        <w:rPr>
          <w:rFonts w:hint="eastAsia" w:ascii="仿宋_GB2312" w:hAnsi="仿宋_GB2312" w:cs="仿宋_GB2312"/>
          <w:szCs w:val="32"/>
        </w:rPr>
        <w:t>个月。特提请你院审理裁定。</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此致</w:t>
      </w:r>
    </w:p>
    <w:p>
      <w:pPr>
        <w:pStyle w:val="11"/>
        <w:spacing w:line="600" w:lineRule="exact"/>
        <w:ind w:right="-48" w:rightChars="-15" w:firstLine="0" w:firstLineChars="0"/>
        <w:jc w:val="left"/>
        <w:rPr>
          <w:rFonts w:ascii="仿宋_GB2312" w:hAnsi="仿宋_GB2312" w:cs="仿宋_GB2312"/>
          <w:szCs w:val="32"/>
        </w:rPr>
      </w:pPr>
      <w:r>
        <w:rPr>
          <w:rFonts w:hint="eastAsia" w:ascii="仿宋_GB2312" w:hAnsi="仿宋_GB2312" w:cs="仿宋_GB2312"/>
          <w:szCs w:val="32"/>
        </w:rPr>
        <w:t>福建省漳州市中级人民法院</w:t>
      </w:r>
    </w:p>
    <w:p>
      <w:pPr>
        <w:pStyle w:val="11"/>
        <w:spacing w:line="600" w:lineRule="exact"/>
        <w:ind w:left="640" w:firstLine="0" w:firstLineChars="0"/>
        <w:jc w:val="left"/>
        <w:rPr>
          <w:rFonts w:ascii="仿宋_GB2312" w:hAnsi="仿宋_GB2312" w:cs="仿宋_GB2312"/>
          <w:szCs w:val="32"/>
        </w:rPr>
      </w:pPr>
    </w:p>
    <w:p>
      <w:pPr>
        <w:pStyle w:val="11"/>
        <w:spacing w:line="600" w:lineRule="exact"/>
        <w:ind w:left="640" w:firstLine="0" w:firstLineChars="0"/>
        <w:jc w:val="left"/>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陈俊钦</w:t>
      </w:r>
      <w:r>
        <w:rPr>
          <w:rFonts w:hint="eastAsia" w:ascii="仿宋_GB2312" w:hAnsi="仿宋_GB2312" w:cs="仿宋_GB2312"/>
          <w:szCs w:val="32"/>
        </w:rPr>
        <w:t>卷宗</w:t>
      </w:r>
      <w:r>
        <w:rPr>
          <w:rFonts w:hint="eastAsia" w:ascii="仿宋_GB2312" w:hAnsi="仿宋_GB2312" w:cs="仿宋_GB2312"/>
          <w:szCs w:val="32"/>
          <w:lang w:eastAsia="zh-CN"/>
        </w:rPr>
        <w:t>二</w:t>
      </w:r>
      <w:r>
        <w:rPr>
          <w:rFonts w:hint="eastAsia" w:ascii="仿宋_GB2312" w:hAnsi="仿宋_GB2312" w:cs="仿宋_GB2312"/>
          <w:szCs w:val="32"/>
        </w:rPr>
        <w:t>册</w:t>
      </w:r>
    </w:p>
    <w:p>
      <w:pPr>
        <w:pStyle w:val="11"/>
        <w:spacing w:line="600" w:lineRule="exact"/>
        <w:ind w:left="640" w:right="-48" w:rightChars="-15" w:firstLine="960" w:firstLineChars="300"/>
        <w:jc w:val="left"/>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二</w:t>
      </w:r>
      <w:r>
        <w:rPr>
          <w:rFonts w:hint="eastAsia" w:ascii="仿宋_GB2312" w:hAnsi="仿宋_GB2312" w:cs="仿宋_GB2312"/>
          <w:szCs w:val="32"/>
        </w:rPr>
        <w:t>份</w:t>
      </w:r>
    </w:p>
    <w:p>
      <w:pPr>
        <w:pStyle w:val="11"/>
        <w:spacing w:line="600" w:lineRule="exact"/>
        <w:ind w:left="640" w:right="-48" w:rightChars="-15" w:firstLine="960" w:firstLineChars="300"/>
        <w:jc w:val="left"/>
        <w:rPr>
          <w:rFonts w:ascii="仿宋_GB2312" w:hAnsi="仿宋_GB2312" w:cs="仿宋_GB2312"/>
          <w:szCs w:val="32"/>
        </w:rPr>
      </w:pPr>
    </w:p>
    <w:p>
      <w:pPr>
        <w:pStyle w:val="11"/>
        <w:spacing w:line="600" w:lineRule="exact"/>
        <w:ind w:left="640" w:right="-48" w:rightChars="-15" w:firstLine="960" w:firstLineChars="300"/>
        <w:jc w:val="left"/>
        <w:rPr>
          <w:rFonts w:ascii="仿宋_GB2312" w:hAnsi="仿宋_GB2312" w:cs="仿宋_GB2312"/>
          <w:szCs w:val="32"/>
        </w:rPr>
      </w:pPr>
    </w:p>
    <w:p>
      <w:pPr>
        <w:pStyle w:val="11"/>
        <w:wordWrap w:val="0"/>
        <w:spacing w:line="6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rPr>
        <w:t xml:space="preserve">福建省漳州监狱   </w:t>
      </w:r>
    </w:p>
    <w:p>
      <w:pPr>
        <w:pStyle w:val="11"/>
        <w:wordWrap w:val="0"/>
        <w:spacing w:line="600" w:lineRule="exact"/>
        <w:ind w:left="640" w:right="-48" w:rightChars="-15" w:firstLine="960" w:firstLineChars="300"/>
        <w:jc w:val="right"/>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w:t>
      </w:r>
      <w:r>
        <w:rPr>
          <w:rFonts w:hint="eastAsia" w:ascii="仿宋_GB2312" w:hAnsi="仿宋_GB2312" w:cs="仿宋_GB2312"/>
          <w:szCs w:val="32"/>
          <w:lang w:val="en-US" w:eastAsia="zh-CN"/>
        </w:rPr>
        <w:t xml:space="preserve">  </w:t>
      </w:r>
    </w:p>
    <w:p>
      <w:pPr>
        <w:pStyle w:val="2"/>
        <w:spacing w:line="600" w:lineRule="exact"/>
        <w:ind w:right="1280" w:rightChars="400"/>
        <w:jc w:val="right"/>
        <w:rPr>
          <w:rFonts w:ascii="仿宋_GB2312" w:hAnsi="仿宋_GB2312" w:cs="仿宋_GB2312"/>
          <w:szCs w:val="32"/>
        </w:rPr>
      </w:pPr>
      <w:r>
        <w:rPr>
          <w:rFonts w:hint="eastAsia" w:ascii="仿宋_GB2312" w:hAnsi="仿宋_GB2312" w:cs="仿宋_GB2312"/>
          <w:szCs w:val="32"/>
        </w:rPr>
        <w:t xml:space="preserve"> </w:t>
      </w:r>
    </w:p>
    <w:p>
      <w:pPr>
        <w:jc w:val="center"/>
      </w:pPr>
      <w:r>
        <w:rPr>
          <w:rFonts w:hint="eastAsia" w:ascii="仿宋_GB2312" w:hAnsi="仿宋_GB2312" w:cs="仿宋_GB2312"/>
          <w:szCs w:val="32"/>
        </w:rPr>
        <w:t xml:space="preserve">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s359IAAAAFAQAA&#10;DwAAAAAAAAABACAAAAAiAAAAZHJzL2Rvd25yZXYueG1sUEsBAhQAFAAAAAgAh07iQHY0MO4fAgAA&#10;WwQAAA4AAAAAAAAAAQAgAAAAIQEAAGRycy9lMm9Eb2MueG1sUEsFBgAAAAAGAAYAWQEAALIFAAAA&#10;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B3488"/>
    <w:rsid w:val="007D4D6D"/>
    <w:rsid w:val="00867AD5"/>
    <w:rsid w:val="008C48BD"/>
    <w:rsid w:val="00905858"/>
    <w:rsid w:val="00AF78BF"/>
    <w:rsid w:val="00C01199"/>
    <w:rsid w:val="00E35EB2"/>
    <w:rsid w:val="00F727EE"/>
    <w:rsid w:val="00FE0126"/>
    <w:rsid w:val="00FF7459"/>
    <w:rsid w:val="027D12FB"/>
    <w:rsid w:val="05907E6F"/>
    <w:rsid w:val="05AE6D00"/>
    <w:rsid w:val="068233F5"/>
    <w:rsid w:val="07AF789A"/>
    <w:rsid w:val="07B61CB8"/>
    <w:rsid w:val="081648E2"/>
    <w:rsid w:val="082B5632"/>
    <w:rsid w:val="08D808A6"/>
    <w:rsid w:val="09227170"/>
    <w:rsid w:val="0B3926E1"/>
    <w:rsid w:val="0B601E14"/>
    <w:rsid w:val="0C3E42D9"/>
    <w:rsid w:val="0C4F75DC"/>
    <w:rsid w:val="0C533497"/>
    <w:rsid w:val="0C9C0BFA"/>
    <w:rsid w:val="0CA04372"/>
    <w:rsid w:val="0CEC4114"/>
    <w:rsid w:val="0D9F4467"/>
    <w:rsid w:val="0EB305C3"/>
    <w:rsid w:val="0F137CB5"/>
    <w:rsid w:val="0F2F70D8"/>
    <w:rsid w:val="123256F8"/>
    <w:rsid w:val="12406479"/>
    <w:rsid w:val="124368D5"/>
    <w:rsid w:val="12D37334"/>
    <w:rsid w:val="12FD5513"/>
    <w:rsid w:val="13266B46"/>
    <w:rsid w:val="152B74B3"/>
    <w:rsid w:val="16695B42"/>
    <w:rsid w:val="1672618E"/>
    <w:rsid w:val="16B164BB"/>
    <w:rsid w:val="17AF79A1"/>
    <w:rsid w:val="18672CAA"/>
    <w:rsid w:val="1A3A0366"/>
    <w:rsid w:val="1A797B98"/>
    <w:rsid w:val="1C9B58CA"/>
    <w:rsid w:val="1CF81B82"/>
    <w:rsid w:val="1E1E4170"/>
    <w:rsid w:val="1E254562"/>
    <w:rsid w:val="1E5E3E37"/>
    <w:rsid w:val="1ECB0040"/>
    <w:rsid w:val="1EF06AE1"/>
    <w:rsid w:val="20C10415"/>
    <w:rsid w:val="234818AA"/>
    <w:rsid w:val="26E37AA5"/>
    <w:rsid w:val="27181640"/>
    <w:rsid w:val="27682819"/>
    <w:rsid w:val="28B0759A"/>
    <w:rsid w:val="29587091"/>
    <w:rsid w:val="296C7A58"/>
    <w:rsid w:val="2A2532E2"/>
    <w:rsid w:val="2BFD2379"/>
    <w:rsid w:val="2C2F2A0F"/>
    <w:rsid w:val="2C7845C8"/>
    <w:rsid w:val="2D5B3696"/>
    <w:rsid w:val="2E540686"/>
    <w:rsid w:val="31697B8A"/>
    <w:rsid w:val="36653D31"/>
    <w:rsid w:val="36986D96"/>
    <w:rsid w:val="373C6C4A"/>
    <w:rsid w:val="39545F92"/>
    <w:rsid w:val="3F015621"/>
    <w:rsid w:val="42CF6EF1"/>
    <w:rsid w:val="43021637"/>
    <w:rsid w:val="45266F69"/>
    <w:rsid w:val="45C25924"/>
    <w:rsid w:val="469C4BB4"/>
    <w:rsid w:val="47D846BC"/>
    <w:rsid w:val="48E92855"/>
    <w:rsid w:val="49FD60CF"/>
    <w:rsid w:val="4A06442D"/>
    <w:rsid w:val="4A937854"/>
    <w:rsid w:val="4C0C55BD"/>
    <w:rsid w:val="4CAA121D"/>
    <w:rsid w:val="4DBE49B0"/>
    <w:rsid w:val="4FDA015F"/>
    <w:rsid w:val="50DC6110"/>
    <w:rsid w:val="526A219B"/>
    <w:rsid w:val="533D0693"/>
    <w:rsid w:val="53EC7365"/>
    <w:rsid w:val="54647A90"/>
    <w:rsid w:val="55095EB9"/>
    <w:rsid w:val="56EF0E79"/>
    <w:rsid w:val="599B42E1"/>
    <w:rsid w:val="5C7D3B00"/>
    <w:rsid w:val="5C8C1EC4"/>
    <w:rsid w:val="5D2B27E7"/>
    <w:rsid w:val="5EFD0E28"/>
    <w:rsid w:val="5FB32327"/>
    <w:rsid w:val="61FE7185"/>
    <w:rsid w:val="6385269A"/>
    <w:rsid w:val="63997AC2"/>
    <w:rsid w:val="64061DAE"/>
    <w:rsid w:val="64F2539B"/>
    <w:rsid w:val="658C4FFE"/>
    <w:rsid w:val="6A243776"/>
    <w:rsid w:val="6E5724CC"/>
    <w:rsid w:val="6FA16DDA"/>
    <w:rsid w:val="71277157"/>
    <w:rsid w:val="71743704"/>
    <w:rsid w:val="73991756"/>
    <w:rsid w:val="73AB002E"/>
    <w:rsid w:val="77564B75"/>
    <w:rsid w:val="7B711D81"/>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1021</Words>
  <Characters>240</Characters>
  <Lines>2</Lines>
  <Paragraphs>2</Paragraphs>
  <TotalTime>25</TotalTime>
  <ScaleCrop>false</ScaleCrop>
  <LinksUpToDate>false</LinksUpToDate>
  <CharactersWithSpaces>1259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2024-02-22T06:37:00Z</cp:lastPrinted>
  <dcterms:modified xsi:type="dcterms:W3CDTF">2025-02-21T03:11:25Z</dcterms:modified>
  <dc:title>福建省监狱系统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